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250" w:rsidRDefault="00810477" w:rsidP="00FD2BE5">
      <w:pPr>
        <w:pStyle w:val="Tytu"/>
      </w:pPr>
      <w:r>
        <w:t>Raport o oddziaływaniu na  środowisko</w:t>
      </w:r>
    </w:p>
    <w:p w:rsidR="00810477" w:rsidRDefault="00810477" w:rsidP="00810477">
      <w:pPr>
        <w:pStyle w:val="Tytu"/>
        <w:jc w:val="center"/>
      </w:pPr>
      <w:r>
        <w:t>przedsięwzięcia</w:t>
      </w:r>
    </w:p>
    <w:p w:rsidR="00810477" w:rsidRDefault="00810477" w:rsidP="00810477">
      <w:pPr>
        <w:jc w:val="center"/>
        <w:rPr>
          <w:rFonts w:ascii="Times New Roman" w:hAnsi="Times New Roman" w:cs="Times New Roman"/>
          <w:sz w:val="24"/>
          <w:szCs w:val="24"/>
        </w:rPr>
      </w:pPr>
    </w:p>
    <w:p w:rsidR="00810477" w:rsidRDefault="00810477" w:rsidP="00810477">
      <w:pPr>
        <w:jc w:val="center"/>
        <w:rPr>
          <w:rFonts w:ascii="Times New Roman" w:hAnsi="Times New Roman" w:cs="Times New Roman"/>
          <w:sz w:val="24"/>
          <w:szCs w:val="24"/>
        </w:rPr>
      </w:pPr>
    </w:p>
    <w:p w:rsidR="00810477" w:rsidRDefault="002D18A0" w:rsidP="00810477">
      <w:pPr>
        <w:jc w:val="center"/>
        <w:rPr>
          <w:rFonts w:ascii="Times New Roman" w:hAnsi="Times New Roman" w:cs="Times New Roman"/>
          <w:sz w:val="28"/>
          <w:szCs w:val="28"/>
        </w:rPr>
      </w:pPr>
      <w:r>
        <w:rPr>
          <w:rFonts w:ascii="Times New Roman" w:hAnsi="Times New Roman" w:cs="Times New Roman"/>
          <w:sz w:val="28"/>
          <w:szCs w:val="28"/>
        </w:rPr>
        <w:t>polegającego na:</w:t>
      </w:r>
    </w:p>
    <w:p w:rsidR="002D18A0" w:rsidRDefault="002D18A0" w:rsidP="00810477">
      <w:pPr>
        <w:jc w:val="center"/>
        <w:rPr>
          <w:rFonts w:ascii="Times New Roman" w:hAnsi="Times New Roman" w:cs="Times New Roman"/>
          <w:sz w:val="28"/>
          <w:szCs w:val="28"/>
        </w:rPr>
      </w:pPr>
    </w:p>
    <w:p w:rsidR="00810477" w:rsidRPr="002D18A0" w:rsidRDefault="00291D20" w:rsidP="002D18A0">
      <w:pPr>
        <w:spacing w:line="360" w:lineRule="auto"/>
        <w:jc w:val="center"/>
        <w:rPr>
          <w:rFonts w:ascii="Times New Roman" w:hAnsi="Times New Roman" w:cs="Times New Roman"/>
          <w:i/>
          <w:sz w:val="32"/>
          <w:szCs w:val="32"/>
        </w:rPr>
      </w:pPr>
      <w:r>
        <w:rPr>
          <w:rFonts w:ascii="Times New Roman" w:hAnsi="Times New Roman" w:cs="Times New Roman"/>
          <w:i/>
          <w:sz w:val="32"/>
          <w:szCs w:val="32"/>
        </w:rPr>
        <w:t>Budowie obiektów inwentarskich</w:t>
      </w:r>
      <w:r w:rsidR="002D18A0" w:rsidRPr="002D18A0">
        <w:rPr>
          <w:rFonts w:ascii="Times New Roman" w:hAnsi="Times New Roman" w:cs="Times New Roman"/>
          <w:i/>
          <w:sz w:val="32"/>
          <w:szCs w:val="32"/>
        </w:rPr>
        <w:t xml:space="preserve"> wraz z inf</w:t>
      </w:r>
      <w:r w:rsidR="006171E3">
        <w:rPr>
          <w:rFonts w:ascii="Times New Roman" w:hAnsi="Times New Roman" w:cs="Times New Roman"/>
          <w:i/>
          <w:sz w:val="32"/>
          <w:szCs w:val="32"/>
        </w:rPr>
        <w:t>rastrukturą techniczną  do rozrodu i chowu</w:t>
      </w:r>
      <w:r w:rsidR="002D18A0" w:rsidRPr="002D18A0">
        <w:rPr>
          <w:rFonts w:ascii="Times New Roman" w:hAnsi="Times New Roman" w:cs="Times New Roman"/>
          <w:i/>
          <w:sz w:val="32"/>
          <w:szCs w:val="32"/>
        </w:rPr>
        <w:t xml:space="preserve"> trzody chlewnej  o obsadzie 569 DJP na działce o numerze ewidencyjnym 117/1, 117/2, 117/3 obręb 0013 Zbyszewice, gmina Margonin, powiat chodzieski</w:t>
      </w:r>
    </w:p>
    <w:p w:rsidR="00810477" w:rsidRDefault="00810477" w:rsidP="00810477">
      <w:pPr>
        <w:jc w:val="center"/>
        <w:rPr>
          <w:rFonts w:ascii="Times New Roman" w:hAnsi="Times New Roman" w:cs="Times New Roman"/>
          <w:sz w:val="28"/>
          <w:szCs w:val="28"/>
        </w:rPr>
      </w:pPr>
    </w:p>
    <w:p w:rsidR="00810477" w:rsidRDefault="00810477" w:rsidP="00810477">
      <w:pPr>
        <w:jc w:val="center"/>
        <w:rPr>
          <w:rFonts w:ascii="Times New Roman" w:hAnsi="Times New Roman" w:cs="Times New Roman"/>
          <w:sz w:val="28"/>
          <w:szCs w:val="28"/>
        </w:rPr>
      </w:pPr>
    </w:p>
    <w:p w:rsidR="00810477" w:rsidRDefault="00810477" w:rsidP="00810477">
      <w:pPr>
        <w:jc w:val="center"/>
        <w:rPr>
          <w:rFonts w:ascii="Times New Roman" w:hAnsi="Times New Roman" w:cs="Times New Roman"/>
          <w:sz w:val="28"/>
          <w:szCs w:val="28"/>
        </w:rPr>
      </w:pPr>
    </w:p>
    <w:p w:rsidR="00810477" w:rsidRDefault="00810477" w:rsidP="00810477">
      <w:pPr>
        <w:jc w:val="center"/>
        <w:rPr>
          <w:rFonts w:ascii="Times New Roman" w:hAnsi="Times New Roman" w:cs="Times New Roman"/>
          <w:sz w:val="28"/>
          <w:szCs w:val="28"/>
        </w:rPr>
      </w:pPr>
    </w:p>
    <w:p w:rsidR="00810477" w:rsidRDefault="00810477" w:rsidP="00810477">
      <w:pPr>
        <w:rPr>
          <w:rFonts w:ascii="Times New Roman" w:hAnsi="Times New Roman" w:cs="Times New Roman"/>
          <w:sz w:val="28"/>
          <w:szCs w:val="28"/>
        </w:rPr>
      </w:pPr>
    </w:p>
    <w:p w:rsidR="00810477" w:rsidRDefault="00810477" w:rsidP="00810477">
      <w:pPr>
        <w:jc w:val="center"/>
        <w:rPr>
          <w:rFonts w:ascii="Times New Roman" w:hAnsi="Times New Roman" w:cs="Times New Roman"/>
          <w:sz w:val="28"/>
          <w:szCs w:val="28"/>
        </w:rPr>
      </w:pPr>
    </w:p>
    <w:p w:rsidR="00810477" w:rsidRPr="00810477" w:rsidRDefault="00810477" w:rsidP="00810477">
      <w:pPr>
        <w:rPr>
          <w:rFonts w:ascii="Times New Roman" w:hAnsi="Times New Roman" w:cs="Times New Roman"/>
          <w:i/>
          <w:sz w:val="28"/>
          <w:szCs w:val="28"/>
        </w:rPr>
      </w:pPr>
      <w:r w:rsidRPr="00810477">
        <w:rPr>
          <w:rFonts w:ascii="Times New Roman" w:hAnsi="Times New Roman" w:cs="Times New Roman"/>
          <w:i/>
          <w:sz w:val="28"/>
          <w:szCs w:val="28"/>
        </w:rPr>
        <w:t>Opracowano przez:</w:t>
      </w:r>
    </w:p>
    <w:p w:rsidR="00810477" w:rsidRDefault="00810477" w:rsidP="00810477">
      <w:pPr>
        <w:rPr>
          <w:rFonts w:ascii="Times New Roman" w:hAnsi="Times New Roman" w:cs="Times New Roman"/>
          <w:sz w:val="28"/>
          <w:szCs w:val="28"/>
        </w:rPr>
      </w:pPr>
      <w:r>
        <w:rPr>
          <w:rFonts w:ascii="Times New Roman" w:hAnsi="Times New Roman" w:cs="Times New Roman"/>
          <w:sz w:val="28"/>
          <w:szCs w:val="28"/>
        </w:rPr>
        <w:t>Doradztwo Rolnicze</w:t>
      </w:r>
    </w:p>
    <w:p w:rsidR="00810477" w:rsidRDefault="00810477" w:rsidP="00810477">
      <w:pPr>
        <w:rPr>
          <w:rFonts w:ascii="Times New Roman" w:hAnsi="Times New Roman" w:cs="Times New Roman"/>
          <w:sz w:val="28"/>
          <w:szCs w:val="28"/>
        </w:rPr>
      </w:pPr>
      <w:r>
        <w:rPr>
          <w:rFonts w:ascii="Times New Roman" w:hAnsi="Times New Roman" w:cs="Times New Roman"/>
          <w:sz w:val="28"/>
          <w:szCs w:val="28"/>
        </w:rPr>
        <w:t>Eugeniusz Koczorowski</w:t>
      </w:r>
    </w:p>
    <w:p w:rsidR="00810477" w:rsidRDefault="00810477" w:rsidP="00810477">
      <w:pPr>
        <w:rPr>
          <w:rFonts w:ascii="Times New Roman" w:hAnsi="Times New Roman" w:cs="Times New Roman"/>
          <w:sz w:val="28"/>
          <w:szCs w:val="28"/>
        </w:rPr>
      </w:pPr>
      <w:r>
        <w:rPr>
          <w:rFonts w:ascii="Times New Roman" w:hAnsi="Times New Roman" w:cs="Times New Roman"/>
          <w:sz w:val="28"/>
          <w:szCs w:val="28"/>
        </w:rPr>
        <w:t>Os. Zielone 39, 64-840 Budzyń</w:t>
      </w:r>
    </w:p>
    <w:p w:rsidR="00810477" w:rsidRDefault="002D18A0" w:rsidP="00810477">
      <w:pPr>
        <w:rPr>
          <w:rFonts w:ascii="Times New Roman" w:hAnsi="Times New Roman" w:cs="Times New Roman"/>
          <w:sz w:val="28"/>
          <w:szCs w:val="28"/>
        </w:rPr>
      </w:pPr>
      <w:r>
        <w:rPr>
          <w:rFonts w:ascii="Times New Roman" w:hAnsi="Times New Roman" w:cs="Times New Roman"/>
          <w:sz w:val="28"/>
          <w:szCs w:val="28"/>
        </w:rPr>
        <w:t>Tel.: 667-266-178</w:t>
      </w:r>
    </w:p>
    <w:p w:rsidR="00810477" w:rsidRDefault="00810477" w:rsidP="00810477">
      <w:pPr>
        <w:rPr>
          <w:rStyle w:val="Hipercze"/>
          <w:rFonts w:ascii="Times New Roman" w:hAnsi="Times New Roman" w:cs="Times New Roman"/>
          <w:sz w:val="28"/>
          <w:szCs w:val="28"/>
        </w:rPr>
      </w:pPr>
      <w:r>
        <w:rPr>
          <w:rFonts w:ascii="Times New Roman" w:hAnsi="Times New Roman" w:cs="Times New Roman"/>
          <w:sz w:val="28"/>
          <w:szCs w:val="28"/>
        </w:rPr>
        <w:t xml:space="preserve"> e-mail: </w:t>
      </w:r>
      <w:hyperlink r:id="rId9" w:history="1">
        <w:r w:rsidRPr="000D3733">
          <w:rPr>
            <w:rStyle w:val="Hipercze"/>
            <w:rFonts w:ascii="Times New Roman" w:hAnsi="Times New Roman" w:cs="Times New Roman"/>
            <w:sz w:val="28"/>
            <w:szCs w:val="28"/>
          </w:rPr>
          <w:t>eugeniusz@koczorowski.eu</w:t>
        </w:r>
      </w:hyperlink>
    </w:p>
    <w:p w:rsidR="00820131" w:rsidRDefault="00820131" w:rsidP="00810477">
      <w:pPr>
        <w:rPr>
          <w:rStyle w:val="Hipercze"/>
          <w:rFonts w:ascii="Times New Roman" w:hAnsi="Times New Roman" w:cs="Times New Roman"/>
          <w:sz w:val="28"/>
          <w:szCs w:val="28"/>
        </w:rPr>
      </w:pPr>
    </w:p>
    <w:p w:rsidR="00820131" w:rsidRDefault="00820131" w:rsidP="00810477">
      <w:pPr>
        <w:rPr>
          <w:rFonts w:ascii="Times New Roman" w:hAnsi="Times New Roman" w:cs="Times New Roman"/>
          <w:sz w:val="28"/>
          <w:szCs w:val="28"/>
        </w:rPr>
      </w:pPr>
    </w:p>
    <w:p w:rsidR="00166618" w:rsidRPr="009815E5" w:rsidRDefault="00291D20" w:rsidP="00820131">
      <w:pPr>
        <w:jc w:val="center"/>
        <w:rPr>
          <w:rFonts w:ascii="Times New Roman" w:hAnsi="Times New Roman" w:cs="Times New Roman"/>
          <w:sz w:val="24"/>
          <w:szCs w:val="28"/>
        </w:rPr>
      </w:pPr>
      <w:r w:rsidRPr="009815E5">
        <w:rPr>
          <w:rFonts w:ascii="Times New Roman" w:hAnsi="Times New Roman" w:cs="Times New Roman"/>
          <w:sz w:val="24"/>
          <w:szCs w:val="28"/>
        </w:rPr>
        <w:t xml:space="preserve">Wrzesień </w:t>
      </w:r>
      <w:r w:rsidR="002D18A0" w:rsidRPr="009815E5">
        <w:rPr>
          <w:rFonts w:ascii="Times New Roman" w:hAnsi="Times New Roman" w:cs="Times New Roman"/>
          <w:sz w:val="24"/>
          <w:szCs w:val="28"/>
        </w:rPr>
        <w:t xml:space="preserve"> 2017</w:t>
      </w:r>
    </w:p>
    <w:p w:rsidR="00810477" w:rsidRDefault="00810477" w:rsidP="00810477">
      <w:pPr>
        <w:rPr>
          <w:rFonts w:ascii="Times New Roman" w:hAnsi="Times New Roman" w:cs="Times New Roman"/>
          <w:sz w:val="24"/>
          <w:szCs w:val="24"/>
        </w:rPr>
      </w:pPr>
      <w:r>
        <w:rPr>
          <w:rFonts w:ascii="Times New Roman" w:hAnsi="Times New Roman" w:cs="Times New Roman"/>
          <w:sz w:val="24"/>
          <w:szCs w:val="24"/>
        </w:rPr>
        <w:lastRenderedPageBreak/>
        <w:t>Spis treści:</w:t>
      </w:r>
    </w:p>
    <w:p w:rsidR="00B87619" w:rsidRPr="00C3498B" w:rsidRDefault="00B87619" w:rsidP="00271E02">
      <w:pPr>
        <w:pStyle w:val="Akapitzlist"/>
        <w:numPr>
          <w:ilvl w:val="0"/>
          <w:numId w:val="1"/>
        </w:numPr>
        <w:ind w:left="709"/>
        <w:rPr>
          <w:rFonts w:ascii="Times New Roman" w:hAnsi="Times New Roman" w:cs="Times New Roman"/>
          <w:sz w:val="24"/>
          <w:szCs w:val="24"/>
        </w:rPr>
      </w:pPr>
      <w:r>
        <w:rPr>
          <w:rFonts w:ascii="Times New Roman" w:hAnsi="Times New Roman" w:cs="Times New Roman"/>
          <w:sz w:val="24"/>
          <w:szCs w:val="24"/>
        </w:rPr>
        <w:t>Wstęp</w:t>
      </w:r>
      <w:r w:rsidR="009815E5">
        <w:rPr>
          <w:rFonts w:ascii="Times New Roman" w:hAnsi="Times New Roman" w:cs="Times New Roman"/>
          <w:sz w:val="24"/>
          <w:szCs w:val="24"/>
        </w:rPr>
        <w:t>…………………………………………………………………………………….</w:t>
      </w:r>
      <w:r w:rsidR="009815E5">
        <w:rPr>
          <w:rFonts w:ascii="Times New Roman" w:hAnsi="Times New Roman" w:cs="Times New Roman"/>
          <w:szCs w:val="24"/>
        </w:rPr>
        <w:t>6</w:t>
      </w:r>
    </w:p>
    <w:p w:rsidR="00B87619" w:rsidRDefault="00C3498B" w:rsidP="00B87619">
      <w:pPr>
        <w:pStyle w:val="Akapitzlist"/>
        <w:numPr>
          <w:ilvl w:val="1"/>
          <w:numId w:val="1"/>
        </w:numPr>
        <w:rPr>
          <w:rFonts w:ascii="Times New Roman" w:hAnsi="Times New Roman" w:cs="Times New Roman"/>
          <w:sz w:val="24"/>
          <w:szCs w:val="24"/>
        </w:rPr>
      </w:pPr>
      <w:r>
        <w:rPr>
          <w:rFonts w:ascii="Times New Roman" w:hAnsi="Times New Roman" w:cs="Times New Roman"/>
          <w:sz w:val="24"/>
          <w:szCs w:val="24"/>
        </w:rPr>
        <w:t>Podstawa</w:t>
      </w:r>
      <w:r w:rsidR="00B87619">
        <w:rPr>
          <w:rFonts w:ascii="Times New Roman" w:hAnsi="Times New Roman" w:cs="Times New Roman"/>
          <w:sz w:val="24"/>
          <w:szCs w:val="24"/>
        </w:rPr>
        <w:t xml:space="preserve"> i zakres opracowania</w:t>
      </w:r>
      <w:r w:rsidR="009815E5">
        <w:rPr>
          <w:rFonts w:ascii="Times New Roman" w:hAnsi="Times New Roman" w:cs="Times New Roman"/>
          <w:sz w:val="24"/>
          <w:szCs w:val="24"/>
        </w:rPr>
        <w:t>……………………………………………………...6</w:t>
      </w:r>
    </w:p>
    <w:p w:rsidR="00B87619" w:rsidRDefault="00B87619" w:rsidP="00B87619">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Dane Inwestora</w:t>
      </w:r>
      <w:r w:rsidR="009815E5">
        <w:rPr>
          <w:rFonts w:ascii="Times New Roman" w:hAnsi="Times New Roman" w:cs="Times New Roman"/>
          <w:sz w:val="24"/>
          <w:szCs w:val="24"/>
        </w:rPr>
        <w:t>………………………………………………………………………….7</w:t>
      </w:r>
    </w:p>
    <w:p w:rsidR="00B87619" w:rsidRDefault="00B87619" w:rsidP="00B87619">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Opis planowanego przedsięwzięcia</w:t>
      </w:r>
      <w:r w:rsidR="009815E5">
        <w:rPr>
          <w:rFonts w:ascii="Times New Roman" w:hAnsi="Times New Roman" w:cs="Times New Roman"/>
          <w:sz w:val="24"/>
          <w:szCs w:val="24"/>
        </w:rPr>
        <w:t>…………………………………………………......7</w:t>
      </w:r>
    </w:p>
    <w:p w:rsidR="00B87619" w:rsidRDefault="00964D3D" w:rsidP="00B87619">
      <w:pPr>
        <w:pStyle w:val="Akapitzlist"/>
        <w:numPr>
          <w:ilvl w:val="1"/>
          <w:numId w:val="1"/>
        </w:numPr>
        <w:rPr>
          <w:rFonts w:ascii="Times New Roman" w:hAnsi="Times New Roman" w:cs="Times New Roman"/>
          <w:sz w:val="24"/>
          <w:szCs w:val="24"/>
        </w:rPr>
      </w:pPr>
      <w:r>
        <w:rPr>
          <w:rFonts w:ascii="Times New Roman" w:hAnsi="Times New Roman" w:cs="Times New Roman"/>
          <w:sz w:val="24"/>
          <w:szCs w:val="24"/>
        </w:rPr>
        <w:t>Charakterystyka</w:t>
      </w:r>
      <w:r w:rsidR="009815E5">
        <w:rPr>
          <w:rFonts w:ascii="Times New Roman" w:hAnsi="Times New Roman" w:cs="Times New Roman"/>
          <w:sz w:val="24"/>
          <w:szCs w:val="24"/>
        </w:rPr>
        <w:t>…………………………………………………………………......7</w:t>
      </w:r>
    </w:p>
    <w:p w:rsidR="00B87619" w:rsidRDefault="00964D3D" w:rsidP="00B87619">
      <w:pPr>
        <w:pStyle w:val="Akapitzlist"/>
        <w:numPr>
          <w:ilvl w:val="1"/>
          <w:numId w:val="1"/>
        </w:numPr>
        <w:rPr>
          <w:rFonts w:ascii="Times New Roman" w:hAnsi="Times New Roman" w:cs="Times New Roman"/>
          <w:sz w:val="24"/>
          <w:szCs w:val="24"/>
        </w:rPr>
      </w:pPr>
      <w:r>
        <w:rPr>
          <w:rFonts w:ascii="Times New Roman" w:hAnsi="Times New Roman" w:cs="Times New Roman"/>
          <w:sz w:val="24"/>
          <w:szCs w:val="24"/>
        </w:rPr>
        <w:t>O</w:t>
      </w:r>
      <w:r w:rsidR="00883A04">
        <w:rPr>
          <w:rFonts w:ascii="Times New Roman" w:hAnsi="Times New Roman" w:cs="Times New Roman"/>
          <w:sz w:val="24"/>
          <w:szCs w:val="24"/>
        </w:rPr>
        <w:t>becne zagospodarowanie terenu</w:t>
      </w:r>
      <w:r w:rsidR="009815E5">
        <w:rPr>
          <w:rFonts w:ascii="Times New Roman" w:hAnsi="Times New Roman" w:cs="Times New Roman"/>
          <w:sz w:val="24"/>
          <w:szCs w:val="24"/>
        </w:rPr>
        <w:t>…………………………………………………..10</w:t>
      </w:r>
    </w:p>
    <w:p w:rsidR="00B87619" w:rsidRDefault="00B87619" w:rsidP="000352D9">
      <w:pPr>
        <w:pStyle w:val="Akapitzlist"/>
        <w:numPr>
          <w:ilvl w:val="1"/>
          <w:numId w:val="1"/>
        </w:numPr>
        <w:spacing w:after="0"/>
        <w:rPr>
          <w:rFonts w:ascii="Times New Roman" w:hAnsi="Times New Roman" w:cs="Times New Roman"/>
          <w:sz w:val="24"/>
          <w:szCs w:val="24"/>
        </w:rPr>
      </w:pPr>
      <w:r>
        <w:rPr>
          <w:rFonts w:ascii="Times New Roman" w:hAnsi="Times New Roman" w:cs="Times New Roman"/>
          <w:sz w:val="24"/>
          <w:szCs w:val="24"/>
        </w:rPr>
        <w:t>Zagospodarowanie teren</w:t>
      </w:r>
      <w:r w:rsidR="00EA6D87">
        <w:rPr>
          <w:rFonts w:ascii="Times New Roman" w:hAnsi="Times New Roman" w:cs="Times New Roman"/>
          <w:sz w:val="24"/>
          <w:szCs w:val="24"/>
        </w:rPr>
        <w:t>u po zrealizowaniu inwestycji</w:t>
      </w:r>
      <w:r w:rsidR="009815E5">
        <w:rPr>
          <w:rFonts w:ascii="Times New Roman" w:hAnsi="Times New Roman" w:cs="Times New Roman"/>
          <w:sz w:val="24"/>
          <w:szCs w:val="24"/>
        </w:rPr>
        <w:t>………………………….....11</w:t>
      </w:r>
    </w:p>
    <w:p w:rsidR="00FC03AB" w:rsidRDefault="009815E5" w:rsidP="000352D9">
      <w:pPr>
        <w:pStyle w:val="Akapitzlist"/>
        <w:numPr>
          <w:ilvl w:val="1"/>
          <w:numId w:val="1"/>
        </w:numPr>
        <w:spacing w:after="0"/>
        <w:rPr>
          <w:rFonts w:ascii="Times New Roman" w:hAnsi="Times New Roman" w:cs="Times New Roman"/>
          <w:sz w:val="24"/>
          <w:szCs w:val="24"/>
        </w:rPr>
      </w:pPr>
      <w:r>
        <w:rPr>
          <w:rFonts w:ascii="Times New Roman" w:hAnsi="Times New Roman" w:cs="Times New Roman"/>
          <w:sz w:val="24"/>
          <w:szCs w:val="24"/>
        </w:rPr>
        <w:t>Szata roślinna na omawianym terenie………………………………………………11</w:t>
      </w:r>
    </w:p>
    <w:p w:rsidR="002C0AAE" w:rsidRDefault="002C0AAE" w:rsidP="000352D9">
      <w:pPr>
        <w:pStyle w:val="Akapitzlist"/>
        <w:numPr>
          <w:ilvl w:val="1"/>
          <w:numId w:val="1"/>
        </w:numPr>
        <w:spacing w:after="0"/>
        <w:rPr>
          <w:rFonts w:ascii="Times New Roman" w:hAnsi="Times New Roman" w:cs="Times New Roman"/>
          <w:sz w:val="24"/>
          <w:szCs w:val="24"/>
        </w:rPr>
      </w:pPr>
      <w:r w:rsidRPr="00FA4095">
        <w:rPr>
          <w:rFonts w:ascii="Times New Roman" w:hAnsi="Times New Roman" w:cs="Times New Roman"/>
          <w:sz w:val="24"/>
          <w:szCs w:val="24"/>
        </w:rPr>
        <w:t>Charakterystyka techniczna planowanej inwestycji</w:t>
      </w:r>
      <w:r w:rsidR="009815E5">
        <w:rPr>
          <w:rFonts w:ascii="Times New Roman" w:hAnsi="Times New Roman" w:cs="Times New Roman"/>
          <w:sz w:val="24"/>
          <w:szCs w:val="24"/>
        </w:rPr>
        <w:t>………………………………...12</w:t>
      </w:r>
    </w:p>
    <w:p w:rsidR="00191A81" w:rsidRPr="00191A81" w:rsidRDefault="00191A81" w:rsidP="000352D9">
      <w:pPr>
        <w:pStyle w:val="Akapitzlist"/>
        <w:numPr>
          <w:ilvl w:val="1"/>
          <w:numId w:val="1"/>
        </w:numPr>
        <w:spacing w:after="0"/>
        <w:rPr>
          <w:rFonts w:ascii="Times New Roman" w:hAnsi="Times New Roman" w:cs="Times New Roman"/>
          <w:sz w:val="24"/>
          <w:szCs w:val="24"/>
        </w:rPr>
      </w:pPr>
      <w:r w:rsidRPr="00191A81">
        <w:rPr>
          <w:rFonts w:ascii="Times New Roman" w:hAnsi="Times New Roman" w:cs="Times New Roman"/>
          <w:sz w:val="24"/>
          <w:szCs w:val="24"/>
          <w:shd w:val="clear" w:color="auto" w:fill="FFFFFF"/>
        </w:rPr>
        <w:t>Użytkowanie terenu w fazie budowy i eksploatacji przedsięwzięcia</w:t>
      </w:r>
      <w:r w:rsidR="00F44863">
        <w:rPr>
          <w:rFonts w:ascii="Times New Roman" w:hAnsi="Times New Roman" w:cs="Times New Roman"/>
          <w:sz w:val="24"/>
          <w:szCs w:val="24"/>
          <w:shd w:val="clear" w:color="auto" w:fill="FFFFFF"/>
        </w:rPr>
        <w:t>……………….20</w:t>
      </w:r>
    </w:p>
    <w:p w:rsidR="00191A81" w:rsidRDefault="00191A81" w:rsidP="00191A81">
      <w:pPr>
        <w:pStyle w:val="Akapitzlist"/>
        <w:numPr>
          <w:ilvl w:val="2"/>
          <w:numId w:val="1"/>
        </w:num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Faza budowy przedsięwzięcia </w:t>
      </w:r>
      <w:r w:rsidR="00F44863">
        <w:rPr>
          <w:rFonts w:ascii="Times New Roman" w:hAnsi="Times New Roman" w:cs="Times New Roman"/>
          <w:sz w:val="24"/>
          <w:szCs w:val="24"/>
          <w:shd w:val="clear" w:color="auto" w:fill="FFFFFF"/>
        </w:rPr>
        <w:t>……………………………………………...21</w:t>
      </w:r>
    </w:p>
    <w:p w:rsidR="00627D73" w:rsidRPr="002515B2" w:rsidRDefault="00627D73" w:rsidP="002515B2">
      <w:pPr>
        <w:pStyle w:val="Akapitzlist"/>
        <w:numPr>
          <w:ilvl w:val="3"/>
          <w:numId w:val="1"/>
        </w:numPr>
        <w:spacing w:after="0"/>
        <w:rPr>
          <w:rFonts w:ascii="Times New Roman" w:hAnsi="Times New Roman" w:cs="Times New Roman"/>
          <w:sz w:val="24"/>
          <w:szCs w:val="24"/>
          <w:shd w:val="clear" w:color="auto" w:fill="FFFFFF"/>
        </w:rPr>
      </w:pPr>
      <w:r w:rsidRPr="002515B2">
        <w:rPr>
          <w:rFonts w:ascii="Times New Roman" w:hAnsi="Times New Roman" w:cs="Times New Roman"/>
          <w:sz w:val="24"/>
          <w:szCs w:val="24"/>
          <w:shd w:val="clear" w:color="auto" w:fill="FFFFFF"/>
        </w:rPr>
        <w:t>Emisja hałasu do środowiska n</w:t>
      </w:r>
      <w:r w:rsidR="002515B2" w:rsidRPr="002515B2">
        <w:rPr>
          <w:rFonts w:ascii="Times New Roman" w:hAnsi="Times New Roman" w:cs="Times New Roman"/>
          <w:sz w:val="24"/>
          <w:szCs w:val="24"/>
          <w:shd w:val="clear" w:color="auto" w:fill="FFFFFF"/>
        </w:rPr>
        <w:t>a etapie budowy przedsięwzięcia</w:t>
      </w:r>
      <w:r w:rsidR="00F44863">
        <w:rPr>
          <w:rFonts w:ascii="Times New Roman" w:hAnsi="Times New Roman" w:cs="Times New Roman"/>
          <w:sz w:val="24"/>
          <w:szCs w:val="24"/>
          <w:shd w:val="clear" w:color="auto" w:fill="FFFFFF"/>
        </w:rPr>
        <w:t>………21</w:t>
      </w:r>
    </w:p>
    <w:p w:rsidR="002515B2" w:rsidRDefault="002515B2" w:rsidP="002515B2">
      <w:pPr>
        <w:pStyle w:val="Akapitzlist"/>
        <w:numPr>
          <w:ilvl w:val="3"/>
          <w:numId w:val="1"/>
        </w:numPr>
        <w:spacing w:after="0"/>
        <w:rPr>
          <w:rFonts w:ascii="Times New Roman" w:hAnsi="Times New Roman" w:cs="Times New Roman"/>
          <w:sz w:val="24"/>
          <w:szCs w:val="24"/>
          <w:shd w:val="clear" w:color="auto" w:fill="FFFFFF"/>
        </w:rPr>
      </w:pPr>
      <w:r w:rsidRPr="002515B2">
        <w:rPr>
          <w:rFonts w:ascii="Times New Roman" w:hAnsi="Times New Roman" w:cs="Times New Roman"/>
          <w:sz w:val="24"/>
          <w:szCs w:val="24"/>
          <w:shd w:val="clear" w:color="auto" w:fill="FFFFFF"/>
        </w:rPr>
        <w:t>Emisja substancji do powietrza n</w:t>
      </w:r>
      <w:r>
        <w:rPr>
          <w:rFonts w:ascii="Times New Roman" w:hAnsi="Times New Roman" w:cs="Times New Roman"/>
          <w:sz w:val="24"/>
          <w:szCs w:val="24"/>
          <w:shd w:val="clear" w:color="auto" w:fill="FFFFFF"/>
        </w:rPr>
        <w:t>a etapie budowy przedsięwzięcia</w:t>
      </w:r>
      <w:r w:rsidR="00F44863">
        <w:rPr>
          <w:rFonts w:ascii="Times New Roman" w:hAnsi="Times New Roman" w:cs="Times New Roman"/>
          <w:sz w:val="24"/>
          <w:szCs w:val="24"/>
          <w:shd w:val="clear" w:color="auto" w:fill="FFFFFF"/>
        </w:rPr>
        <w:t>…….21</w:t>
      </w:r>
    </w:p>
    <w:p w:rsidR="00271E02" w:rsidRPr="002515B2" w:rsidRDefault="00271E02" w:rsidP="00271E02">
      <w:pPr>
        <w:pStyle w:val="Akapitzlist"/>
        <w:numPr>
          <w:ilvl w:val="3"/>
          <w:numId w:val="1"/>
        </w:numPr>
        <w:spacing w:after="0"/>
        <w:rPr>
          <w:rFonts w:ascii="Times New Roman" w:hAnsi="Times New Roman" w:cs="Times New Roman"/>
          <w:sz w:val="24"/>
          <w:szCs w:val="24"/>
          <w:shd w:val="clear" w:color="auto" w:fill="FFFFFF"/>
        </w:rPr>
      </w:pPr>
      <w:r w:rsidRPr="00271E02">
        <w:rPr>
          <w:rFonts w:ascii="Times New Roman" w:hAnsi="Times New Roman" w:cs="Times New Roman"/>
          <w:sz w:val="24"/>
          <w:szCs w:val="24"/>
          <w:shd w:val="clear" w:color="auto" w:fill="FFFFFF"/>
        </w:rPr>
        <w:t>Odpady powstające w etapie budowy przedsięwzięcia</w:t>
      </w:r>
      <w:r w:rsidR="00F44863">
        <w:rPr>
          <w:rFonts w:ascii="Times New Roman" w:hAnsi="Times New Roman" w:cs="Times New Roman"/>
          <w:sz w:val="24"/>
          <w:szCs w:val="24"/>
          <w:shd w:val="clear" w:color="auto" w:fill="FFFFFF"/>
        </w:rPr>
        <w:t>…………………21</w:t>
      </w:r>
    </w:p>
    <w:p w:rsidR="00191A81" w:rsidRPr="00191A81" w:rsidRDefault="00191A81" w:rsidP="00191A81">
      <w:pPr>
        <w:pStyle w:val="Akapitzlist"/>
        <w:numPr>
          <w:ilvl w:val="2"/>
          <w:numId w:val="1"/>
        </w:numPr>
        <w:spacing w:after="0"/>
        <w:rPr>
          <w:rFonts w:ascii="Times New Roman" w:hAnsi="Times New Roman" w:cs="Times New Roman"/>
          <w:sz w:val="24"/>
          <w:szCs w:val="24"/>
        </w:rPr>
      </w:pPr>
      <w:r>
        <w:rPr>
          <w:rFonts w:ascii="Times New Roman" w:hAnsi="Times New Roman" w:cs="Times New Roman"/>
          <w:sz w:val="24"/>
          <w:szCs w:val="24"/>
          <w:shd w:val="clear" w:color="auto" w:fill="FFFFFF"/>
        </w:rPr>
        <w:t>Faza eksploatacji przedsięwzięcia</w:t>
      </w:r>
      <w:r w:rsidR="00F44863">
        <w:rPr>
          <w:rFonts w:ascii="Times New Roman" w:hAnsi="Times New Roman" w:cs="Times New Roman"/>
          <w:sz w:val="24"/>
          <w:szCs w:val="24"/>
          <w:shd w:val="clear" w:color="auto" w:fill="FFFFFF"/>
        </w:rPr>
        <w:t>…………………………………………..22</w:t>
      </w:r>
    </w:p>
    <w:p w:rsidR="00191A81" w:rsidRDefault="00F44863" w:rsidP="00191A81">
      <w:pPr>
        <w:pStyle w:val="Akapitzlist"/>
        <w:numPr>
          <w:ilvl w:val="3"/>
          <w:numId w:val="1"/>
        </w:numPr>
        <w:spacing w:after="0"/>
        <w:rPr>
          <w:rFonts w:ascii="Times New Roman" w:hAnsi="Times New Roman" w:cs="Times New Roman"/>
          <w:sz w:val="24"/>
          <w:szCs w:val="24"/>
        </w:rPr>
      </w:pPr>
      <w:r>
        <w:rPr>
          <w:rFonts w:ascii="Times New Roman" w:hAnsi="Times New Roman" w:cs="Times New Roman"/>
          <w:sz w:val="24"/>
          <w:szCs w:val="24"/>
        </w:rPr>
        <w:t>Ilość wykorzystywanych surowców……………………………………22</w:t>
      </w:r>
    </w:p>
    <w:p w:rsidR="00191A81" w:rsidRPr="00191A81" w:rsidRDefault="00191A81" w:rsidP="00191A81">
      <w:pPr>
        <w:pStyle w:val="Akapitzlist"/>
        <w:numPr>
          <w:ilvl w:val="3"/>
          <w:numId w:val="1"/>
        </w:numPr>
        <w:spacing w:after="0"/>
        <w:rPr>
          <w:rFonts w:ascii="Times New Roman" w:hAnsi="Times New Roman" w:cs="Times New Roman"/>
          <w:sz w:val="24"/>
          <w:szCs w:val="24"/>
        </w:rPr>
      </w:pPr>
      <w:r w:rsidRPr="00191A81">
        <w:rPr>
          <w:rFonts w:ascii="Times New Roman" w:hAnsi="Times New Roman" w:cs="Times New Roman"/>
          <w:sz w:val="24"/>
          <w:szCs w:val="24"/>
        </w:rPr>
        <w:t>Emisja substancji do powietrza</w:t>
      </w:r>
      <w:r w:rsidR="00F44863">
        <w:rPr>
          <w:rFonts w:ascii="Times New Roman" w:hAnsi="Times New Roman" w:cs="Times New Roman"/>
          <w:sz w:val="24"/>
          <w:szCs w:val="24"/>
        </w:rPr>
        <w:t>…………………………………………26</w:t>
      </w:r>
    </w:p>
    <w:p w:rsidR="00191A81" w:rsidRDefault="00F44863" w:rsidP="00191A81">
      <w:pPr>
        <w:pStyle w:val="Akapitzlist"/>
        <w:numPr>
          <w:ilvl w:val="3"/>
          <w:numId w:val="1"/>
        </w:numPr>
        <w:spacing w:after="0"/>
        <w:rPr>
          <w:rFonts w:ascii="Times New Roman" w:hAnsi="Times New Roman" w:cs="Times New Roman"/>
          <w:sz w:val="24"/>
          <w:szCs w:val="24"/>
        </w:rPr>
      </w:pPr>
      <w:r>
        <w:rPr>
          <w:rFonts w:ascii="Times New Roman" w:hAnsi="Times New Roman" w:cs="Times New Roman"/>
          <w:sz w:val="24"/>
          <w:szCs w:val="24"/>
        </w:rPr>
        <w:t>Emisja hałasu……………………………………………………………39</w:t>
      </w:r>
    </w:p>
    <w:p w:rsidR="00191A81" w:rsidRDefault="00191A81" w:rsidP="00191A81">
      <w:pPr>
        <w:pStyle w:val="Akapitzlist"/>
        <w:numPr>
          <w:ilvl w:val="3"/>
          <w:numId w:val="1"/>
        </w:numPr>
        <w:spacing w:after="0"/>
        <w:rPr>
          <w:rFonts w:ascii="Times New Roman" w:hAnsi="Times New Roman" w:cs="Times New Roman"/>
          <w:sz w:val="24"/>
          <w:szCs w:val="24"/>
        </w:rPr>
      </w:pPr>
      <w:r>
        <w:rPr>
          <w:rFonts w:ascii="Times New Roman" w:hAnsi="Times New Roman" w:cs="Times New Roman"/>
          <w:sz w:val="24"/>
          <w:szCs w:val="24"/>
        </w:rPr>
        <w:t>Gospodarka odpadami</w:t>
      </w:r>
      <w:r w:rsidR="00F44863">
        <w:rPr>
          <w:rFonts w:ascii="Times New Roman" w:hAnsi="Times New Roman" w:cs="Times New Roman"/>
          <w:sz w:val="24"/>
          <w:szCs w:val="24"/>
        </w:rPr>
        <w:t>…………………………………………………..46</w:t>
      </w:r>
    </w:p>
    <w:p w:rsidR="00B87619" w:rsidRDefault="00191A81" w:rsidP="002C0AAE">
      <w:pPr>
        <w:pStyle w:val="Akapitzlist"/>
        <w:numPr>
          <w:ilvl w:val="3"/>
          <w:numId w:val="1"/>
        </w:numPr>
        <w:spacing w:after="0"/>
        <w:rPr>
          <w:rFonts w:ascii="Times New Roman" w:hAnsi="Times New Roman" w:cs="Times New Roman"/>
          <w:sz w:val="24"/>
          <w:szCs w:val="24"/>
        </w:rPr>
      </w:pPr>
      <w:r>
        <w:rPr>
          <w:rFonts w:ascii="Times New Roman" w:hAnsi="Times New Roman" w:cs="Times New Roman"/>
          <w:sz w:val="24"/>
          <w:szCs w:val="24"/>
        </w:rPr>
        <w:t>Gospodarka nawozem naturalnym</w:t>
      </w:r>
      <w:r w:rsidR="00F44863">
        <w:rPr>
          <w:rFonts w:ascii="Times New Roman" w:hAnsi="Times New Roman" w:cs="Times New Roman"/>
          <w:sz w:val="24"/>
          <w:szCs w:val="24"/>
        </w:rPr>
        <w:t>……………………………………...50</w:t>
      </w:r>
    </w:p>
    <w:p w:rsidR="002C0AAE" w:rsidRPr="002C0AAE" w:rsidRDefault="002C0AAE" w:rsidP="002C0AAE">
      <w:pPr>
        <w:spacing w:after="0"/>
        <w:ind w:left="708"/>
        <w:rPr>
          <w:rFonts w:ascii="Times New Roman" w:hAnsi="Times New Roman" w:cs="Times New Roman"/>
          <w:sz w:val="24"/>
          <w:szCs w:val="24"/>
        </w:rPr>
      </w:pPr>
      <w:r>
        <w:rPr>
          <w:rFonts w:ascii="Times New Roman" w:hAnsi="Times New Roman" w:cs="Times New Roman"/>
          <w:sz w:val="24"/>
          <w:szCs w:val="24"/>
        </w:rPr>
        <w:t>3.6 Faza likwidacji przedsięwzięcia</w:t>
      </w:r>
      <w:r w:rsidR="00F44863">
        <w:rPr>
          <w:rFonts w:ascii="Times New Roman" w:hAnsi="Times New Roman" w:cs="Times New Roman"/>
          <w:sz w:val="24"/>
          <w:szCs w:val="24"/>
        </w:rPr>
        <w:t>…………………………………………………….54</w:t>
      </w:r>
    </w:p>
    <w:p w:rsidR="00FA4095" w:rsidRDefault="00FA4095" w:rsidP="002C0AAE">
      <w:pPr>
        <w:pStyle w:val="Akapitzlist"/>
        <w:numPr>
          <w:ilvl w:val="0"/>
          <w:numId w:val="1"/>
        </w:numPr>
        <w:rPr>
          <w:rFonts w:ascii="Times New Roman" w:hAnsi="Times New Roman" w:cs="Times New Roman"/>
          <w:sz w:val="24"/>
          <w:szCs w:val="24"/>
        </w:rPr>
      </w:pPr>
      <w:r w:rsidRPr="00FA4095">
        <w:rPr>
          <w:rFonts w:ascii="Times New Roman" w:hAnsi="Times New Roman" w:cs="Times New Roman"/>
          <w:sz w:val="24"/>
          <w:szCs w:val="24"/>
        </w:rPr>
        <w:t>Opis elementów przyrodniczych środowiska objętych zakresem przewidywanego oddziaływania planowanego przedsięwzięcia</w:t>
      </w:r>
      <w:r w:rsidR="00F44863">
        <w:rPr>
          <w:rFonts w:ascii="Times New Roman" w:hAnsi="Times New Roman" w:cs="Times New Roman"/>
          <w:sz w:val="24"/>
          <w:szCs w:val="24"/>
        </w:rPr>
        <w:t>…………………………………………..55</w:t>
      </w:r>
    </w:p>
    <w:p w:rsidR="007C2AE1" w:rsidRDefault="007C2AE1" w:rsidP="007C2AE1">
      <w:pPr>
        <w:pStyle w:val="Akapitzlist"/>
        <w:numPr>
          <w:ilvl w:val="1"/>
          <w:numId w:val="1"/>
        </w:numPr>
        <w:rPr>
          <w:rFonts w:ascii="Times New Roman" w:hAnsi="Times New Roman" w:cs="Times New Roman"/>
          <w:sz w:val="24"/>
          <w:szCs w:val="24"/>
        </w:rPr>
      </w:pPr>
      <w:r>
        <w:rPr>
          <w:rFonts w:ascii="Times New Roman" w:hAnsi="Times New Roman" w:cs="Times New Roman"/>
          <w:sz w:val="24"/>
          <w:szCs w:val="24"/>
        </w:rPr>
        <w:t>Charakterystyka gminy</w:t>
      </w:r>
      <w:r w:rsidR="00F44863">
        <w:rPr>
          <w:rFonts w:ascii="Times New Roman" w:hAnsi="Times New Roman" w:cs="Times New Roman"/>
          <w:sz w:val="24"/>
          <w:szCs w:val="24"/>
        </w:rPr>
        <w:t>……………………………………………………………...55</w:t>
      </w:r>
    </w:p>
    <w:p w:rsidR="007C2AE1" w:rsidRDefault="007C2AE1" w:rsidP="007C2AE1">
      <w:pPr>
        <w:pStyle w:val="Akapitzlist"/>
        <w:numPr>
          <w:ilvl w:val="1"/>
          <w:numId w:val="1"/>
        </w:numPr>
        <w:rPr>
          <w:rFonts w:ascii="Times New Roman" w:hAnsi="Times New Roman" w:cs="Times New Roman"/>
          <w:sz w:val="24"/>
          <w:szCs w:val="24"/>
        </w:rPr>
      </w:pPr>
      <w:r>
        <w:rPr>
          <w:rFonts w:ascii="Times New Roman" w:hAnsi="Times New Roman" w:cs="Times New Roman"/>
          <w:sz w:val="24"/>
          <w:szCs w:val="24"/>
        </w:rPr>
        <w:t>Budowa geologiczna</w:t>
      </w:r>
      <w:r w:rsidR="00F44863">
        <w:rPr>
          <w:rFonts w:ascii="Times New Roman" w:hAnsi="Times New Roman" w:cs="Times New Roman"/>
          <w:sz w:val="24"/>
          <w:szCs w:val="24"/>
        </w:rPr>
        <w:t>………………………………………………………………..56</w:t>
      </w:r>
    </w:p>
    <w:p w:rsidR="007C2AE1" w:rsidRDefault="007C2AE1" w:rsidP="007C2AE1">
      <w:pPr>
        <w:pStyle w:val="Akapitzlist"/>
        <w:numPr>
          <w:ilvl w:val="1"/>
          <w:numId w:val="1"/>
        </w:numPr>
        <w:rPr>
          <w:rFonts w:ascii="Times New Roman" w:hAnsi="Times New Roman" w:cs="Times New Roman"/>
          <w:sz w:val="24"/>
          <w:szCs w:val="24"/>
        </w:rPr>
      </w:pPr>
      <w:r>
        <w:rPr>
          <w:rFonts w:ascii="Times New Roman" w:hAnsi="Times New Roman" w:cs="Times New Roman"/>
          <w:sz w:val="24"/>
          <w:szCs w:val="24"/>
        </w:rPr>
        <w:t>Warunki hydrogeologiczne</w:t>
      </w:r>
      <w:r w:rsidR="00F44863">
        <w:rPr>
          <w:rFonts w:ascii="Times New Roman" w:hAnsi="Times New Roman" w:cs="Times New Roman"/>
          <w:sz w:val="24"/>
          <w:szCs w:val="24"/>
        </w:rPr>
        <w:t>…………………………………………………………56</w:t>
      </w:r>
    </w:p>
    <w:p w:rsidR="007C2AE1" w:rsidRDefault="007C2AE1" w:rsidP="007C2AE1">
      <w:pPr>
        <w:pStyle w:val="Akapitzlist"/>
        <w:numPr>
          <w:ilvl w:val="1"/>
          <w:numId w:val="1"/>
        </w:numPr>
        <w:rPr>
          <w:rFonts w:ascii="Times New Roman" w:hAnsi="Times New Roman" w:cs="Times New Roman"/>
          <w:sz w:val="24"/>
          <w:szCs w:val="24"/>
        </w:rPr>
      </w:pPr>
      <w:r>
        <w:rPr>
          <w:rFonts w:ascii="Times New Roman" w:hAnsi="Times New Roman" w:cs="Times New Roman"/>
          <w:sz w:val="24"/>
          <w:szCs w:val="24"/>
        </w:rPr>
        <w:t>Klimat</w:t>
      </w:r>
      <w:r w:rsidR="00F44863">
        <w:rPr>
          <w:rFonts w:ascii="Times New Roman" w:hAnsi="Times New Roman" w:cs="Times New Roman"/>
          <w:sz w:val="24"/>
          <w:szCs w:val="24"/>
        </w:rPr>
        <w:t>……………………………………………………………………………….59</w:t>
      </w:r>
    </w:p>
    <w:p w:rsidR="007C2AE1" w:rsidRDefault="007C2AE1" w:rsidP="007C2AE1">
      <w:pPr>
        <w:pStyle w:val="Akapitzlist"/>
        <w:numPr>
          <w:ilvl w:val="1"/>
          <w:numId w:val="1"/>
        </w:numPr>
        <w:rPr>
          <w:rFonts w:ascii="Times New Roman" w:hAnsi="Times New Roman" w:cs="Times New Roman"/>
          <w:sz w:val="24"/>
          <w:szCs w:val="24"/>
        </w:rPr>
      </w:pPr>
      <w:r>
        <w:rPr>
          <w:rFonts w:ascii="Times New Roman" w:hAnsi="Times New Roman" w:cs="Times New Roman"/>
          <w:sz w:val="24"/>
          <w:szCs w:val="24"/>
        </w:rPr>
        <w:t>Obszary wodno-błotne</w:t>
      </w:r>
      <w:r w:rsidR="00F44863">
        <w:rPr>
          <w:rFonts w:ascii="Times New Roman" w:hAnsi="Times New Roman" w:cs="Times New Roman"/>
          <w:sz w:val="24"/>
          <w:szCs w:val="24"/>
        </w:rPr>
        <w:t>……………………………………………………………...60</w:t>
      </w:r>
    </w:p>
    <w:p w:rsidR="007C2AE1" w:rsidRDefault="007C2AE1" w:rsidP="007C2AE1">
      <w:pPr>
        <w:pStyle w:val="Akapitzlist"/>
        <w:numPr>
          <w:ilvl w:val="1"/>
          <w:numId w:val="1"/>
        </w:numPr>
        <w:rPr>
          <w:rFonts w:ascii="Times New Roman" w:hAnsi="Times New Roman" w:cs="Times New Roman"/>
          <w:sz w:val="24"/>
          <w:szCs w:val="24"/>
        </w:rPr>
      </w:pPr>
      <w:r>
        <w:rPr>
          <w:rFonts w:ascii="Times New Roman" w:hAnsi="Times New Roman" w:cs="Times New Roman"/>
          <w:sz w:val="24"/>
          <w:szCs w:val="24"/>
        </w:rPr>
        <w:t>Obszary górskie oraz obszary leśne</w:t>
      </w:r>
      <w:r w:rsidR="00F44863">
        <w:rPr>
          <w:rFonts w:ascii="Times New Roman" w:hAnsi="Times New Roman" w:cs="Times New Roman"/>
          <w:sz w:val="24"/>
          <w:szCs w:val="24"/>
        </w:rPr>
        <w:t>………………………………………………...60</w:t>
      </w:r>
    </w:p>
    <w:p w:rsidR="007C2AE1" w:rsidRDefault="007C2AE1" w:rsidP="007C2AE1">
      <w:pPr>
        <w:pStyle w:val="Akapitzlist"/>
        <w:numPr>
          <w:ilvl w:val="1"/>
          <w:numId w:val="1"/>
        </w:numPr>
        <w:rPr>
          <w:rFonts w:ascii="Times New Roman" w:hAnsi="Times New Roman" w:cs="Times New Roman"/>
          <w:sz w:val="24"/>
          <w:szCs w:val="24"/>
        </w:rPr>
      </w:pPr>
      <w:r>
        <w:rPr>
          <w:rFonts w:ascii="Times New Roman" w:hAnsi="Times New Roman" w:cs="Times New Roman"/>
          <w:sz w:val="24"/>
          <w:szCs w:val="24"/>
        </w:rPr>
        <w:t xml:space="preserve">Obszary </w:t>
      </w:r>
      <w:r w:rsidR="00FC03AB">
        <w:rPr>
          <w:rFonts w:ascii="Times New Roman" w:hAnsi="Times New Roman" w:cs="Times New Roman"/>
          <w:sz w:val="24"/>
          <w:szCs w:val="24"/>
        </w:rPr>
        <w:t>ochrony uzdrowiskowej i uzdrowiska</w:t>
      </w:r>
      <w:r w:rsidR="00F44863">
        <w:rPr>
          <w:rFonts w:ascii="Times New Roman" w:hAnsi="Times New Roman" w:cs="Times New Roman"/>
          <w:sz w:val="24"/>
          <w:szCs w:val="24"/>
        </w:rPr>
        <w:t>…………………………………….60</w:t>
      </w:r>
    </w:p>
    <w:p w:rsidR="00FC03AB" w:rsidRDefault="00FC03AB" w:rsidP="007C2AE1">
      <w:pPr>
        <w:pStyle w:val="Akapitzlist"/>
        <w:numPr>
          <w:ilvl w:val="1"/>
          <w:numId w:val="1"/>
        </w:numPr>
        <w:rPr>
          <w:rFonts w:ascii="Times New Roman" w:hAnsi="Times New Roman" w:cs="Times New Roman"/>
          <w:sz w:val="24"/>
          <w:szCs w:val="24"/>
        </w:rPr>
      </w:pPr>
      <w:r>
        <w:rPr>
          <w:rFonts w:ascii="Times New Roman" w:hAnsi="Times New Roman" w:cs="Times New Roman"/>
          <w:sz w:val="24"/>
          <w:szCs w:val="24"/>
        </w:rPr>
        <w:t>Zabytki</w:t>
      </w:r>
      <w:r w:rsidR="00F44863">
        <w:rPr>
          <w:rFonts w:ascii="Times New Roman" w:hAnsi="Times New Roman" w:cs="Times New Roman"/>
          <w:sz w:val="24"/>
          <w:szCs w:val="24"/>
        </w:rPr>
        <w:t>……………………………………………………………………………...60</w:t>
      </w:r>
    </w:p>
    <w:p w:rsidR="00FC03AB" w:rsidRDefault="00FC03AB" w:rsidP="00FC03AB">
      <w:pPr>
        <w:pStyle w:val="Akapitzlist"/>
        <w:numPr>
          <w:ilvl w:val="1"/>
          <w:numId w:val="1"/>
        </w:numPr>
        <w:rPr>
          <w:rFonts w:ascii="Times New Roman" w:hAnsi="Times New Roman" w:cs="Times New Roman"/>
          <w:sz w:val="24"/>
          <w:szCs w:val="24"/>
        </w:rPr>
      </w:pPr>
      <w:r>
        <w:rPr>
          <w:rFonts w:ascii="Times New Roman" w:hAnsi="Times New Roman" w:cs="Times New Roman"/>
          <w:sz w:val="24"/>
          <w:szCs w:val="24"/>
        </w:rPr>
        <w:t xml:space="preserve"> Opis </w:t>
      </w:r>
      <w:r w:rsidRPr="00FC03AB">
        <w:rPr>
          <w:rFonts w:ascii="Times New Roman" w:hAnsi="Times New Roman" w:cs="Times New Roman"/>
          <w:sz w:val="24"/>
          <w:szCs w:val="24"/>
        </w:rPr>
        <w:t>elementów środowiska objętych ochroną na podstawie ustawy z dnia 16 kwietnia 2004 r. o ochronie przyrody oraz korytarzy ekologicznych</w:t>
      </w:r>
      <w:r w:rsidR="00F44863">
        <w:rPr>
          <w:rFonts w:ascii="Times New Roman" w:hAnsi="Times New Roman" w:cs="Times New Roman"/>
          <w:sz w:val="24"/>
          <w:szCs w:val="24"/>
        </w:rPr>
        <w:t>……………...61</w:t>
      </w:r>
    </w:p>
    <w:p w:rsidR="00F44863" w:rsidRDefault="00EF1D44" w:rsidP="00EF1D44">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 xml:space="preserve">Analiza </w:t>
      </w:r>
      <w:r w:rsidRPr="00EF1D44">
        <w:rPr>
          <w:rFonts w:ascii="Times New Roman" w:hAnsi="Times New Roman" w:cs="Times New Roman"/>
          <w:sz w:val="24"/>
          <w:szCs w:val="24"/>
        </w:rPr>
        <w:t>kumulowania się oddziaływań przedsięwzięć realizowanych, zrealizowanych</w:t>
      </w:r>
    </w:p>
    <w:p w:rsidR="00EF1D44" w:rsidRDefault="00EF1D44" w:rsidP="00F44863">
      <w:pPr>
        <w:pStyle w:val="Akapitzlist"/>
        <w:rPr>
          <w:rFonts w:ascii="Times New Roman" w:hAnsi="Times New Roman" w:cs="Times New Roman"/>
          <w:sz w:val="24"/>
          <w:szCs w:val="24"/>
        </w:rPr>
      </w:pPr>
      <w:r w:rsidRPr="00EF1D44">
        <w:rPr>
          <w:rFonts w:ascii="Times New Roman" w:hAnsi="Times New Roman" w:cs="Times New Roman"/>
          <w:sz w:val="24"/>
          <w:szCs w:val="24"/>
        </w:rPr>
        <w:t xml:space="preserve"> lub planowanych, dla których wydano decyzję o środowiskowych uwarunkowaniach, znajdujących się na terenie, na którym planuje </w:t>
      </w:r>
      <w:r>
        <w:rPr>
          <w:rFonts w:ascii="Times New Roman" w:hAnsi="Times New Roman" w:cs="Times New Roman"/>
          <w:sz w:val="24"/>
          <w:szCs w:val="24"/>
        </w:rPr>
        <w:t>się realizację przedsięwzięcia</w:t>
      </w:r>
      <w:r w:rsidR="00F44863">
        <w:rPr>
          <w:rFonts w:ascii="Times New Roman" w:hAnsi="Times New Roman" w:cs="Times New Roman"/>
          <w:sz w:val="24"/>
          <w:szCs w:val="24"/>
        </w:rPr>
        <w:t>………...63</w:t>
      </w:r>
    </w:p>
    <w:p w:rsidR="00EF1D44" w:rsidRDefault="00EF1D44" w:rsidP="00EF1D44">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O</w:t>
      </w:r>
      <w:r w:rsidRPr="00EF1D44">
        <w:rPr>
          <w:rFonts w:ascii="Times New Roman" w:hAnsi="Times New Roman" w:cs="Times New Roman"/>
          <w:sz w:val="24"/>
          <w:szCs w:val="24"/>
        </w:rPr>
        <w:t>pis przewidywanych skutków dla środowiska w przypadku niepodejmowania przedsięwzięcia</w:t>
      </w:r>
      <w:r w:rsidR="00F44863">
        <w:rPr>
          <w:rFonts w:ascii="Times New Roman" w:hAnsi="Times New Roman" w:cs="Times New Roman"/>
          <w:sz w:val="24"/>
          <w:szCs w:val="24"/>
        </w:rPr>
        <w:t>…………………………………………………………………………63</w:t>
      </w:r>
    </w:p>
    <w:p w:rsidR="00EF1D44" w:rsidRDefault="00EF1D44" w:rsidP="00EF1D44">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Opis wariantów prezdsięwzięcia</w:t>
      </w:r>
      <w:r w:rsidR="00F44863">
        <w:rPr>
          <w:rFonts w:ascii="Times New Roman" w:hAnsi="Times New Roman" w:cs="Times New Roman"/>
          <w:sz w:val="24"/>
          <w:szCs w:val="24"/>
        </w:rPr>
        <w:t>……………………………………………………….64</w:t>
      </w:r>
    </w:p>
    <w:p w:rsidR="00EF1D44" w:rsidRDefault="00EF1D44" w:rsidP="00EF1D44">
      <w:pPr>
        <w:pStyle w:val="Akapitzlist"/>
        <w:numPr>
          <w:ilvl w:val="1"/>
          <w:numId w:val="1"/>
        </w:numPr>
        <w:rPr>
          <w:rFonts w:ascii="Times New Roman" w:hAnsi="Times New Roman" w:cs="Times New Roman"/>
          <w:sz w:val="24"/>
          <w:szCs w:val="24"/>
        </w:rPr>
      </w:pPr>
      <w:r>
        <w:rPr>
          <w:rFonts w:ascii="Times New Roman" w:hAnsi="Times New Roman" w:cs="Times New Roman"/>
          <w:sz w:val="24"/>
          <w:szCs w:val="24"/>
        </w:rPr>
        <w:t>Wariant inwestorski</w:t>
      </w:r>
      <w:r w:rsidR="00F44863">
        <w:rPr>
          <w:rFonts w:ascii="Times New Roman" w:hAnsi="Times New Roman" w:cs="Times New Roman"/>
          <w:sz w:val="24"/>
          <w:szCs w:val="24"/>
        </w:rPr>
        <w:t>………………………………………………………………..64</w:t>
      </w:r>
    </w:p>
    <w:p w:rsidR="00EF1D44" w:rsidRDefault="00EF1D44" w:rsidP="00EF1D44">
      <w:pPr>
        <w:pStyle w:val="Akapitzlist"/>
        <w:numPr>
          <w:ilvl w:val="1"/>
          <w:numId w:val="1"/>
        </w:numPr>
        <w:rPr>
          <w:rFonts w:ascii="Times New Roman" w:hAnsi="Times New Roman" w:cs="Times New Roman"/>
          <w:sz w:val="24"/>
          <w:szCs w:val="24"/>
        </w:rPr>
      </w:pPr>
      <w:r>
        <w:rPr>
          <w:rFonts w:ascii="Times New Roman" w:hAnsi="Times New Roman" w:cs="Times New Roman"/>
          <w:sz w:val="24"/>
          <w:szCs w:val="24"/>
        </w:rPr>
        <w:t>Wariant alternatywny</w:t>
      </w:r>
      <w:r w:rsidR="00D70430">
        <w:rPr>
          <w:rFonts w:ascii="Times New Roman" w:hAnsi="Times New Roman" w:cs="Times New Roman"/>
          <w:sz w:val="24"/>
          <w:szCs w:val="24"/>
        </w:rPr>
        <w:t>……………………………………………………………...64</w:t>
      </w:r>
    </w:p>
    <w:p w:rsidR="00D70430" w:rsidRDefault="00EF1D44" w:rsidP="00EF1D44">
      <w:pPr>
        <w:pStyle w:val="Akapitzlist"/>
        <w:numPr>
          <w:ilvl w:val="1"/>
          <w:numId w:val="1"/>
        </w:numPr>
        <w:rPr>
          <w:rFonts w:ascii="Times New Roman" w:hAnsi="Times New Roman" w:cs="Times New Roman"/>
          <w:sz w:val="24"/>
          <w:szCs w:val="24"/>
        </w:rPr>
      </w:pPr>
      <w:r>
        <w:rPr>
          <w:rFonts w:ascii="Times New Roman" w:hAnsi="Times New Roman" w:cs="Times New Roman"/>
          <w:sz w:val="24"/>
          <w:szCs w:val="24"/>
        </w:rPr>
        <w:t>Wariant najkorzystniejszy dla środowiska</w:t>
      </w:r>
      <w:r w:rsidR="0056557B">
        <w:rPr>
          <w:rFonts w:ascii="Times New Roman" w:hAnsi="Times New Roman" w:cs="Times New Roman"/>
          <w:sz w:val="24"/>
          <w:szCs w:val="24"/>
        </w:rPr>
        <w:t xml:space="preserve"> wraz z uzasadnieniem wybranego</w:t>
      </w:r>
    </w:p>
    <w:p w:rsidR="00EF1D44" w:rsidRDefault="00D70430" w:rsidP="00D70430">
      <w:pPr>
        <w:pStyle w:val="Akapitzlist"/>
        <w:ind w:left="1080"/>
        <w:rPr>
          <w:rFonts w:ascii="Times New Roman" w:hAnsi="Times New Roman" w:cs="Times New Roman"/>
          <w:sz w:val="24"/>
          <w:szCs w:val="24"/>
        </w:rPr>
      </w:pPr>
      <w:r>
        <w:rPr>
          <w:rFonts w:ascii="Times New Roman" w:hAnsi="Times New Roman" w:cs="Times New Roman"/>
          <w:sz w:val="24"/>
          <w:szCs w:val="24"/>
        </w:rPr>
        <w:t>W</w:t>
      </w:r>
      <w:r w:rsidR="0056557B">
        <w:rPr>
          <w:rFonts w:ascii="Times New Roman" w:hAnsi="Times New Roman" w:cs="Times New Roman"/>
          <w:sz w:val="24"/>
          <w:szCs w:val="24"/>
        </w:rPr>
        <w:t>ariantu</w:t>
      </w:r>
      <w:r>
        <w:rPr>
          <w:rFonts w:ascii="Times New Roman" w:hAnsi="Times New Roman" w:cs="Times New Roman"/>
          <w:sz w:val="24"/>
          <w:szCs w:val="24"/>
        </w:rPr>
        <w:t>……………………………………………………………………………64</w:t>
      </w:r>
    </w:p>
    <w:p w:rsidR="007F1B46" w:rsidRDefault="007F1B46" w:rsidP="007F1B46">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Analiza oddziaływania na środowisko</w:t>
      </w:r>
      <w:r w:rsidR="00F232E4">
        <w:rPr>
          <w:rFonts w:ascii="Times New Roman" w:hAnsi="Times New Roman" w:cs="Times New Roman"/>
          <w:sz w:val="24"/>
          <w:szCs w:val="24"/>
        </w:rPr>
        <w:t>…………………………………………………66</w:t>
      </w:r>
    </w:p>
    <w:p w:rsidR="007F1B46" w:rsidRDefault="007F1B46" w:rsidP="007F1B46">
      <w:pPr>
        <w:pStyle w:val="Akapitzlist"/>
        <w:numPr>
          <w:ilvl w:val="1"/>
          <w:numId w:val="1"/>
        </w:numPr>
        <w:rPr>
          <w:rFonts w:ascii="Times New Roman" w:eastAsia="Times New Roman" w:hAnsi="Times New Roman" w:cs="Times New Roman"/>
          <w:sz w:val="24"/>
          <w:szCs w:val="24"/>
          <w:lang w:eastAsia="pl-PL"/>
        </w:rPr>
      </w:pPr>
      <w:r w:rsidRPr="007F1B46">
        <w:rPr>
          <w:rFonts w:ascii="Times New Roman" w:eastAsia="Times New Roman" w:hAnsi="Times New Roman" w:cs="Times New Roman"/>
          <w:sz w:val="24"/>
          <w:szCs w:val="24"/>
          <w:lang w:eastAsia="pl-PL"/>
        </w:rPr>
        <w:lastRenderedPageBreak/>
        <w:t>Oddziaływanie na środowisko w przypadku wystąpienia poważnej awarii przemysłowej</w:t>
      </w:r>
      <w:r w:rsidR="00F232E4">
        <w:rPr>
          <w:rFonts w:ascii="Times New Roman" w:eastAsia="Times New Roman" w:hAnsi="Times New Roman" w:cs="Times New Roman"/>
          <w:sz w:val="24"/>
          <w:szCs w:val="24"/>
          <w:lang w:eastAsia="pl-PL"/>
        </w:rPr>
        <w:t>………………………………………………………………………66</w:t>
      </w:r>
    </w:p>
    <w:p w:rsidR="007F1B46" w:rsidRPr="007F1B46" w:rsidRDefault="007F1B46" w:rsidP="007F1B46">
      <w:pPr>
        <w:pStyle w:val="Akapitzlist"/>
        <w:numPr>
          <w:ilvl w:val="1"/>
          <w:numId w:val="1"/>
        </w:numPr>
        <w:rPr>
          <w:rFonts w:ascii="Times New Roman" w:hAnsi="Times New Roman" w:cs="Times New Roman"/>
          <w:sz w:val="24"/>
          <w:szCs w:val="24"/>
        </w:rPr>
      </w:pPr>
      <w:r w:rsidRPr="007F1B46">
        <w:rPr>
          <w:rFonts w:ascii="Times New Roman" w:eastAsia="Times New Roman" w:hAnsi="Times New Roman" w:cs="Times New Roman"/>
          <w:sz w:val="24"/>
          <w:szCs w:val="24"/>
          <w:lang w:eastAsia="pl-PL"/>
        </w:rPr>
        <w:t>Oddziaływanie transgraniczne na środowisko</w:t>
      </w:r>
      <w:r w:rsidR="00F232E4">
        <w:rPr>
          <w:rFonts w:ascii="Times New Roman" w:eastAsia="Times New Roman" w:hAnsi="Times New Roman" w:cs="Times New Roman"/>
          <w:sz w:val="24"/>
          <w:szCs w:val="24"/>
          <w:lang w:eastAsia="pl-PL"/>
        </w:rPr>
        <w:t>……………………………………..67</w:t>
      </w:r>
    </w:p>
    <w:p w:rsidR="00F232E4" w:rsidRDefault="00BD5C79" w:rsidP="00BD5C79">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 xml:space="preserve">Analiza wybranego przez wnioskodawcę wariantu na poszczególne elementy </w:t>
      </w:r>
    </w:p>
    <w:p w:rsidR="00BD5C79" w:rsidRPr="00F232E4" w:rsidRDefault="00F232E4" w:rsidP="00F232E4">
      <w:pPr>
        <w:pStyle w:val="Akapitzlist"/>
        <w:rPr>
          <w:rFonts w:ascii="Times New Roman" w:hAnsi="Times New Roman" w:cs="Times New Roman"/>
          <w:sz w:val="24"/>
          <w:szCs w:val="24"/>
        </w:rPr>
      </w:pPr>
      <w:r w:rsidRPr="00F232E4">
        <w:rPr>
          <w:rFonts w:ascii="Times New Roman" w:hAnsi="Times New Roman" w:cs="Times New Roman"/>
          <w:sz w:val="24"/>
          <w:szCs w:val="24"/>
        </w:rPr>
        <w:t>Ś</w:t>
      </w:r>
      <w:r w:rsidR="00BD5C79" w:rsidRPr="00F232E4">
        <w:rPr>
          <w:rFonts w:ascii="Times New Roman" w:hAnsi="Times New Roman" w:cs="Times New Roman"/>
          <w:sz w:val="24"/>
          <w:szCs w:val="24"/>
        </w:rPr>
        <w:t>rodowiska</w:t>
      </w:r>
      <w:r>
        <w:rPr>
          <w:rFonts w:ascii="Times New Roman" w:hAnsi="Times New Roman" w:cs="Times New Roman"/>
          <w:sz w:val="24"/>
          <w:szCs w:val="24"/>
        </w:rPr>
        <w:t>…………………………………………………………………………….67</w:t>
      </w:r>
    </w:p>
    <w:p w:rsidR="00BD5C79" w:rsidRDefault="00BD5C79" w:rsidP="00BD5C79">
      <w:pPr>
        <w:pStyle w:val="Akapitzlist"/>
        <w:numPr>
          <w:ilvl w:val="1"/>
          <w:numId w:val="1"/>
        </w:numPr>
        <w:rPr>
          <w:rFonts w:ascii="Times New Roman" w:hAnsi="Times New Roman" w:cs="Times New Roman"/>
          <w:sz w:val="24"/>
          <w:szCs w:val="24"/>
        </w:rPr>
      </w:pPr>
      <w:r>
        <w:rPr>
          <w:rFonts w:ascii="Times New Roman" w:hAnsi="Times New Roman" w:cs="Times New Roman"/>
          <w:sz w:val="24"/>
          <w:szCs w:val="24"/>
        </w:rPr>
        <w:t xml:space="preserve">Wpływ na ludzi, zwierzęta, </w:t>
      </w:r>
      <w:r w:rsidRPr="00BD5C79">
        <w:rPr>
          <w:rFonts w:ascii="Times New Roman" w:hAnsi="Times New Roman" w:cs="Times New Roman"/>
          <w:sz w:val="24"/>
          <w:szCs w:val="24"/>
        </w:rPr>
        <w:t>grzyby i siedliska</w:t>
      </w:r>
      <w:r>
        <w:rPr>
          <w:rFonts w:ascii="Times New Roman" w:hAnsi="Times New Roman" w:cs="Times New Roman"/>
          <w:sz w:val="24"/>
          <w:szCs w:val="24"/>
        </w:rPr>
        <w:t xml:space="preserve"> przyrodnicze, wodę i powietrze</w:t>
      </w:r>
      <w:r w:rsidR="00F232E4">
        <w:rPr>
          <w:rFonts w:ascii="Times New Roman" w:hAnsi="Times New Roman" w:cs="Times New Roman"/>
          <w:sz w:val="24"/>
          <w:szCs w:val="24"/>
        </w:rPr>
        <w:t>….67</w:t>
      </w:r>
    </w:p>
    <w:p w:rsidR="00BD5C79" w:rsidRDefault="00BD5C79" w:rsidP="00BD5C79">
      <w:pPr>
        <w:pStyle w:val="Akapitzlist"/>
        <w:numPr>
          <w:ilvl w:val="1"/>
          <w:numId w:val="1"/>
        </w:numPr>
        <w:rPr>
          <w:rFonts w:ascii="Times New Roman" w:hAnsi="Times New Roman" w:cs="Times New Roman"/>
          <w:sz w:val="24"/>
          <w:szCs w:val="24"/>
        </w:rPr>
      </w:pPr>
      <w:r>
        <w:rPr>
          <w:rFonts w:ascii="Times New Roman" w:hAnsi="Times New Roman" w:cs="Times New Roman"/>
          <w:sz w:val="24"/>
          <w:szCs w:val="24"/>
        </w:rPr>
        <w:t xml:space="preserve">Wpływ na </w:t>
      </w:r>
      <w:r w:rsidRPr="00BD5C79">
        <w:rPr>
          <w:rFonts w:ascii="Times New Roman" w:hAnsi="Times New Roman" w:cs="Times New Roman"/>
          <w:sz w:val="24"/>
          <w:szCs w:val="24"/>
        </w:rPr>
        <w:t>powierzchnię ziemi, z uwzględnieniem ruchów masowych ziemi</w:t>
      </w:r>
      <w:r w:rsidR="00F232E4">
        <w:rPr>
          <w:rFonts w:ascii="Times New Roman" w:hAnsi="Times New Roman" w:cs="Times New Roman"/>
          <w:sz w:val="24"/>
          <w:szCs w:val="24"/>
        </w:rPr>
        <w:t>…….69</w:t>
      </w:r>
    </w:p>
    <w:p w:rsidR="00BD5C79" w:rsidRDefault="00BD5C79" w:rsidP="00BD5C79">
      <w:pPr>
        <w:pStyle w:val="Akapitzlist"/>
        <w:numPr>
          <w:ilvl w:val="1"/>
          <w:numId w:val="1"/>
        </w:numPr>
        <w:rPr>
          <w:rFonts w:ascii="Times New Roman" w:hAnsi="Times New Roman" w:cs="Times New Roman"/>
          <w:sz w:val="24"/>
          <w:szCs w:val="24"/>
        </w:rPr>
      </w:pPr>
      <w:r>
        <w:rPr>
          <w:rFonts w:ascii="Times New Roman" w:hAnsi="Times New Roman" w:cs="Times New Roman"/>
          <w:sz w:val="24"/>
          <w:szCs w:val="24"/>
        </w:rPr>
        <w:t>Wpływ na klimat</w:t>
      </w:r>
      <w:r w:rsidR="00F232E4">
        <w:rPr>
          <w:rFonts w:ascii="Times New Roman" w:hAnsi="Times New Roman" w:cs="Times New Roman"/>
          <w:sz w:val="24"/>
          <w:szCs w:val="24"/>
        </w:rPr>
        <w:t>…………………………………………………………………..</w:t>
      </w:r>
      <w:r w:rsidR="006133E4">
        <w:rPr>
          <w:rFonts w:ascii="Times New Roman" w:hAnsi="Times New Roman" w:cs="Times New Roman"/>
          <w:sz w:val="24"/>
          <w:szCs w:val="24"/>
        </w:rPr>
        <w:t>71</w:t>
      </w:r>
    </w:p>
    <w:p w:rsidR="00BD5C79" w:rsidRDefault="00BD5C79" w:rsidP="00BD5C79">
      <w:pPr>
        <w:pStyle w:val="Akapitzlist"/>
        <w:numPr>
          <w:ilvl w:val="1"/>
          <w:numId w:val="1"/>
        </w:numPr>
        <w:rPr>
          <w:rFonts w:ascii="Times New Roman" w:hAnsi="Times New Roman" w:cs="Times New Roman"/>
          <w:sz w:val="24"/>
          <w:szCs w:val="24"/>
        </w:rPr>
      </w:pPr>
      <w:r w:rsidRPr="00BD5C79">
        <w:rPr>
          <w:rFonts w:ascii="Times New Roman" w:hAnsi="Times New Roman" w:cs="Times New Roman"/>
          <w:sz w:val="24"/>
          <w:szCs w:val="24"/>
        </w:rPr>
        <w:t>Wpływ na krajobraz, dobra materialne, dziedzictwo kulturowe  oraz zabytki</w:t>
      </w:r>
      <w:r w:rsidR="006133E4">
        <w:rPr>
          <w:rFonts w:ascii="Times New Roman" w:hAnsi="Times New Roman" w:cs="Times New Roman"/>
          <w:sz w:val="24"/>
          <w:szCs w:val="24"/>
        </w:rPr>
        <w:t>……74</w:t>
      </w:r>
    </w:p>
    <w:p w:rsidR="00BD5C79" w:rsidRDefault="00BD5C79" w:rsidP="00BD5C79">
      <w:pPr>
        <w:pStyle w:val="Akapitzlist"/>
        <w:numPr>
          <w:ilvl w:val="1"/>
          <w:numId w:val="1"/>
        </w:numPr>
        <w:rPr>
          <w:rFonts w:ascii="Times New Roman" w:hAnsi="Times New Roman" w:cs="Times New Roman"/>
          <w:sz w:val="24"/>
          <w:szCs w:val="24"/>
        </w:rPr>
      </w:pPr>
      <w:r>
        <w:rPr>
          <w:rFonts w:ascii="Times New Roman" w:hAnsi="Times New Roman" w:cs="Times New Roman"/>
          <w:sz w:val="24"/>
          <w:szCs w:val="24"/>
        </w:rPr>
        <w:t>W</w:t>
      </w:r>
      <w:r w:rsidRPr="00BD5C79">
        <w:rPr>
          <w:rFonts w:ascii="Times New Roman" w:hAnsi="Times New Roman" w:cs="Times New Roman"/>
          <w:sz w:val="24"/>
          <w:szCs w:val="24"/>
        </w:rPr>
        <w:t>zajemne oddziaływanie między elementami</w:t>
      </w:r>
      <w:r>
        <w:rPr>
          <w:rFonts w:ascii="Times New Roman" w:hAnsi="Times New Roman" w:cs="Times New Roman"/>
          <w:sz w:val="24"/>
          <w:szCs w:val="24"/>
        </w:rPr>
        <w:t xml:space="preserve"> </w:t>
      </w:r>
      <w:r w:rsidR="006133E4">
        <w:rPr>
          <w:rFonts w:ascii="Times New Roman" w:hAnsi="Times New Roman" w:cs="Times New Roman"/>
          <w:sz w:val="24"/>
          <w:szCs w:val="24"/>
        </w:rPr>
        <w:t>…………………………………..74</w:t>
      </w:r>
    </w:p>
    <w:p w:rsidR="006133E4" w:rsidRDefault="00BD5C79" w:rsidP="00BD5C79">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O</w:t>
      </w:r>
      <w:r w:rsidRPr="00BD5C79">
        <w:rPr>
          <w:rFonts w:ascii="Times New Roman" w:hAnsi="Times New Roman" w:cs="Times New Roman"/>
          <w:sz w:val="24"/>
          <w:szCs w:val="24"/>
        </w:rPr>
        <w:t>pis metod prognozowania zastosowanych przez wnioskodawcę oraz opis przewidywanych znaczących oddziaływań planowanego przedsięwzięcia na</w:t>
      </w:r>
    </w:p>
    <w:p w:rsidR="00BD5C79" w:rsidRDefault="00BD5C79" w:rsidP="006133E4">
      <w:pPr>
        <w:pStyle w:val="Akapitzlist"/>
        <w:rPr>
          <w:rFonts w:ascii="Times New Roman" w:hAnsi="Times New Roman" w:cs="Times New Roman"/>
          <w:sz w:val="24"/>
          <w:szCs w:val="24"/>
        </w:rPr>
      </w:pPr>
      <w:r w:rsidRPr="00BD5C79">
        <w:rPr>
          <w:rFonts w:ascii="Times New Roman" w:hAnsi="Times New Roman" w:cs="Times New Roman"/>
          <w:sz w:val="24"/>
          <w:szCs w:val="24"/>
        </w:rPr>
        <w:t xml:space="preserve"> środowisko, obejmujący bezpośrednie, pośrednie, wtórne, skumulowane, krótko-, średnio- i długoterminowe, stałe i chwilowe oddziaływania na środowisko</w:t>
      </w:r>
      <w:r w:rsidR="006133E4">
        <w:rPr>
          <w:rFonts w:ascii="Times New Roman" w:hAnsi="Times New Roman" w:cs="Times New Roman"/>
          <w:sz w:val="24"/>
          <w:szCs w:val="24"/>
        </w:rPr>
        <w:t>…………………………………………………………………………….76</w:t>
      </w:r>
    </w:p>
    <w:p w:rsidR="006133E4" w:rsidRDefault="00BD5C79" w:rsidP="00BD5C79">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O</w:t>
      </w:r>
      <w:r w:rsidRPr="00BD5C79">
        <w:rPr>
          <w:rFonts w:ascii="Times New Roman" w:hAnsi="Times New Roman" w:cs="Times New Roman"/>
          <w:sz w:val="24"/>
          <w:szCs w:val="24"/>
        </w:rPr>
        <w:t xml:space="preserve">pis przewidywanych działań mających na celu unikanie, zapobieganie, </w:t>
      </w:r>
    </w:p>
    <w:p w:rsidR="006133E4" w:rsidRDefault="00BD5C79" w:rsidP="006133E4">
      <w:pPr>
        <w:pStyle w:val="Akapitzlist"/>
        <w:rPr>
          <w:rFonts w:ascii="Times New Roman" w:hAnsi="Times New Roman" w:cs="Times New Roman"/>
          <w:sz w:val="24"/>
          <w:szCs w:val="24"/>
        </w:rPr>
      </w:pPr>
      <w:r w:rsidRPr="00BD5C79">
        <w:rPr>
          <w:rFonts w:ascii="Times New Roman" w:hAnsi="Times New Roman" w:cs="Times New Roman"/>
          <w:sz w:val="24"/>
          <w:szCs w:val="24"/>
        </w:rPr>
        <w:t xml:space="preserve">ograniczanie lub kompensację przyrodniczą negatywnych oddziaływań na </w:t>
      </w:r>
    </w:p>
    <w:p w:rsidR="00BD5C79" w:rsidRDefault="00BD5C79" w:rsidP="006133E4">
      <w:pPr>
        <w:pStyle w:val="Akapitzlist"/>
        <w:rPr>
          <w:rFonts w:ascii="Times New Roman" w:hAnsi="Times New Roman" w:cs="Times New Roman"/>
          <w:sz w:val="24"/>
          <w:szCs w:val="24"/>
        </w:rPr>
      </w:pPr>
      <w:r w:rsidRPr="00BD5C79">
        <w:rPr>
          <w:rFonts w:ascii="Times New Roman" w:hAnsi="Times New Roman" w:cs="Times New Roman"/>
          <w:sz w:val="24"/>
          <w:szCs w:val="24"/>
        </w:rPr>
        <w:t>środowisko</w:t>
      </w:r>
      <w:r w:rsidR="006133E4">
        <w:rPr>
          <w:rFonts w:ascii="Times New Roman" w:hAnsi="Times New Roman" w:cs="Times New Roman"/>
          <w:sz w:val="24"/>
          <w:szCs w:val="24"/>
        </w:rPr>
        <w:t>……………………………………………………………………………78</w:t>
      </w:r>
    </w:p>
    <w:p w:rsidR="00BD5C79" w:rsidRDefault="008A1052" w:rsidP="00BD5C79">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Obszar ograniczonego użytkowania</w:t>
      </w:r>
      <w:r w:rsidR="006133E4">
        <w:rPr>
          <w:rFonts w:ascii="Times New Roman" w:hAnsi="Times New Roman" w:cs="Times New Roman"/>
          <w:sz w:val="24"/>
          <w:szCs w:val="24"/>
        </w:rPr>
        <w:t>………………………………………………….78</w:t>
      </w:r>
    </w:p>
    <w:p w:rsidR="008A1052" w:rsidRDefault="008A1052" w:rsidP="00BD5C79">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Analiza możliwych konfliktów</w:t>
      </w:r>
      <w:r w:rsidR="006133E4">
        <w:rPr>
          <w:rFonts w:ascii="Times New Roman" w:hAnsi="Times New Roman" w:cs="Times New Roman"/>
          <w:sz w:val="24"/>
          <w:szCs w:val="24"/>
        </w:rPr>
        <w:t>………………………………………………………78</w:t>
      </w:r>
    </w:p>
    <w:p w:rsidR="008A1052" w:rsidRDefault="008A1052" w:rsidP="00BD5C79">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Monitoring</w:t>
      </w:r>
      <w:r w:rsidR="006133E4">
        <w:rPr>
          <w:rFonts w:ascii="Times New Roman" w:hAnsi="Times New Roman" w:cs="Times New Roman"/>
          <w:sz w:val="24"/>
          <w:szCs w:val="24"/>
        </w:rPr>
        <w:t>……………………………………………………………………………79</w:t>
      </w:r>
    </w:p>
    <w:p w:rsidR="008A1052" w:rsidRDefault="008A1052" w:rsidP="00BD5C79">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W</w:t>
      </w:r>
      <w:r w:rsidRPr="008A1052">
        <w:rPr>
          <w:rFonts w:ascii="Times New Roman" w:hAnsi="Times New Roman" w:cs="Times New Roman"/>
          <w:sz w:val="24"/>
          <w:szCs w:val="24"/>
        </w:rPr>
        <w:t>skazanie trudności wynikających z niedostatków techniki lub luk we współczesnej wiedzy, jakie napotkano, opracowując raport</w:t>
      </w:r>
      <w:r w:rsidR="006133E4">
        <w:rPr>
          <w:rFonts w:ascii="Times New Roman" w:hAnsi="Times New Roman" w:cs="Times New Roman"/>
          <w:sz w:val="24"/>
          <w:szCs w:val="24"/>
        </w:rPr>
        <w:t>…………………………………….….80</w:t>
      </w:r>
    </w:p>
    <w:p w:rsidR="008A1052" w:rsidRDefault="008A1052" w:rsidP="00BD5C79">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S</w:t>
      </w:r>
      <w:r w:rsidRPr="008A1052">
        <w:rPr>
          <w:rFonts w:ascii="Times New Roman" w:hAnsi="Times New Roman" w:cs="Times New Roman"/>
          <w:sz w:val="24"/>
          <w:szCs w:val="24"/>
        </w:rPr>
        <w:t>treszczenie</w:t>
      </w:r>
      <w:r>
        <w:rPr>
          <w:rFonts w:ascii="Times New Roman" w:hAnsi="Times New Roman" w:cs="Times New Roman"/>
          <w:sz w:val="24"/>
          <w:szCs w:val="24"/>
        </w:rPr>
        <w:t xml:space="preserve"> raportu</w:t>
      </w:r>
      <w:r w:rsidRPr="008A1052">
        <w:rPr>
          <w:rFonts w:ascii="Times New Roman" w:hAnsi="Times New Roman" w:cs="Times New Roman"/>
          <w:sz w:val="24"/>
          <w:szCs w:val="24"/>
        </w:rPr>
        <w:t xml:space="preserve"> w języku niespecjalistycznym</w:t>
      </w:r>
      <w:r w:rsidR="006133E4">
        <w:rPr>
          <w:rFonts w:ascii="Times New Roman" w:hAnsi="Times New Roman" w:cs="Times New Roman"/>
          <w:sz w:val="24"/>
          <w:szCs w:val="24"/>
        </w:rPr>
        <w:t>………………………………….80</w:t>
      </w:r>
    </w:p>
    <w:p w:rsidR="008A1052" w:rsidRDefault="008A1052" w:rsidP="00BD5C79">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Oświadczenie i podpis osoby sporządzającej raport o spełnieniu wymagań</w:t>
      </w:r>
      <w:r w:rsidR="006133E4">
        <w:rPr>
          <w:rFonts w:ascii="Times New Roman" w:hAnsi="Times New Roman" w:cs="Times New Roman"/>
          <w:sz w:val="24"/>
          <w:szCs w:val="24"/>
        </w:rPr>
        <w:t>………...85</w:t>
      </w:r>
    </w:p>
    <w:p w:rsidR="008A1052" w:rsidRDefault="008A1052" w:rsidP="00BD5C79">
      <w:pPr>
        <w:pStyle w:val="Akapitzlist"/>
        <w:numPr>
          <w:ilvl w:val="0"/>
          <w:numId w:val="1"/>
        </w:numPr>
        <w:rPr>
          <w:rFonts w:ascii="Times New Roman" w:hAnsi="Times New Roman" w:cs="Times New Roman"/>
          <w:sz w:val="24"/>
          <w:szCs w:val="24"/>
        </w:rPr>
      </w:pPr>
      <w:r>
        <w:rPr>
          <w:rFonts w:ascii="Times New Roman" w:hAnsi="Times New Roman" w:cs="Times New Roman"/>
          <w:sz w:val="24"/>
          <w:szCs w:val="24"/>
        </w:rPr>
        <w:t>Akty prawne</w:t>
      </w:r>
      <w:r w:rsidR="006133E4">
        <w:rPr>
          <w:rFonts w:ascii="Times New Roman" w:hAnsi="Times New Roman" w:cs="Times New Roman"/>
          <w:sz w:val="24"/>
          <w:szCs w:val="24"/>
        </w:rPr>
        <w:t>………………………………………………………………………….85</w:t>
      </w:r>
    </w:p>
    <w:p w:rsidR="00B87619" w:rsidRPr="006133E4" w:rsidRDefault="00B87619" w:rsidP="006133E4">
      <w:pPr>
        <w:ind w:left="360"/>
        <w:rPr>
          <w:rFonts w:ascii="Times New Roman" w:hAnsi="Times New Roman" w:cs="Times New Roman"/>
          <w:sz w:val="24"/>
          <w:szCs w:val="24"/>
        </w:rPr>
      </w:pPr>
    </w:p>
    <w:p w:rsidR="00B87619" w:rsidRDefault="00B87619" w:rsidP="00B87619">
      <w:pPr>
        <w:rPr>
          <w:rFonts w:ascii="Times New Roman" w:hAnsi="Times New Roman" w:cs="Times New Roman"/>
          <w:sz w:val="24"/>
          <w:szCs w:val="24"/>
        </w:rPr>
      </w:pPr>
    </w:p>
    <w:p w:rsidR="00B75D66" w:rsidRDefault="00B75D66" w:rsidP="00B87619">
      <w:pPr>
        <w:rPr>
          <w:rFonts w:ascii="Times New Roman" w:hAnsi="Times New Roman" w:cs="Times New Roman"/>
          <w:sz w:val="24"/>
          <w:szCs w:val="24"/>
        </w:rPr>
      </w:pPr>
    </w:p>
    <w:p w:rsidR="00B75D66" w:rsidRDefault="00B75D66" w:rsidP="00B87619">
      <w:pPr>
        <w:rPr>
          <w:rFonts w:ascii="Times New Roman" w:hAnsi="Times New Roman" w:cs="Times New Roman"/>
          <w:sz w:val="24"/>
          <w:szCs w:val="24"/>
        </w:rPr>
      </w:pPr>
    </w:p>
    <w:p w:rsidR="00B75D66" w:rsidRDefault="00B75D66" w:rsidP="00B87619">
      <w:pPr>
        <w:rPr>
          <w:rFonts w:ascii="Times New Roman" w:hAnsi="Times New Roman" w:cs="Times New Roman"/>
          <w:sz w:val="24"/>
          <w:szCs w:val="24"/>
        </w:rPr>
      </w:pPr>
    </w:p>
    <w:p w:rsidR="00B75D66" w:rsidRDefault="00B75D66" w:rsidP="00B87619">
      <w:pPr>
        <w:rPr>
          <w:rFonts w:ascii="Times New Roman" w:hAnsi="Times New Roman" w:cs="Times New Roman"/>
          <w:sz w:val="24"/>
          <w:szCs w:val="24"/>
        </w:rPr>
      </w:pPr>
    </w:p>
    <w:p w:rsidR="00B75D66" w:rsidRDefault="00B75D66" w:rsidP="00B87619">
      <w:pPr>
        <w:rPr>
          <w:rFonts w:ascii="Times New Roman" w:hAnsi="Times New Roman" w:cs="Times New Roman"/>
          <w:sz w:val="24"/>
          <w:szCs w:val="24"/>
        </w:rPr>
      </w:pPr>
    </w:p>
    <w:p w:rsidR="00B75D66" w:rsidRDefault="00B75D66" w:rsidP="00B87619">
      <w:pPr>
        <w:rPr>
          <w:rFonts w:ascii="Times New Roman" w:hAnsi="Times New Roman" w:cs="Times New Roman"/>
          <w:sz w:val="24"/>
          <w:szCs w:val="24"/>
        </w:rPr>
      </w:pPr>
    </w:p>
    <w:p w:rsidR="00B75D66" w:rsidRDefault="00B75D66" w:rsidP="00B87619">
      <w:pPr>
        <w:rPr>
          <w:rFonts w:ascii="Times New Roman" w:hAnsi="Times New Roman" w:cs="Times New Roman"/>
          <w:sz w:val="24"/>
          <w:szCs w:val="24"/>
        </w:rPr>
      </w:pPr>
    </w:p>
    <w:p w:rsidR="00B75D66" w:rsidRDefault="00B75D66" w:rsidP="00B87619">
      <w:pPr>
        <w:rPr>
          <w:rFonts w:ascii="Times New Roman" w:hAnsi="Times New Roman" w:cs="Times New Roman"/>
          <w:sz w:val="24"/>
          <w:szCs w:val="24"/>
        </w:rPr>
      </w:pPr>
    </w:p>
    <w:p w:rsidR="00B75D66" w:rsidRDefault="00B75D66" w:rsidP="00B87619">
      <w:pPr>
        <w:rPr>
          <w:rFonts w:ascii="Times New Roman" w:hAnsi="Times New Roman" w:cs="Times New Roman"/>
          <w:sz w:val="24"/>
          <w:szCs w:val="24"/>
        </w:rPr>
      </w:pPr>
    </w:p>
    <w:p w:rsidR="00B75D66" w:rsidRDefault="00B75D66" w:rsidP="00B87619">
      <w:pPr>
        <w:rPr>
          <w:rFonts w:ascii="Times New Roman" w:hAnsi="Times New Roman" w:cs="Times New Roman"/>
          <w:sz w:val="24"/>
          <w:szCs w:val="24"/>
        </w:rPr>
      </w:pPr>
    </w:p>
    <w:p w:rsidR="00F83C5C" w:rsidRDefault="00F83C5C" w:rsidP="00B87619">
      <w:pPr>
        <w:rPr>
          <w:rFonts w:ascii="Times New Roman" w:hAnsi="Times New Roman" w:cs="Times New Roman"/>
          <w:sz w:val="24"/>
          <w:szCs w:val="24"/>
        </w:rPr>
      </w:pPr>
    </w:p>
    <w:p w:rsidR="00F03D0C" w:rsidRDefault="00F03D0C" w:rsidP="00B87619">
      <w:pPr>
        <w:rPr>
          <w:rFonts w:ascii="Times New Roman" w:hAnsi="Times New Roman" w:cs="Times New Roman"/>
          <w:sz w:val="24"/>
          <w:szCs w:val="24"/>
        </w:rPr>
      </w:pPr>
    </w:p>
    <w:p w:rsidR="00B87619" w:rsidRDefault="00E26A1C" w:rsidP="00B87619">
      <w:pPr>
        <w:rPr>
          <w:rFonts w:ascii="Times New Roman" w:hAnsi="Times New Roman" w:cs="Times New Roman"/>
          <w:sz w:val="24"/>
          <w:szCs w:val="24"/>
        </w:rPr>
      </w:pPr>
      <w:r>
        <w:rPr>
          <w:rFonts w:ascii="Times New Roman" w:hAnsi="Times New Roman" w:cs="Times New Roman"/>
          <w:sz w:val="24"/>
          <w:szCs w:val="24"/>
        </w:rPr>
        <w:t>Spis tabel:</w:t>
      </w:r>
    </w:p>
    <w:p w:rsidR="00E72EC7" w:rsidRDefault="00E26A1C" w:rsidP="006B6502">
      <w:pPr>
        <w:spacing w:after="0"/>
        <w:rPr>
          <w:rFonts w:ascii="Times New Roman" w:hAnsi="Times New Roman" w:cs="Times New Roman"/>
          <w:i/>
          <w:sz w:val="24"/>
          <w:szCs w:val="24"/>
        </w:rPr>
      </w:pPr>
      <w:r>
        <w:rPr>
          <w:rFonts w:ascii="Times New Roman" w:hAnsi="Times New Roman" w:cs="Times New Roman"/>
          <w:i/>
          <w:sz w:val="24"/>
          <w:szCs w:val="24"/>
        </w:rPr>
        <w:t>Tabela nr 1: D</w:t>
      </w:r>
      <w:r w:rsidRPr="00E26A1C">
        <w:rPr>
          <w:rFonts w:ascii="Times New Roman" w:hAnsi="Times New Roman" w:cs="Times New Roman"/>
          <w:i/>
          <w:sz w:val="24"/>
          <w:szCs w:val="24"/>
        </w:rPr>
        <w:t>ane inwestora</w:t>
      </w:r>
    </w:p>
    <w:p w:rsidR="00E72EC7" w:rsidRDefault="00155001" w:rsidP="00E72EC7">
      <w:pPr>
        <w:spacing w:after="0"/>
        <w:rPr>
          <w:rFonts w:ascii="Times New Roman" w:hAnsi="Times New Roman" w:cs="Times New Roman"/>
          <w:i/>
          <w:sz w:val="24"/>
          <w:szCs w:val="24"/>
        </w:rPr>
      </w:pPr>
      <w:r>
        <w:rPr>
          <w:rFonts w:ascii="Times New Roman" w:hAnsi="Times New Roman" w:cs="Times New Roman"/>
          <w:i/>
          <w:sz w:val="24"/>
          <w:szCs w:val="24"/>
        </w:rPr>
        <w:t>Tabela nr 2: C</w:t>
      </w:r>
      <w:r w:rsidR="00346B24">
        <w:rPr>
          <w:rFonts w:ascii="Times New Roman" w:hAnsi="Times New Roman" w:cs="Times New Roman"/>
          <w:i/>
          <w:sz w:val="24"/>
          <w:szCs w:val="24"/>
        </w:rPr>
        <w:t>harakterystyka budynków</w:t>
      </w:r>
    </w:p>
    <w:p w:rsidR="006B6502" w:rsidRDefault="006B6502" w:rsidP="00E72EC7">
      <w:pPr>
        <w:spacing w:after="0"/>
        <w:rPr>
          <w:rFonts w:ascii="Times New Roman" w:hAnsi="Times New Roman" w:cs="Times New Roman"/>
          <w:i/>
          <w:sz w:val="24"/>
          <w:szCs w:val="24"/>
        </w:rPr>
      </w:pPr>
      <w:r w:rsidRPr="006B6502">
        <w:rPr>
          <w:rFonts w:ascii="Times New Roman" w:hAnsi="Times New Roman" w:cs="Times New Roman"/>
          <w:i/>
          <w:sz w:val="24"/>
          <w:szCs w:val="24"/>
        </w:rPr>
        <w:t xml:space="preserve">Tabela nr 3 : Parametry techniczne silosów paszowych i płyt </w:t>
      </w:r>
    </w:p>
    <w:p w:rsidR="00346B24" w:rsidRDefault="006B6502" w:rsidP="00E72EC7">
      <w:pPr>
        <w:spacing w:after="0"/>
        <w:rPr>
          <w:rFonts w:ascii="Times New Roman" w:hAnsi="Times New Roman" w:cs="Times New Roman"/>
          <w:i/>
          <w:sz w:val="24"/>
          <w:szCs w:val="24"/>
        </w:rPr>
      </w:pPr>
      <w:r>
        <w:rPr>
          <w:rFonts w:ascii="Times New Roman" w:hAnsi="Times New Roman" w:cs="Times New Roman"/>
          <w:i/>
          <w:sz w:val="24"/>
          <w:szCs w:val="24"/>
        </w:rPr>
        <w:t>Tabela nr 4</w:t>
      </w:r>
      <w:r w:rsidR="00346B24">
        <w:rPr>
          <w:rFonts w:ascii="Times New Roman" w:hAnsi="Times New Roman" w:cs="Times New Roman"/>
          <w:i/>
          <w:sz w:val="24"/>
          <w:szCs w:val="24"/>
        </w:rPr>
        <w:t>: Liczba DJP w planowanej instalacji</w:t>
      </w:r>
    </w:p>
    <w:p w:rsidR="00352243" w:rsidRDefault="00352243" w:rsidP="005F3177">
      <w:pPr>
        <w:spacing w:after="0"/>
        <w:rPr>
          <w:rFonts w:ascii="Times New Roman" w:hAnsi="Times New Roman" w:cs="Times New Roman"/>
          <w:i/>
          <w:sz w:val="24"/>
          <w:szCs w:val="24"/>
        </w:rPr>
      </w:pPr>
      <w:r>
        <w:rPr>
          <w:rFonts w:ascii="Times New Roman" w:hAnsi="Times New Roman" w:cs="Times New Roman"/>
          <w:i/>
          <w:sz w:val="24"/>
          <w:szCs w:val="24"/>
        </w:rPr>
        <w:t>Tabela nr 5</w:t>
      </w:r>
      <w:r w:rsidRPr="00352243">
        <w:rPr>
          <w:rFonts w:ascii="Times New Roman" w:hAnsi="Times New Roman" w:cs="Times New Roman"/>
          <w:i/>
          <w:sz w:val="24"/>
          <w:szCs w:val="24"/>
        </w:rPr>
        <w:t>: Obsada poszczególnych obiektów</w:t>
      </w:r>
    </w:p>
    <w:p w:rsidR="005F3177" w:rsidRDefault="00352243" w:rsidP="005F3177">
      <w:pPr>
        <w:spacing w:after="0"/>
        <w:rPr>
          <w:rFonts w:ascii="Times New Roman" w:hAnsi="Times New Roman" w:cs="Times New Roman"/>
          <w:i/>
          <w:sz w:val="24"/>
          <w:szCs w:val="24"/>
        </w:rPr>
      </w:pPr>
      <w:r>
        <w:rPr>
          <w:rFonts w:ascii="Times New Roman" w:hAnsi="Times New Roman" w:cs="Times New Roman"/>
          <w:i/>
          <w:sz w:val="24"/>
          <w:szCs w:val="24"/>
        </w:rPr>
        <w:t>Tabela nr 6:</w:t>
      </w:r>
      <w:r w:rsidR="005F3177" w:rsidRPr="005F3177">
        <w:rPr>
          <w:rFonts w:ascii="Times New Roman" w:hAnsi="Times New Roman" w:cs="Times New Roman"/>
          <w:i/>
          <w:sz w:val="24"/>
          <w:szCs w:val="24"/>
        </w:rPr>
        <w:t xml:space="preserve"> Charakterystyka działek, na których planowana jest inwestycja</w:t>
      </w:r>
    </w:p>
    <w:p w:rsidR="003927C0" w:rsidRPr="003927C0" w:rsidRDefault="00352243" w:rsidP="003927C0">
      <w:pPr>
        <w:spacing w:after="0"/>
        <w:rPr>
          <w:rFonts w:ascii="Times New Roman" w:hAnsi="Times New Roman" w:cs="Times New Roman"/>
          <w:i/>
          <w:sz w:val="24"/>
          <w:szCs w:val="24"/>
        </w:rPr>
      </w:pPr>
      <w:r>
        <w:rPr>
          <w:rFonts w:ascii="Times New Roman" w:hAnsi="Times New Roman" w:cs="Times New Roman"/>
          <w:i/>
          <w:sz w:val="24"/>
          <w:szCs w:val="24"/>
        </w:rPr>
        <w:t>Tabela nr 7</w:t>
      </w:r>
      <w:r w:rsidR="003927C0" w:rsidRPr="003927C0">
        <w:rPr>
          <w:rFonts w:ascii="Times New Roman" w:hAnsi="Times New Roman" w:cs="Times New Roman"/>
          <w:i/>
          <w:sz w:val="24"/>
          <w:szCs w:val="24"/>
        </w:rPr>
        <w:t>:  Charakterystyka wentylatorów planowanych do zamontowania</w:t>
      </w:r>
    </w:p>
    <w:p w:rsidR="00737113" w:rsidRPr="00737113" w:rsidRDefault="00352243" w:rsidP="00737113">
      <w:pPr>
        <w:spacing w:after="0"/>
        <w:rPr>
          <w:rFonts w:ascii="Times New Roman" w:hAnsi="Times New Roman" w:cs="Times New Roman"/>
          <w:i/>
          <w:sz w:val="24"/>
          <w:szCs w:val="24"/>
        </w:rPr>
      </w:pPr>
      <w:r>
        <w:rPr>
          <w:rFonts w:ascii="Times New Roman" w:hAnsi="Times New Roman" w:cs="Times New Roman"/>
          <w:i/>
          <w:sz w:val="24"/>
          <w:szCs w:val="24"/>
        </w:rPr>
        <w:t>Tabela nr 8</w:t>
      </w:r>
      <w:r w:rsidR="00737113" w:rsidRPr="00737113">
        <w:rPr>
          <w:rFonts w:ascii="Times New Roman" w:hAnsi="Times New Roman" w:cs="Times New Roman"/>
          <w:i/>
          <w:sz w:val="24"/>
          <w:szCs w:val="24"/>
        </w:rPr>
        <w:t xml:space="preserve"> :Rodzaj rusztu w poszczególnych sektorach</w:t>
      </w:r>
    </w:p>
    <w:p w:rsidR="00737113" w:rsidRPr="00737113" w:rsidRDefault="00352243" w:rsidP="00737113">
      <w:pPr>
        <w:spacing w:after="0"/>
        <w:rPr>
          <w:rFonts w:ascii="Times New Roman" w:hAnsi="Times New Roman" w:cs="Times New Roman"/>
          <w:i/>
          <w:sz w:val="24"/>
          <w:szCs w:val="24"/>
        </w:rPr>
      </w:pPr>
      <w:r>
        <w:rPr>
          <w:rFonts w:ascii="Times New Roman" w:hAnsi="Times New Roman" w:cs="Times New Roman"/>
          <w:i/>
          <w:sz w:val="24"/>
          <w:szCs w:val="24"/>
        </w:rPr>
        <w:t>Tabela nr 9</w:t>
      </w:r>
      <w:r w:rsidR="00737113" w:rsidRPr="00737113">
        <w:rPr>
          <w:rFonts w:ascii="Times New Roman" w:hAnsi="Times New Roman" w:cs="Times New Roman"/>
          <w:i/>
          <w:sz w:val="24"/>
          <w:szCs w:val="24"/>
        </w:rPr>
        <w:t xml:space="preserve"> : Rodzaj oraz szacunkowa ilość powstających odpadów na etapie budowy</w:t>
      </w:r>
    </w:p>
    <w:p w:rsidR="00737113" w:rsidRPr="00737113" w:rsidRDefault="00E367D6" w:rsidP="00737113">
      <w:pPr>
        <w:spacing w:after="0"/>
        <w:rPr>
          <w:rFonts w:ascii="Times New Roman" w:hAnsi="Times New Roman" w:cs="Times New Roman"/>
          <w:i/>
          <w:sz w:val="24"/>
          <w:szCs w:val="24"/>
        </w:rPr>
      </w:pPr>
      <w:r>
        <w:rPr>
          <w:rFonts w:ascii="Times New Roman" w:hAnsi="Times New Roman" w:cs="Times New Roman"/>
          <w:i/>
          <w:sz w:val="24"/>
          <w:szCs w:val="24"/>
        </w:rPr>
        <w:t>Tabela nr 10</w:t>
      </w:r>
      <w:r w:rsidR="00737113" w:rsidRPr="00737113">
        <w:rPr>
          <w:rFonts w:ascii="Times New Roman" w:hAnsi="Times New Roman" w:cs="Times New Roman"/>
          <w:i/>
          <w:sz w:val="24"/>
          <w:szCs w:val="24"/>
        </w:rPr>
        <w:t xml:space="preserve"> : Szacunkowe zyżycie wody z całej instalacji</w:t>
      </w:r>
    </w:p>
    <w:p w:rsidR="003927C0" w:rsidRPr="005F3177" w:rsidRDefault="00E367D6" w:rsidP="005F3177">
      <w:pPr>
        <w:spacing w:after="0"/>
        <w:rPr>
          <w:rFonts w:ascii="Times New Roman" w:hAnsi="Times New Roman" w:cs="Times New Roman"/>
          <w:i/>
          <w:sz w:val="24"/>
          <w:szCs w:val="24"/>
        </w:rPr>
      </w:pPr>
      <w:r>
        <w:rPr>
          <w:rFonts w:ascii="Times New Roman" w:hAnsi="Times New Roman" w:cs="Times New Roman"/>
          <w:i/>
          <w:sz w:val="24"/>
          <w:szCs w:val="24"/>
        </w:rPr>
        <w:t>Tabela nr 11</w:t>
      </w:r>
      <w:r w:rsidR="00737113" w:rsidRPr="00737113">
        <w:rPr>
          <w:rFonts w:ascii="Times New Roman" w:hAnsi="Times New Roman" w:cs="Times New Roman"/>
          <w:i/>
          <w:sz w:val="24"/>
          <w:szCs w:val="24"/>
        </w:rPr>
        <w:t>: Szacunkowe zużycie wody na cele porządkowe</w:t>
      </w:r>
    </w:p>
    <w:p w:rsidR="005F3177" w:rsidRDefault="00E367D6" w:rsidP="00E72EC7">
      <w:pPr>
        <w:spacing w:after="0"/>
        <w:rPr>
          <w:rFonts w:ascii="Times New Roman" w:hAnsi="Times New Roman" w:cs="Times New Roman"/>
          <w:i/>
          <w:sz w:val="24"/>
          <w:szCs w:val="24"/>
        </w:rPr>
      </w:pPr>
      <w:r>
        <w:rPr>
          <w:rFonts w:ascii="Times New Roman" w:hAnsi="Times New Roman" w:cs="Times New Roman"/>
          <w:i/>
          <w:sz w:val="24"/>
          <w:szCs w:val="24"/>
        </w:rPr>
        <w:t>Tabela nr 12</w:t>
      </w:r>
      <w:r w:rsidR="00737113" w:rsidRPr="00737113">
        <w:rPr>
          <w:rFonts w:ascii="Times New Roman" w:hAnsi="Times New Roman" w:cs="Times New Roman"/>
          <w:i/>
          <w:sz w:val="24"/>
          <w:szCs w:val="24"/>
        </w:rPr>
        <w:t xml:space="preserve">: </w:t>
      </w:r>
      <w:r w:rsidR="00737113" w:rsidRPr="00737113">
        <w:rPr>
          <w:rFonts w:ascii="Times New Roman" w:hAnsi="Times New Roman" w:cs="Times New Roman"/>
          <w:i/>
          <w:sz w:val="24"/>
          <w:szCs w:val="24"/>
          <w:lang w:val="x-none"/>
        </w:rPr>
        <w:t>Zestawienie udziałów poszczególnych kierunków wiatru %</w:t>
      </w:r>
    </w:p>
    <w:p w:rsidR="00737113" w:rsidRPr="00737113" w:rsidRDefault="00E367D6" w:rsidP="00737113">
      <w:pPr>
        <w:spacing w:after="0"/>
        <w:rPr>
          <w:rFonts w:ascii="Times New Roman" w:hAnsi="Times New Roman" w:cs="Times New Roman"/>
          <w:i/>
          <w:sz w:val="24"/>
          <w:szCs w:val="24"/>
        </w:rPr>
      </w:pPr>
      <w:r>
        <w:rPr>
          <w:rFonts w:ascii="Times New Roman" w:hAnsi="Times New Roman" w:cs="Times New Roman"/>
          <w:i/>
          <w:sz w:val="24"/>
          <w:szCs w:val="24"/>
        </w:rPr>
        <w:t>Tabela nr 13</w:t>
      </w:r>
      <w:r w:rsidR="00737113" w:rsidRPr="00737113">
        <w:rPr>
          <w:rFonts w:ascii="Times New Roman" w:hAnsi="Times New Roman" w:cs="Times New Roman"/>
          <w:i/>
          <w:sz w:val="24"/>
          <w:szCs w:val="24"/>
        </w:rPr>
        <w:t>:</w:t>
      </w:r>
      <w:r w:rsidR="00737113" w:rsidRPr="00737113">
        <w:rPr>
          <w:rFonts w:ascii="Times New Roman" w:hAnsi="Times New Roman" w:cs="Times New Roman"/>
          <w:i/>
          <w:sz w:val="24"/>
          <w:szCs w:val="24"/>
          <w:lang w:val="x-none"/>
        </w:rPr>
        <w:t xml:space="preserve"> Zestawienie częstości poszczególnych prędkości wiatru %</w:t>
      </w:r>
    </w:p>
    <w:p w:rsidR="002D1C63" w:rsidRPr="002D1C63" w:rsidRDefault="00E367D6" w:rsidP="002D1C63">
      <w:pPr>
        <w:spacing w:after="0"/>
        <w:rPr>
          <w:rFonts w:ascii="Times New Roman" w:hAnsi="Times New Roman" w:cs="Times New Roman"/>
          <w:i/>
          <w:sz w:val="24"/>
          <w:szCs w:val="24"/>
          <w:lang w:val="x-none"/>
        </w:rPr>
      </w:pPr>
      <w:r>
        <w:rPr>
          <w:rFonts w:ascii="Times New Roman" w:hAnsi="Times New Roman" w:cs="Times New Roman"/>
          <w:i/>
          <w:sz w:val="24"/>
          <w:szCs w:val="24"/>
        </w:rPr>
        <w:t>Tabela nr 14</w:t>
      </w:r>
      <w:r w:rsidR="002D1C63">
        <w:rPr>
          <w:rFonts w:ascii="Times New Roman" w:hAnsi="Times New Roman" w:cs="Times New Roman"/>
          <w:i/>
          <w:sz w:val="24"/>
          <w:szCs w:val="24"/>
        </w:rPr>
        <w:t>: T</w:t>
      </w:r>
      <w:r w:rsidR="002D1C63" w:rsidRPr="002D1C63">
        <w:rPr>
          <w:rFonts w:ascii="Times New Roman" w:hAnsi="Times New Roman" w:cs="Times New Roman"/>
          <w:i/>
          <w:sz w:val="24"/>
          <w:szCs w:val="24"/>
        </w:rPr>
        <w:t>abela meteorologiczna</w:t>
      </w:r>
      <w:r w:rsidR="002D1C63" w:rsidRPr="002D1C63">
        <w:rPr>
          <w:rFonts w:ascii="Times New Roman" w:hAnsi="Times New Roman" w:cs="Times New Roman"/>
          <w:i/>
          <w:sz w:val="24"/>
          <w:szCs w:val="24"/>
          <w:lang w:val="x-none"/>
        </w:rPr>
        <w:t xml:space="preserve">  </w:t>
      </w:r>
    </w:p>
    <w:p w:rsidR="00960220" w:rsidRDefault="00E367D6" w:rsidP="00960220">
      <w:pPr>
        <w:spacing w:after="0"/>
        <w:rPr>
          <w:rFonts w:ascii="Times New Roman" w:hAnsi="Times New Roman" w:cs="Times New Roman"/>
          <w:i/>
          <w:sz w:val="24"/>
          <w:szCs w:val="24"/>
        </w:rPr>
      </w:pPr>
      <w:r>
        <w:rPr>
          <w:rFonts w:ascii="Times New Roman" w:hAnsi="Times New Roman" w:cs="Times New Roman"/>
          <w:i/>
          <w:sz w:val="24"/>
          <w:szCs w:val="24"/>
        </w:rPr>
        <w:t>Tabela nr 15</w:t>
      </w:r>
      <w:r w:rsidR="00960220" w:rsidRPr="00960220">
        <w:rPr>
          <w:rFonts w:ascii="Times New Roman" w:hAnsi="Times New Roman" w:cs="Times New Roman"/>
          <w:i/>
          <w:sz w:val="24"/>
          <w:szCs w:val="24"/>
        </w:rPr>
        <w:t xml:space="preserve"> : Dane do obliczeń aerodynamicznej szorstkości terenu</w:t>
      </w:r>
    </w:p>
    <w:p w:rsidR="00DF2153" w:rsidRPr="00960220" w:rsidRDefault="00DF2153" w:rsidP="00960220">
      <w:pPr>
        <w:spacing w:after="0"/>
        <w:rPr>
          <w:rFonts w:ascii="Times New Roman" w:hAnsi="Times New Roman" w:cs="Times New Roman"/>
          <w:i/>
          <w:sz w:val="24"/>
          <w:szCs w:val="24"/>
        </w:rPr>
      </w:pPr>
      <w:r>
        <w:rPr>
          <w:rFonts w:ascii="Times New Roman" w:hAnsi="Times New Roman" w:cs="Times New Roman"/>
          <w:i/>
          <w:sz w:val="24"/>
          <w:szCs w:val="24"/>
        </w:rPr>
        <w:t>Tabela nr 16: C</w:t>
      </w:r>
      <w:r w:rsidRPr="00DF2153">
        <w:rPr>
          <w:rFonts w:ascii="Times New Roman" w:hAnsi="Times New Roman" w:cs="Times New Roman"/>
          <w:i/>
          <w:sz w:val="24"/>
          <w:szCs w:val="24"/>
        </w:rPr>
        <w:t>harakterystyka emitorów</w:t>
      </w:r>
    </w:p>
    <w:p w:rsidR="00960220" w:rsidRDefault="00E367D6" w:rsidP="00960220">
      <w:pPr>
        <w:spacing w:after="0"/>
        <w:rPr>
          <w:rFonts w:ascii="Times New Roman" w:hAnsi="Times New Roman" w:cs="Times New Roman"/>
          <w:i/>
          <w:sz w:val="24"/>
          <w:szCs w:val="24"/>
        </w:rPr>
      </w:pPr>
      <w:r>
        <w:rPr>
          <w:rFonts w:ascii="Times New Roman" w:hAnsi="Times New Roman" w:cs="Times New Roman"/>
          <w:i/>
          <w:sz w:val="24"/>
          <w:szCs w:val="24"/>
        </w:rPr>
        <w:t>Tabela nr 1</w:t>
      </w:r>
      <w:r w:rsidR="00DF2153">
        <w:rPr>
          <w:rFonts w:ascii="Times New Roman" w:hAnsi="Times New Roman" w:cs="Times New Roman"/>
          <w:i/>
          <w:sz w:val="24"/>
          <w:szCs w:val="24"/>
        </w:rPr>
        <w:t>7</w:t>
      </w:r>
      <w:r w:rsidR="00960220" w:rsidRPr="00960220">
        <w:rPr>
          <w:rFonts w:ascii="Times New Roman" w:hAnsi="Times New Roman" w:cs="Times New Roman"/>
          <w:i/>
          <w:sz w:val="24"/>
          <w:szCs w:val="24"/>
        </w:rPr>
        <w:t>: Wskaźniki amoniaku jakie przyjęto do obliczeń</w:t>
      </w:r>
    </w:p>
    <w:p w:rsidR="00C05D2D" w:rsidRDefault="00C05D2D" w:rsidP="00C05D2D">
      <w:pPr>
        <w:spacing w:after="0"/>
        <w:rPr>
          <w:rFonts w:ascii="Times New Roman" w:hAnsi="Times New Roman" w:cs="Times New Roman"/>
          <w:i/>
          <w:sz w:val="24"/>
          <w:szCs w:val="24"/>
        </w:rPr>
      </w:pPr>
      <w:r w:rsidRPr="00C05D2D">
        <w:rPr>
          <w:rFonts w:ascii="Times New Roman" w:hAnsi="Times New Roman" w:cs="Times New Roman"/>
          <w:i/>
          <w:sz w:val="24"/>
          <w:szCs w:val="24"/>
        </w:rPr>
        <w:t>Tabela nr 18: Zestawienie emisji do powietrza z chowu trzody chlewnej</w:t>
      </w:r>
    </w:p>
    <w:p w:rsidR="009105F4" w:rsidRPr="00C05D2D" w:rsidRDefault="009105F4" w:rsidP="00C05D2D">
      <w:pPr>
        <w:spacing w:after="0"/>
        <w:rPr>
          <w:rFonts w:ascii="Times New Roman" w:hAnsi="Times New Roman" w:cs="Times New Roman"/>
          <w:i/>
          <w:sz w:val="24"/>
          <w:szCs w:val="24"/>
        </w:rPr>
      </w:pPr>
      <w:r w:rsidRPr="009105F4">
        <w:rPr>
          <w:rFonts w:ascii="Times New Roman" w:hAnsi="Times New Roman" w:cs="Times New Roman"/>
          <w:i/>
          <w:sz w:val="24"/>
          <w:szCs w:val="24"/>
        </w:rPr>
        <w:t>Tabela nr 19: zestawienie emisji z kotła</w:t>
      </w:r>
    </w:p>
    <w:p w:rsidR="006309B7" w:rsidRPr="00960220" w:rsidRDefault="006309B7" w:rsidP="00960220">
      <w:pPr>
        <w:spacing w:after="0"/>
        <w:rPr>
          <w:rFonts w:ascii="Times New Roman" w:hAnsi="Times New Roman" w:cs="Times New Roman"/>
          <w:i/>
          <w:sz w:val="24"/>
          <w:szCs w:val="24"/>
        </w:rPr>
      </w:pPr>
      <w:r w:rsidRPr="006309B7">
        <w:rPr>
          <w:rFonts w:ascii="Times New Roman" w:hAnsi="Times New Roman" w:cs="Times New Roman"/>
          <w:i/>
          <w:sz w:val="24"/>
          <w:szCs w:val="24"/>
        </w:rPr>
        <w:t xml:space="preserve">Tabela </w:t>
      </w:r>
      <w:r w:rsidR="00B030AF">
        <w:rPr>
          <w:rFonts w:ascii="Times New Roman" w:hAnsi="Times New Roman" w:cs="Times New Roman"/>
          <w:i/>
          <w:sz w:val="24"/>
          <w:szCs w:val="24"/>
        </w:rPr>
        <w:t xml:space="preserve">nr </w:t>
      </w:r>
      <w:r w:rsidR="00E367D6">
        <w:rPr>
          <w:rFonts w:ascii="Times New Roman" w:hAnsi="Times New Roman" w:cs="Times New Roman"/>
          <w:i/>
          <w:sz w:val="24"/>
          <w:szCs w:val="24"/>
        </w:rPr>
        <w:t>1</w:t>
      </w:r>
      <w:r w:rsidR="00C05D2D">
        <w:rPr>
          <w:rFonts w:ascii="Times New Roman" w:hAnsi="Times New Roman" w:cs="Times New Roman"/>
          <w:i/>
          <w:sz w:val="24"/>
          <w:szCs w:val="24"/>
        </w:rPr>
        <w:t>9</w:t>
      </w:r>
      <w:r w:rsidRPr="006309B7">
        <w:rPr>
          <w:rFonts w:ascii="Times New Roman" w:hAnsi="Times New Roman" w:cs="Times New Roman"/>
          <w:i/>
          <w:sz w:val="24"/>
          <w:szCs w:val="24"/>
        </w:rPr>
        <w:t>: Charakterystyka punktowych źródeł hałasu</w:t>
      </w:r>
    </w:p>
    <w:p w:rsidR="006B6502" w:rsidRDefault="006309B7" w:rsidP="00E72EC7">
      <w:pPr>
        <w:spacing w:after="0"/>
        <w:rPr>
          <w:rFonts w:ascii="Times New Roman" w:hAnsi="Times New Roman" w:cs="Times New Roman"/>
          <w:i/>
          <w:sz w:val="24"/>
          <w:szCs w:val="24"/>
        </w:rPr>
      </w:pPr>
      <w:r w:rsidRPr="006309B7">
        <w:rPr>
          <w:rFonts w:ascii="Times New Roman" w:hAnsi="Times New Roman" w:cs="Times New Roman"/>
          <w:i/>
          <w:sz w:val="24"/>
          <w:szCs w:val="24"/>
        </w:rPr>
        <w:t xml:space="preserve">Tabela </w:t>
      </w:r>
      <w:r>
        <w:rPr>
          <w:rFonts w:ascii="Times New Roman" w:hAnsi="Times New Roman" w:cs="Times New Roman"/>
          <w:i/>
          <w:sz w:val="24"/>
          <w:szCs w:val="24"/>
        </w:rPr>
        <w:t xml:space="preserve">nr </w:t>
      </w:r>
      <w:r w:rsidRPr="006309B7">
        <w:rPr>
          <w:rFonts w:ascii="Times New Roman" w:hAnsi="Times New Roman" w:cs="Times New Roman"/>
          <w:i/>
          <w:sz w:val="24"/>
          <w:szCs w:val="24"/>
        </w:rPr>
        <w:t>17: Izolacyjność akustyczna</w:t>
      </w:r>
    </w:p>
    <w:p w:rsidR="00E367D6" w:rsidRPr="00E72EC7" w:rsidRDefault="00E367D6" w:rsidP="00E72EC7">
      <w:pPr>
        <w:spacing w:after="0"/>
        <w:rPr>
          <w:rFonts w:ascii="Times New Roman" w:hAnsi="Times New Roman" w:cs="Times New Roman"/>
          <w:i/>
          <w:sz w:val="24"/>
          <w:szCs w:val="24"/>
        </w:rPr>
      </w:pPr>
      <w:r>
        <w:rPr>
          <w:rFonts w:ascii="Times New Roman" w:hAnsi="Times New Roman" w:cs="Times New Roman"/>
          <w:i/>
          <w:sz w:val="24"/>
          <w:szCs w:val="24"/>
        </w:rPr>
        <w:t>Tabela nr 18: C</w:t>
      </w:r>
      <w:r w:rsidRPr="00E367D6">
        <w:rPr>
          <w:rFonts w:ascii="Times New Roman" w:hAnsi="Times New Roman" w:cs="Times New Roman"/>
          <w:i/>
          <w:sz w:val="24"/>
          <w:szCs w:val="24"/>
        </w:rPr>
        <w:t>harakterystyka emitorów</w:t>
      </w:r>
    </w:p>
    <w:p w:rsidR="00E72EC7" w:rsidRDefault="00A83A82" w:rsidP="00E72EC7">
      <w:pPr>
        <w:spacing w:after="0"/>
        <w:rPr>
          <w:rFonts w:ascii="Times New Roman" w:hAnsi="Times New Roman" w:cs="Times New Roman"/>
          <w:i/>
          <w:sz w:val="24"/>
          <w:szCs w:val="24"/>
        </w:rPr>
      </w:pPr>
      <w:r w:rsidRPr="00A83A82">
        <w:rPr>
          <w:rFonts w:ascii="Times New Roman" w:hAnsi="Times New Roman" w:cs="Times New Roman"/>
          <w:i/>
          <w:sz w:val="24"/>
          <w:szCs w:val="24"/>
        </w:rPr>
        <w:t>Tabela nr 18: Poziomy mocy akustycznej dla pojazdów ciężkich</w:t>
      </w:r>
    </w:p>
    <w:p w:rsidR="00A6298B" w:rsidRPr="00CA67E7" w:rsidRDefault="00CA67E7" w:rsidP="00A6298B">
      <w:pPr>
        <w:spacing w:after="0"/>
        <w:rPr>
          <w:rFonts w:ascii="Times New Roman" w:hAnsi="Times New Roman" w:cs="Times New Roman"/>
          <w:i/>
          <w:sz w:val="24"/>
          <w:szCs w:val="24"/>
        </w:rPr>
      </w:pPr>
      <w:r w:rsidRPr="00CA67E7">
        <w:rPr>
          <w:rFonts w:ascii="Times New Roman" w:hAnsi="Times New Roman" w:cs="Times New Roman"/>
          <w:i/>
          <w:sz w:val="24"/>
          <w:szCs w:val="24"/>
        </w:rPr>
        <w:t>Tabela nr 19: Charakterystyka operacji źródeł ruchomych</w:t>
      </w:r>
    </w:p>
    <w:p w:rsidR="005958B7" w:rsidRDefault="00A6298B" w:rsidP="005958B7">
      <w:pPr>
        <w:spacing w:after="0"/>
        <w:rPr>
          <w:rFonts w:ascii="Times New Roman" w:hAnsi="Times New Roman" w:cs="Times New Roman"/>
          <w:i/>
          <w:sz w:val="24"/>
          <w:szCs w:val="24"/>
        </w:rPr>
      </w:pPr>
      <w:r w:rsidRPr="00A6298B">
        <w:rPr>
          <w:rFonts w:ascii="Times New Roman" w:hAnsi="Times New Roman" w:cs="Times New Roman"/>
          <w:i/>
          <w:sz w:val="24"/>
          <w:szCs w:val="24"/>
        </w:rPr>
        <w:t>Tabela nr 20: Ekran akustyczny</w:t>
      </w:r>
    </w:p>
    <w:p w:rsidR="005958B7" w:rsidRPr="00A6298B" w:rsidRDefault="005958B7" w:rsidP="005958B7">
      <w:pPr>
        <w:spacing w:after="0"/>
        <w:rPr>
          <w:rFonts w:ascii="Times New Roman" w:hAnsi="Times New Roman" w:cs="Times New Roman"/>
          <w:i/>
          <w:sz w:val="24"/>
          <w:szCs w:val="24"/>
        </w:rPr>
      </w:pPr>
      <w:r w:rsidRPr="005958B7">
        <w:rPr>
          <w:rFonts w:ascii="Times New Roman" w:hAnsi="Times New Roman" w:cs="Times New Roman"/>
          <w:i/>
          <w:sz w:val="24"/>
          <w:szCs w:val="24"/>
        </w:rPr>
        <w:t>Tabela nr 21: Charakterystyka punktów obserwacji</w:t>
      </w:r>
    </w:p>
    <w:p w:rsidR="006D335C" w:rsidRDefault="005B558D" w:rsidP="006D335C">
      <w:pPr>
        <w:spacing w:after="0"/>
        <w:rPr>
          <w:rFonts w:ascii="Times New Roman" w:hAnsi="Times New Roman" w:cs="Times New Roman"/>
          <w:i/>
          <w:sz w:val="24"/>
          <w:szCs w:val="24"/>
        </w:rPr>
      </w:pPr>
      <w:r w:rsidRPr="005B558D">
        <w:rPr>
          <w:rFonts w:ascii="Times New Roman" w:hAnsi="Times New Roman" w:cs="Times New Roman"/>
          <w:i/>
          <w:sz w:val="24"/>
          <w:szCs w:val="24"/>
        </w:rPr>
        <w:t>Tabela nr 22: Odpady powstające w fazie eksplatacji przedsięwzięcia</w:t>
      </w:r>
    </w:p>
    <w:p w:rsidR="006D335C" w:rsidRDefault="006D335C" w:rsidP="006D335C">
      <w:pPr>
        <w:spacing w:after="0"/>
        <w:rPr>
          <w:rFonts w:ascii="Times New Roman" w:hAnsi="Times New Roman" w:cs="Times New Roman"/>
          <w:i/>
          <w:sz w:val="24"/>
          <w:szCs w:val="24"/>
        </w:rPr>
      </w:pPr>
      <w:r w:rsidRPr="006D335C">
        <w:rPr>
          <w:rFonts w:ascii="Times New Roman" w:hAnsi="Times New Roman" w:cs="Times New Roman"/>
          <w:i/>
          <w:sz w:val="24"/>
          <w:szCs w:val="24"/>
        </w:rPr>
        <w:t xml:space="preserve">Tabela nr 23: Zawartość azotu w nawozach naturalnych </w:t>
      </w:r>
    </w:p>
    <w:p w:rsidR="0053136B" w:rsidRDefault="00776AF1" w:rsidP="00776AF1">
      <w:pPr>
        <w:spacing w:after="0"/>
        <w:rPr>
          <w:rFonts w:ascii="Times New Roman" w:hAnsi="Times New Roman" w:cs="Times New Roman"/>
          <w:i/>
          <w:sz w:val="24"/>
          <w:szCs w:val="24"/>
        </w:rPr>
      </w:pPr>
      <w:r w:rsidRPr="00776AF1">
        <w:rPr>
          <w:rFonts w:ascii="Times New Roman" w:hAnsi="Times New Roman" w:cs="Times New Roman"/>
          <w:i/>
          <w:sz w:val="24"/>
          <w:szCs w:val="24"/>
        </w:rPr>
        <w:t xml:space="preserve">Tabela nr 24: </w:t>
      </w:r>
      <w:r w:rsidR="0053136B">
        <w:rPr>
          <w:rFonts w:ascii="Times New Roman" w:hAnsi="Times New Roman" w:cs="Times New Roman"/>
          <w:i/>
          <w:sz w:val="24"/>
          <w:szCs w:val="24"/>
        </w:rPr>
        <w:t>O</w:t>
      </w:r>
      <w:r w:rsidR="0053136B" w:rsidRPr="0053136B">
        <w:rPr>
          <w:rFonts w:ascii="Times New Roman" w:hAnsi="Times New Roman" w:cs="Times New Roman"/>
          <w:i/>
          <w:sz w:val="24"/>
          <w:szCs w:val="24"/>
        </w:rPr>
        <w:t>pis gruntów na, które będzie nawożona gnojowica</w:t>
      </w:r>
    </w:p>
    <w:p w:rsidR="00776AF1" w:rsidRPr="00776AF1" w:rsidRDefault="0053136B" w:rsidP="00776AF1">
      <w:pPr>
        <w:spacing w:after="0"/>
        <w:rPr>
          <w:rFonts w:ascii="Times New Roman" w:hAnsi="Times New Roman" w:cs="Times New Roman"/>
          <w:i/>
          <w:sz w:val="24"/>
          <w:szCs w:val="24"/>
        </w:rPr>
      </w:pPr>
      <w:r>
        <w:rPr>
          <w:rFonts w:ascii="Times New Roman" w:hAnsi="Times New Roman" w:cs="Times New Roman"/>
          <w:i/>
          <w:sz w:val="24"/>
          <w:szCs w:val="24"/>
        </w:rPr>
        <w:t xml:space="preserve">Tabela nr 25: </w:t>
      </w:r>
      <w:r w:rsidR="00776AF1" w:rsidRPr="00776AF1">
        <w:rPr>
          <w:rFonts w:ascii="Times New Roman" w:hAnsi="Times New Roman" w:cs="Times New Roman"/>
          <w:i/>
          <w:sz w:val="24"/>
          <w:szCs w:val="24"/>
        </w:rPr>
        <w:t>Produkcja gnojowicy z planowanej instalacji</w:t>
      </w:r>
    </w:p>
    <w:p w:rsidR="00776AF1" w:rsidRPr="006D335C" w:rsidRDefault="00073210" w:rsidP="006D335C">
      <w:pPr>
        <w:spacing w:after="0"/>
        <w:rPr>
          <w:rFonts w:ascii="Times New Roman" w:hAnsi="Times New Roman" w:cs="Times New Roman"/>
          <w:i/>
          <w:sz w:val="24"/>
          <w:szCs w:val="24"/>
        </w:rPr>
      </w:pPr>
      <w:r>
        <w:rPr>
          <w:rFonts w:ascii="Times New Roman" w:hAnsi="Times New Roman" w:cs="Times New Roman"/>
          <w:i/>
          <w:sz w:val="24"/>
          <w:szCs w:val="24"/>
        </w:rPr>
        <w:t>Tabela nr 26</w:t>
      </w:r>
      <w:r w:rsidR="003474E8" w:rsidRPr="003474E8">
        <w:rPr>
          <w:rFonts w:ascii="Times New Roman" w:hAnsi="Times New Roman" w:cs="Times New Roman"/>
          <w:i/>
          <w:sz w:val="24"/>
          <w:szCs w:val="24"/>
        </w:rPr>
        <w:t>: Pojemność zbiorników na nawozy naturalne</w:t>
      </w:r>
    </w:p>
    <w:p w:rsidR="00073210" w:rsidRPr="00073210" w:rsidRDefault="00073210" w:rsidP="00073210">
      <w:pPr>
        <w:spacing w:after="0"/>
        <w:rPr>
          <w:rFonts w:ascii="Times New Roman" w:hAnsi="Times New Roman" w:cs="Times New Roman"/>
          <w:i/>
          <w:sz w:val="24"/>
          <w:szCs w:val="24"/>
        </w:rPr>
      </w:pPr>
      <w:r>
        <w:rPr>
          <w:rFonts w:ascii="Times New Roman" w:hAnsi="Times New Roman" w:cs="Times New Roman"/>
          <w:i/>
          <w:sz w:val="24"/>
          <w:szCs w:val="24"/>
        </w:rPr>
        <w:t xml:space="preserve">Tabela nr 27: </w:t>
      </w:r>
      <w:r w:rsidRPr="00073210">
        <w:rPr>
          <w:rFonts w:ascii="Times New Roman" w:hAnsi="Times New Roman" w:cs="Times New Roman"/>
          <w:i/>
          <w:sz w:val="24"/>
          <w:szCs w:val="24"/>
        </w:rPr>
        <w:t>Odległości od najbliższych form ochrony przyrody</w:t>
      </w:r>
    </w:p>
    <w:p w:rsidR="006D335C" w:rsidRDefault="00073210" w:rsidP="006D335C">
      <w:pPr>
        <w:spacing w:after="0"/>
        <w:rPr>
          <w:rFonts w:ascii="Times New Roman" w:hAnsi="Times New Roman" w:cs="Times New Roman"/>
          <w:i/>
          <w:sz w:val="24"/>
          <w:szCs w:val="24"/>
        </w:rPr>
      </w:pPr>
      <w:r w:rsidRPr="00073210">
        <w:rPr>
          <w:rFonts w:ascii="Times New Roman" w:hAnsi="Times New Roman" w:cs="Times New Roman"/>
          <w:i/>
          <w:sz w:val="24"/>
          <w:szCs w:val="24"/>
        </w:rPr>
        <w:t>Tabela nr 28: Proponowane środki łagodzące zmiany klimatu</w:t>
      </w:r>
    </w:p>
    <w:p w:rsidR="00073210" w:rsidRPr="00073210" w:rsidRDefault="00073210" w:rsidP="00073210">
      <w:pPr>
        <w:spacing w:after="0"/>
        <w:rPr>
          <w:rFonts w:ascii="Times New Roman" w:hAnsi="Times New Roman" w:cs="Times New Roman"/>
          <w:i/>
          <w:sz w:val="24"/>
          <w:szCs w:val="24"/>
        </w:rPr>
      </w:pPr>
      <w:r>
        <w:rPr>
          <w:rFonts w:ascii="Times New Roman" w:hAnsi="Times New Roman" w:cs="Times New Roman"/>
          <w:i/>
          <w:sz w:val="24"/>
          <w:szCs w:val="24"/>
        </w:rPr>
        <w:t xml:space="preserve">Tabela nr </w:t>
      </w:r>
      <w:r w:rsidRPr="00073210">
        <w:rPr>
          <w:rFonts w:ascii="Times New Roman" w:hAnsi="Times New Roman" w:cs="Times New Roman"/>
          <w:i/>
          <w:sz w:val="24"/>
          <w:szCs w:val="24"/>
        </w:rPr>
        <w:t>29: Oddziaływanie między elelmentami środowiska</w:t>
      </w:r>
    </w:p>
    <w:p w:rsidR="006D335C" w:rsidRPr="005B558D" w:rsidRDefault="006D335C" w:rsidP="006D335C">
      <w:pPr>
        <w:spacing w:after="0"/>
        <w:rPr>
          <w:rFonts w:ascii="Times New Roman" w:hAnsi="Times New Roman" w:cs="Times New Roman"/>
          <w:i/>
          <w:sz w:val="24"/>
          <w:szCs w:val="24"/>
        </w:rPr>
      </w:pPr>
    </w:p>
    <w:p w:rsidR="00E26A1C" w:rsidRDefault="00E26A1C" w:rsidP="00E26A1C">
      <w:pPr>
        <w:rPr>
          <w:rFonts w:ascii="Times New Roman" w:hAnsi="Times New Roman" w:cs="Times New Roman"/>
          <w:i/>
          <w:sz w:val="24"/>
          <w:szCs w:val="24"/>
        </w:rPr>
      </w:pPr>
    </w:p>
    <w:p w:rsidR="00E26A1C" w:rsidRDefault="00E26A1C" w:rsidP="00E26A1C">
      <w:pPr>
        <w:rPr>
          <w:rFonts w:ascii="Times New Roman" w:hAnsi="Times New Roman" w:cs="Times New Roman"/>
          <w:sz w:val="24"/>
          <w:szCs w:val="24"/>
        </w:rPr>
      </w:pPr>
      <w:r>
        <w:rPr>
          <w:rFonts w:ascii="Times New Roman" w:hAnsi="Times New Roman" w:cs="Times New Roman"/>
          <w:sz w:val="24"/>
          <w:szCs w:val="24"/>
        </w:rPr>
        <w:t>Spis grafiki:</w:t>
      </w:r>
    </w:p>
    <w:p w:rsidR="006516AB" w:rsidRDefault="00E72EC7" w:rsidP="00F83C5C">
      <w:pPr>
        <w:spacing w:after="0"/>
        <w:rPr>
          <w:rFonts w:ascii="Times New Roman" w:hAnsi="Times New Roman" w:cs="Times New Roman"/>
          <w:i/>
          <w:sz w:val="24"/>
          <w:szCs w:val="24"/>
        </w:rPr>
      </w:pPr>
      <w:r w:rsidRPr="00E72EC7">
        <w:rPr>
          <w:rFonts w:ascii="Times New Roman" w:hAnsi="Times New Roman" w:cs="Times New Roman"/>
          <w:i/>
          <w:sz w:val="24"/>
          <w:szCs w:val="24"/>
        </w:rPr>
        <w:t>Grafika nr 1: Położenie miejscowości, w której planowana jest inwestycja</w:t>
      </w:r>
    </w:p>
    <w:p w:rsidR="00F83C5C" w:rsidRDefault="00F83C5C" w:rsidP="00F83C5C">
      <w:pPr>
        <w:spacing w:after="0"/>
        <w:rPr>
          <w:rFonts w:ascii="Times New Roman" w:hAnsi="Times New Roman" w:cs="Times New Roman"/>
          <w:i/>
          <w:sz w:val="24"/>
          <w:szCs w:val="24"/>
        </w:rPr>
      </w:pPr>
      <w:r>
        <w:rPr>
          <w:rFonts w:ascii="Times New Roman" w:hAnsi="Times New Roman" w:cs="Times New Roman"/>
          <w:i/>
          <w:sz w:val="24"/>
          <w:szCs w:val="24"/>
        </w:rPr>
        <w:t xml:space="preserve">Grafika nr 2: </w:t>
      </w:r>
      <w:r w:rsidR="003927C0">
        <w:rPr>
          <w:rFonts w:ascii="Times New Roman" w:hAnsi="Times New Roman" w:cs="Times New Roman"/>
          <w:i/>
          <w:sz w:val="24"/>
          <w:szCs w:val="24"/>
        </w:rPr>
        <w:t>Charakterystyka działek sąsiadujących</w:t>
      </w:r>
    </w:p>
    <w:p w:rsidR="00737113" w:rsidRPr="00737113" w:rsidRDefault="00737113" w:rsidP="00737113">
      <w:pPr>
        <w:spacing w:after="0"/>
        <w:rPr>
          <w:rFonts w:ascii="Times New Roman" w:hAnsi="Times New Roman" w:cs="Times New Roman"/>
          <w:i/>
          <w:sz w:val="24"/>
          <w:szCs w:val="24"/>
        </w:rPr>
      </w:pPr>
      <w:r w:rsidRPr="00737113">
        <w:rPr>
          <w:rFonts w:ascii="Times New Roman" w:hAnsi="Times New Roman" w:cs="Times New Roman"/>
          <w:i/>
          <w:sz w:val="24"/>
          <w:szCs w:val="24"/>
        </w:rPr>
        <w:lastRenderedPageBreak/>
        <w:t>Grafika nr 3: Róża wiatrów</w:t>
      </w:r>
    </w:p>
    <w:p w:rsidR="00960220" w:rsidRPr="00960220" w:rsidRDefault="00960220" w:rsidP="00960220">
      <w:pPr>
        <w:spacing w:after="0"/>
        <w:rPr>
          <w:rFonts w:ascii="Times New Roman" w:hAnsi="Times New Roman" w:cs="Times New Roman"/>
          <w:i/>
          <w:sz w:val="24"/>
          <w:szCs w:val="24"/>
        </w:rPr>
      </w:pPr>
      <w:r w:rsidRPr="00960220">
        <w:rPr>
          <w:rFonts w:ascii="Times New Roman" w:hAnsi="Times New Roman" w:cs="Times New Roman"/>
          <w:i/>
          <w:sz w:val="24"/>
          <w:szCs w:val="24"/>
        </w:rPr>
        <w:t>Grafika nr  4 : Miejsce inwestycji względem obszarów chronionych</w:t>
      </w:r>
    </w:p>
    <w:p w:rsidR="00F83C5C" w:rsidRPr="00E72EC7" w:rsidRDefault="00F83C5C" w:rsidP="00F83C5C">
      <w:pPr>
        <w:spacing w:after="0"/>
        <w:rPr>
          <w:rFonts w:ascii="Times New Roman" w:hAnsi="Times New Roman" w:cs="Times New Roman"/>
          <w:i/>
          <w:sz w:val="24"/>
          <w:szCs w:val="24"/>
        </w:rPr>
      </w:pPr>
    </w:p>
    <w:p w:rsidR="00E26A1C" w:rsidRDefault="00E26A1C" w:rsidP="00B87619">
      <w:pPr>
        <w:rPr>
          <w:rFonts w:ascii="Times New Roman" w:hAnsi="Times New Roman" w:cs="Times New Roman"/>
          <w:sz w:val="24"/>
          <w:szCs w:val="24"/>
        </w:rPr>
      </w:pPr>
    </w:p>
    <w:p w:rsidR="00E26A1C" w:rsidRDefault="00E26A1C" w:rsidP="00B87619">
      <w:pPr>
        <w:rPr>
          <w:rFonts w:ascii="Times New Roman" w:hAnsi="Times New Roman" w:cs="Times New Roman"/>
          <w:sz w:val="24"/>
          <w:szCs w:val="24"/>
        </w:rPr>
      </w:pPr>
    </w:p>
    <w:p w:rsidR="00E26A1C" w:rsidRDefault="00E26A1C" w:rsidP="00B87619">
      <w:pPr>
        <w:rPr>
          <w:rFonts w:ascii="Times New Roman" w:hAnsi="Times New Roman" w:cs="Times New Roman"/>
          <w:sz w:val="24"/>
          <w:szCs w:val="24"/>
        </w:rPr>
      </w:pPr>
    </w:p>
    <w:p w:rsidR="00E26A1C" w:rsidRDefault="00E26A1C" w:rsidP="00B87619">
      <w:pPr>
        <w:rPr>
          <w:rFonts w:ascii="Times New Roman" w:hAnsi="Times New Roman" w:cs="Times New Roman"/>
          <w:sz w:val="24"/>
          <w:szCs w:val="24"/>
        </w:rPr>
      </w:pPr>
    </w:p>
    <w:p w:rsidR="00E26A1C" w:rsidRDefault="00E26A1C" w:rsidP="00B87619">
      <w:pPr>
        <w:rPr>
          <w:rFonts w:ascii="Times New Roman" w:hAnsi="Times New Roman" w:cs="Times New Roman"/>
          <w:sz w:val="24"/>
          <w:szCs w:val="24"/>
        </w:rPr>
      </w:pPr>
    </w:p>
    <w:p w:rsidR="007E534B" w:rsidRDefault="007E534B" w:rsidP="00B87619">
      <w:pPr>
        <w:rPr>
          <w:rFonts w:ascii="Times New Roman" w:hAnsi="Times New Roman" w:cs="Times New Roman"/>
          <w:sz w:val="24"/>
          <w:szCs w:val="24"/>
        </w:rPr>
      </w:pPr>
    </w:p>
    <w:p w:rsidR="007E534B" w:rsidRDefault="007E534B" w:rsidP="00B87619">
      <w:pPr>
        <w:rPr>
          <w:rFonts w:ascii="Times New Roman" w:hAnsi="Times New Roman" w:cs="Times New Roman"/>
          <w:sz w:val="24"/>
          <w:szCs w:val="24"/>
        </w:rPr>
      </w:pPr>
    </w:p>
    <w:p w:rsidR="007E534B" w:rsidRDefault="007E534B" w:rsidP="00B87619">
      <w:pPr>
        <w:rPr>
          <w:rFonts w:ascii="Times New Roman" w:hAnsi="Times New Roman" w:cs="Times New Roman"/>
          <w:sz w:val="24"/>
          <w:szCs w:val="24"/>
        </w:rPr>
      </w:pPr>
    </w:p>
    <w:p w:rsidR="007E534B" w:rsidRDefault="007E534B" w:rsidP="00B87619">
      <w:pPr>
        <w:rPr>
          <w:rFonts w:ascii="Times New Roman" w:hAnsi="Times New Roman" w:cs="Times New Roman"/>
          <w:sz w:val="24"/>
          <w:szCs w:val="24"/>
        </w:rPr>
      </w:pPr>
    </w:p>
    <w:p w:rsidR="007E534B" w:rsidRDefault="007E534B" w:rsidP="00B87619">
      <w:pPr>
        <w:rPr>
          <w:rFonts w:ascii="Times New Roman" w:hAnsi="Times New Roman" w:cs="Times New Roman"/>
          <w:sz w:val="24"/>
          <w:szCs w:val="24"/>
        </w:rPr>
      </w:pPr>
    </w:p>
    <w:p w:rsidR="007E534B" w:rsidRDefault="007E534B" w:rsidP="00B87619">
      <w:pPr>
        <w:rPr>
          <w:rFonts w:ascii="Times New Roman" w:hAnsi="Times New Roman" w:cs="Times New Roman"/>
          <w:sz w:val="24"/>
          <w:szCs w:val="24"/>
        </w:rPr>
      </w:pPr>
    </w:p>
    <w:p w:rsidR="007E534B" w:rsidRDefault="007E534B" w:rsidP="00B87619">
      <w:pPr>
        <w:rPr>
          <w:rFonts w:ascii="Times New Roman" w:hAnsi="Times New Roman" w:cs="Times New Roman"/>
          <w:sz w:val="24"/>
          <w:szCs w:val="24"/>
        </w:rPr>
      </w:pPr>
    </w:p>
    <w:p w:rsidR="007E534B" w:rsidRDefault="007E534B" w:rsidP="00B87619">
      <w:pPr>
        <w:rPr>
          <w:rFonts w:ascii="Times New Roman" w:hAnsi="Times New Roman" w:cs="Times New Roman"/>
          <w:sz w:val="24"/>
          <w:szCs w:val="24"/>
        </w:rPr>
      </w:pPr>
    </w:p>
    <w:p w:rsidR="007E534B" w:rsidRDefault="007E534B" w:rsidP="00B87619">
      <w:pPr>
        <w:rPr>
          <w:rFonts w:ascii="Times New Roman" w:hAnsi="Times New Roman" w:cs="Times New Roman"/>
          <w:sz w:val="24"/>
          <w:szCs w:val="24"/>
        </w:rPr>
      </w:pPr>
    </w:p>
    <w:p w:rsidR="007E534B" w:rsidRDefault="007E534B" w:rsidP="00B87619">
      <w:pPr>
        <w:rPr>
          <w:rFonts w:ascii="Times New Roman" w:hAnsi="Times New Roman" w:cs="Times New Roman"/>
          <w:sz w:val="24"/>
          <w:szCs w:val="24"/>
        </w:rPr>
      </w:pPr>
    </w:p>
    <w:p w:rsidR="007E534B" w:rsidRDefault="007E534B" w:rsidP="00B87619">
      <w:pPr>
        <w:rPr>
          <w:rFonts w:ascii="Times New Roman" w:hAnsi="Times New Roman" w:cs="Times New Roman"/>
          <w:sz w:val="24"/>
          <w:szCs w:val="24"/>
        </w:rPr>
      </w:pPr>
    </w:p>
    <w:p w:rsidR="007E534B" w:rsidRDefault="007E534B" w:rsidP="00B87619">
      <w:pPr>
        <w:rPr>
          <w:rFonts w:ascii="Times New Roman" w:hAnsi="Times New Roman" w:cs="Times New Roman"/>
          <w:sz w:val="24"/>
          <w:szCs w:val="24"/>
        </w:rPr>
      </w:pPr>
    </w:p>
    <w:p w:rsidR="007E534B" w:rsidRDefault="007E534B" w:rsidP="00B87619">
      <w:pPr>
        <w:rPr>
          <w:rFonts w:ascii="Times New Roman" w:hAnsi="Times New Roman" w:cs="Times New Roman"/>
          <w:sz w:val="24"/>
          <w:szCs w:val="24"/>
        </w:rPr>
      </w:pPr>
    </w:p>
    <w:p w:rsidR="007E534B" w:rsidRDefault="007E534B" w:rsidP="00B87619">
      <w:pPr>
        <w:rPr>
          <w:rFonts w:ascii="Times New Roman" w:hAnsi="Times New Roman" w:cs="Times New Roman"/>
          <w:sz w:val="24"/>
          <w:szCs w:val="24"/>
        </w:rPr>
      </w:pPr>
    </w:p>
    <w:p w:rsidR="00B362CD" w:rsidRDefault="00B362CD" w:rsidP="00B87619">
      <w:pPr>
        <w:rPr>
          <w:rFonts w:ascii="Times New Roman" w:hAnsi="Times New Roman" w:cs="Times New Roman"/>
          <w:sz w:val="24"/>
          <w:szCs w:val="24"/>
        </w:rPr>
      </w:pPr>
    </w:p>
    <w:p w:rsidR="00B362CD" w:rsidRDefault="00B362CD" w:rsidP="00B87619">
      <w:pPr>
        <w:rPr>
          <w:rFonts w:ascii="Times New Roman" w:hAnsi="Times New Roman" w:cs="Times New Roman"/>
          <w:sz w:val="24"/>
          <w:szCs w:val="24"/>
        </w:rPr>
      </w:pPr>
    </w:p>
    <w:p w:rsidR="00B362CD" w:rsidRDefault="00B362CD" w:rsidP="00B87619">
      <w:pPr>
        <w:rPr>
          <w:rFonts w:ascii="Times New Roman" w:hAnsi="Times New Roman" w:cs="Times New Roman"/>
          <w:sz w:val="24"/>
          <w:szCs w:val="24"/>
        </w:rPr>
      </w:pPr>
    </w:p>
    <w:p w:rsidR="00E26A1C" w:rsidRDefault="00E26A1C" w:rsidP="00B87619">
      <w:pPr>
        <w:rPr>
          <w:rFonts w:ascii="Times New Roman" w:hAnsi="Times New Roman" w:cs="Times New Roman"/>
          <w:sz w:val="24"/>
          <w:szCs w:val="24"/>
        </w:rPr>
      </w:pPr>
    </w:p>
    <w:p w:rsidR="00B362CD" w:rsidRDefault="00B362CD" w:rsidP="00B87619">
      <w:pPr>
        <w:rPr>
          <w:rFonts w:ascii="Times New Roman" w:hAnsi="Times New Roman" w:cs="Times New Roman"/>
          <w:sz w:val="24"/>
          <w:szCs w:val="24"/>
        </w:rPr>
      </w:pPr>
    </w:p>
    <w:p w:rsidR="00B362CD" w:rsidRDefault="00B362CD" w:rsidP="00B87619">
      <w:pPr>
        <w:rPr>
          <w:rFonts w:ascii="Times New Roman" w:hAnsi="Times New Roman" w:cs="Times New Roman"/>
          <w:sz w:val="24"/>
          <w:szCs w:val="24"/>
        </w:rPr>
      </w:pPr>
    </w:p>
    <w:p w:rsidR="00B362CD" w:rsidRDefault="00B362CD" w:rsidP="00B87619">
      <w:pPr>
        <w:rPr>
          <w:rFonts w:ascii="Times New Roman" w:hAnsi="Times New Roman" w:cs="Times New Roman"/>
          <w:sz w:val="24"/>
          <w:szCs w:val="24"/>
        </w:rPr>
      </w:pPr>
      <w:bookmarkStart w:id="0" w:name="_GoBack"/>
      <w:bookmarkEnd w:id="0"/>
    </w:p>
    <w:p w:rsidR="00B87619" w:rsidRDefault="00B87619" w:rsidP="00B87619">
      <w:pPr>
        <w:pStyle w:val="Akapitzlist"/>
        <w:numPr>
          <w:ilvl w:val="0"/>
          <w:numId w:val="2"/>
        </w:numPr>
        <w:rPr>
          <w:rFonts w:ascii="Times New Roman" w:hAnsi="Times New Roman" w:cs="Times New Roman"/>
          <w:b/>
          <w:sz w:val="24"/>
          <w:szCs w:val="24"/>
        </w:rPr>
      </w:pPr>
      <w:r w:rsidRPr="00B87619">
        <w:rPr>
          <w:rFonts w:ascii="Times New Roman" w:hAnsi="Times New Roman" w:cs="Times New Roman"/>
          <w:b/>
          <w:sz w:val="24"/>
          <w:szCs w:val="24"/>
        </w:rPr>
        <w:lastRenderedPageBreak/>
        <w:t>Wstęp</w:t>
      </w:r>
    </w:p>
    <w:p w:rsidR="00A67EBB" w:rsidRDefault="00A67EBB" w:rsidP="00A67EBB">
      <w:pPr>
        <w:pStyle w:val="Akapitzlist"/>
        <w:rPr>
          <w:rFonts w:ascii="Times New Roman" w:hAnsi="Times New Roman" w:cs="Times New Roman"/>
          <w:b/>
          <w:sz w:val="24"/>
          <w:szCs w:val="24"/>
        </w:rPr>
      </w:pPr>
    </w:p>
    <w:p w:rsidR="00B87619" w:rsidRPr="007A1B9A" w:rsidRDefault="00C3498B" w:rsidP="00C3498B">
      <w:pPr>
        <w:pStyle w:val="Akapitzlist"/>
        <w:numPr>
          <w:ilvl w:val="1"/>
          <w:numId w:val="2"/>
        </w:numPr>
        <w:rPr>
          <w:rFonts w:ascii="Times New Roman" w:hAnsi="Times New Roman" w:cs="Times New Roman"/>
          <w:sz w:val="24"/>
          <w:szCs w:val="24"/>
        </w:rPr>
      </w:pPr>
      <w:r w:rsidRPr="007A1B9A">
        <w:rPr>
          <w:rFonts w:ascii="Times New Roman" w:hAnsi="Times New Roman" w:cs="Times New Roman"/>
          <w:sz w:val="24"/>
          <w:szCs w:val="24"/>
        </w:rPr>
        <w:t>Podstawa i  zakres opracowania</w:t>
      </w:r>
    </w:p>
    <w:p w:rsidR="00B87619" w:rsidRDefault="001C34CC" w:rsidP="001C34CC">
      <w:pPr>
        <w:spacing w:line="360" w:lineRule="auto"/>
        <w:rPr>
          <w:rFonts w:ascii="Times New Roman" w:hAnsi="Times New Roman" w:cs="Times New Roman"/>
          <w:sz w:val="24"/>
          <w:szCs w:val="24"/>
        </w:rPr>
      </w:pPr>
      <w:r>
        <w:rPr>
          <w:rFonts w:ascii="Times New Roman" w:hAnsi="Times New Roman" w:cs="Times New Roman"/>
          <w:sz w:val="24"/>
          <w:szCs w:val="24"/>
        </w:rPr>
        <w:t>Niniejsze</w:t>
      </w:r>
      <w:r w:rsidRPr="001C34CC">
        <w:rPr>
          <w:rFonts w:ascii="Times New Roman" w:hAnsi="Times New Roman" w:cs="Times New Roman"/>
          <w:sz w:val="24"/>
          <w:szCs w:val="24"/>
        </w:rPr>
        <w:t xml:space="preserve"> opracowanie stanowi raport oddziaływania na środowisko planowanej inwestycji </w:t>
      </w:r>
      <w:r>
        <w:rPr>
          <w:rFonts w:ascii="Times New Roman" w:hAnsi="Times New Roman" w:cs="Times New Roman"/>
          <w:sz w:val="24"/>
          <w:szCs w:val="24"/>
        </w:rPr>
        <w:t>– polegającej na b</w:t>
      </w:r>
      <w:r w:rsidR="00166618">
        <w:rPr>
          <w:rFonts w:ascii="Times New Roman" w:hAnsi="Times New Roman" w:cs="Times New Roman"/>
          <w:sz w:val="24"/>
          <w:szCs w:val="24"/>
        </w:rPr>
        <w:t xml:space="preserve">udowie instalacji do chowu trzody chlewnej w ilości 569 DJP </w:t>
      </w:r>
      <w:r w:rsidRPr="001C34CC">
        <w:rPr>
          <w:rFonts w:ascii="Times New Roman" w:hAnsi="Times New Roman" w:cs="Times New Roman"/>
          <w:sz w:val="24"/>
          <w:szCs w:val="24"/>
        </w:rPr>
        <w:t xml:space="preserve"> wraz z niezbędną </w:t>
      </w:r>
      <w:r w:rsidR="00166618">
        <w:rPr>
          <w:rFonts w:ascii="Times New Roman" w:hAnsi="Times New Roman" w:cs="Times New Roman"/>
          <w:sz w:val="24"/>
          <w:szCs w:val="24"/>
        </w:rPr>
        <w:t xml:space="preserve">dodatkową </w:t>
      </w:r>
      <w:r w:rsidRPr="001C34CC">
        <w:rPr>
          <w:rFonts w:ascii="Times New Roman" w:hAnsi="Times New Roman" w:cs="Times New Roman"/>
          <w:sz w:val="24"/>
          <w:szCs w:val="24"/>
        </w:rPr>
        <w:t>infrastrukturą techniczną, zlokalizowanego na działkach o nr ewide</w:t>
      </w:r>
      <w:r>
        <w:rPr>
          <w:rFonts w:ascii="Times New Roman" w:hAnsi="Times New Roman" w:cs="Times New Roman"/>
          <w:sz w:val="24"/>
          <w:szCs w:val="24"/>
        </w:rPr>
        <w:t>ncyjnych 117/1, 117/2,117/3  obręb 0013 Zbyszewice, gmina Margonin, powiat chodzieski.</w:t>
      </w:r>
    </w:p>
    <w:p w:rsidR="007A1B9A" w:rsidRPr="007A1B9A" w:rsidRDefault="007A1B9A" w:rsidP="001C34CC">
      <w:pPr>
        <w:spacing w:line="360" w:lineRule="auto"/>
        <w:rPr>
          <w:rFonts w:ascii="Times New Roman" w:hAnsi="Times New Roman" w:cs="Times New Roman"/>
          <w:iCs/>
          <w:sz w:val="24"/>
          <w:szCs w:val="24"/>
        </w:rPr>
      </w:pPr>
      <w:r>
        <w:rPr>
          <w:rFonts w:ascii="Times New Roman" w:hAnsi="Times New Roman" w:cs="Times New Roman"/>
          <w:iCs/>
          <w:sz w:val="24"/>
          <w:szCs w:val="24"/>
        </w:rPr>
        <w:t>W związku z powyższym podmiotowe przedsięwzięcie zgodnie z Rozporządzeniem</w:t>
      </w:r>
      <w:r w:rsidRPr="007A1B9A">
        <w:rPr>
          <w:rFonts w:ascii="Times New Roman" w:hAnsi="Times New Roman" w:cs="Times New Roman"/>
          <w:iCs/>
          <w:sz w:val="24"/>
          <w:szCs w:val="24"/>
        </w:rPr>
        <w:t xml:space="preserve"> Rady Ministrów z dnia 9 listopada 2010r. w sprawie przedsięwzięć mogących znacząco oddziaływać na środowisko</w:t>
      </w:r>
      <w:r w:rsidR="001C1472">
        <w:rPr>
          <w:rFonts w:ascii="Times New Roman" w:hAnsi="Times New Roman" w:cs="Times New Roman"/>
          <w:iCs/>
          <w:sz w:val="24"/>
          <w:szCs w:val="24"/>
        </w:rPr>
        <w:t xml:space="preserve"> (</w:t>
      </w:r>
      <w:r w:rsidR="001C1472" w:rsidRPr="001C1472">
        <w:rPr>
          <w:rFonts w:ascii="Times New Roman" w:hAnsi="Times New Roman" w:cs="Times New Roman"/>
          <w:iCs/>
          <w:sz w:val="24"/>
          <w:szCs w:val="24"/>
        </w:rPr>
        <w:t>Dz. U. z 2016 r. poz. 71)</w:t>
      </w:r>
      <w:r w:rsidRPr="007A1B9A">
        <w:rPr>
          <w:rFonts w:ascii="Times New Roman" w:hAnsi="Times New Roman" w:cs="Times New Roman"/>
          <w:iCs/>
          <w:sz w:val="24"/>
          <w:szCs w:val="24"/>
        </w:rPr>
        <w:t xml:space="preserve">– planowana inwestycja kwalifikuje się według § 2 ust.1 pkt. 51 niniejszego rozporządzenia: chów lub hodowla zwierząt w liczbie nie mniejszej niż 210 dużych jednostek przeliczeniowych inwentarza (DJP). </w:t>
      </w:r>
      <w:r>
        <w:rPr>
          <w:rFonts w:ascii="Times New Roman" w:hAnsi="Times New Roman" w:cs="Times New Roman"/>
          <w:iCs/>
          <w:sz w:val="24"/>
          <w:szCs w:val="24"/>
        </w:rPr>
        <w:t>Wobec powyższego d</w:t>
      </w:r>
      <w:r w:rsidRPr="007A1B9A">
        <w:rPr>
          <w:rFonts w:ascii="Times New Roman" w:hAnsi="Times New Roman" w:cs="Times New Roman"/>
          <w:iCs/>
          <w:sz w:val="24"/>
          <w:szCs w:val="24"/>
        </w:rPr>
        <w:t>la analizowanego przedsięwzięcia sporządzenie raportu oddziaływania na środowisko jest obligatoryjne.</w:t>
      </w:r>
    </w:p>
    <w:p w:rsidR="001C34CC" w:rsidRDefault="001C34CC" w:rsidP="007A1B9A">
      <w:pPr>
        <w:spacing w:line="360" w:lineRule="auto"/>
        <w:rPr>
          <w:rFonts w:ascii="Times New Roman" w:hAnsi="Times New Roman" w:cs="Times New Roman"/>
          <w:sz w:val="24"/>
          <w:szCs w:val="24"/>
        </w:rPr>
      </w:pPr>
      <w:r>
        <w:rPr>
          <w:rFonts w:ascii="Times New Roman" w:hAnsi="Times New Roman" w:cs="Times New Roman"/>
          <w:sz w:val="24"/>
          <w:szCs w:val="24"/>
        </w:rPr>
        <w:t>Raport sporządzony został na zlecenie Inwesto</w:t>
      </w:r>
      <w:r w:rsidR="007A1B9A">
        <w:rPr>
          <w:rFonts w:ascii="Times New Roman" w:hAnsi="Times New Roman" w:cs="Times New Roman"/>
          <w:sz w:val="24"/>
          <w:szCs w:val="24"/>
        </w:rPr>
        <w:t xml:space="preserve">ra Pana Marcina Tomaszewskiego, </w:t>
      </w:r>
      <w:r w:rsidRPr="001C34CC">
        <w:rPr>
          <w:rFonts w:ascii="Times New Roman" w:hAnsi="Times New Roman" w:cs="Times New Roman"/>
          <w:sz w:val="24"/>
          <w:szCs w:val="24"/>
        </w:rPr>
        <w:t>zgodnie z przepisami</w:t>
      </w:r>
      <w:r>
        <w:rPr>
          <w:rFonts w:ascii="Times New Roman" w:hAnsi="Times New Roman" w:cs="Times New Roman"/>
          <w:sz w:val="24"/>
          <w:szCs w:val="24"/>
        </w:rPr>
        <w:t xml:space="preserve"> art. 66</w:t>
      </w:r>
      <w:r w:rsidRPr="001C34CC">
        <w:rPr>
          <w:rFonts w:ascii="Times New Roman" w:hAnsi="Times New Roman" w:cs="Times New Roman"/>
          <w:sz w:val="24"/>
          <w:szCs w:val="24"/>
        </w:rPr>
        <w:t xml:space="preserve"> ustawy z dnia 3 października 2008 r.</w:t>
      </w:r>
      <w:r w:rsidR="001C1472">
        <w:rPr>
          <w:rFonts w:ascii="Times New Roman" w:hAnsi="Times New Roman" w:cs="Times New Roman"/>
          <w:sz w:val="24"/>
          <w:szCs w:val="24"/>
        </w:rPr>
        <w:t xml:space="preserve"> (</w:t>
      </w:r>
      <w:r w:rsidR="001C1472" w:rsidRPr="001C1472">
        <w:rPr>
          <w:rFonts w:ascii="Times New Roman" w:hAnsi="Times New Roman" w:cs="Times New Roman"/>
          <w:sz w:val="24"/>
          <w:szCs w:val="24"/>
        </w:rPr>
        <w:t>Dz. U. z 2017 r. poz. 1405).</w:t>
      </w:r>
      <w:r w:rsidRPr="001C34CC">
        <w:rPr>
          <w:rFonts w:ascii="Times New Roman" w:hAnsi="Times New Roman" w:cs="Times New Roman"/>
          <w:sz w:val="24"/>
          <w:szCs w:val="24"/>
        </w:rPr>
        <w:t xml:space="preserve"> o udostępnianiu informacji o środowisku i jego ochronie, udziale społeczeństwa w ochronie środowiska oraz o ocenach oddziaływania na środowisko</w:t>
      </w:r>
      <w:r w:rsidR="00A67EBB">
        <w:rPr>
          <w:rFonts w:ascii="Times New Roman" w:hAnsi="Times New Roman" w:cs="Times New Roman"/>
          <w:sz w:val="24"/>
          <w:szCs w:val="24"/>
        </w:rPr>
        <w:t>.</w:t>
      </w:r>
    </w:p>
    <w:p w:rsidR="00C3498B" w:rsidRPr="00C3498B" w:rsidRDefault="00C3498B" w:rsidP="00C3498B">
      <w:pPr>
        <w:spacing w:line="360" w:lineRule="auto"/>
        <w:rPr>
          <w:rFonts w:ascii="Times New Roman" w:hAnsi="Times New Roman" w:cs="Times New Roman"/>
          <w:sz w:val="24"/>
          <w:szCs w:val="24"/>
        </w:rPr>
      </w:pPr>
      <w:r w:rsidRPr="00C3498B">
        <w:rPr>
          <w:rFonts w:ascii="Times New Roman" w:hAnsi="Times New Roman" w:cs="Times New Roman"/>
          <w:sz w:val="24"/>
          <w:szCs w:val="24"/>
        </w:rPr>
        <w:t>Zgodnie z Rozporządzeniem Ministra Środowiska z dnia 27 sierpnia 2014 r. w sprawie rodzajów instalacji mogących powodować znaczne zanieczyszczenie poszczególnych elementów przyrodniczych albo środowiska jako całości (Dz.U.2014.1169) do instalacji mogących powodować znaczne zanieczyszczenie poszczególnych elementów przyrodniczych albo środowiska jako całości zaliczamy m.in. instalacje</w:t>
      </w:r>
    </w:p>
    <w:p w:rsidR="00C3498B" w:rsidRPr="00C3498B" w:rsidRDefault="00C3498B" w:rsidP="00C3498B">
      <w:pPr>
        <w:rPr>
          <w:rFonts w:ascii="Times New Roman" w:hAnsi="Times New Roman" w:cs="Times New Roman"/>
          <w:sz w:val="24"/>
          <w:szCs w:val="24"/>
        </w:rPr>
      </w:pPr>
      <w:r w:rsidRPr="00C3498B">
        <w:rPr>
          <w:rFonts w:ascii="Times New Roman" w:hAnsi="Times New Roman" w:cs="Times New Roman"/>
          <w:sz w:val="24"/>
          <w:szCs w:val="24"/>
        </w:rPr>
        <w:t>- o chowu lub hodowli drobiu lub świń o więcej niż:</w:t>
      </w:r>
    </w:p>
    <w:p w:rsidR="00C3498B" w:rsidRPr="00C3498B" w:rsidRDefault="00C3498B" w:rsidP="00C3498B">
      <w:pPr>
        <w:rPr>
          <w:rFonts w:ascii="Times New Roman" w:hAnsi="Times New Roman" w:cs="Times New Roman"/>
          <w:sz w:val="24"/>
          <w:szCs w:val="24"/>
        </w:rPr>
      </w:pPr>
      <w:r w:rsidRPr="00C3498B">
        <w:rPr>
          <w:rFonts w:ascii="Times New Roman" w:hAnsi="Times New Roman" w:cs="Times New Roman"/>
          <w:sz w:val="24"/>
          <w:szCs w:val="24"/>
        </w:rPr>
        <w:tab/>
        <w:t>a)</w:t>
      </w:r>
      <w:r w:rsidRPr="00C3498B">
        <w:rPr>
          <w:rFonts w:ascii="Times New Roman" w:hAnsi="Times New Roman" w:cs="Times New Roman"/>
          <w:sz w:val="24"/>
          <w:szCs w:val="24"/>
        </w:rPr>
        <w:tab/>
        <w:t>40.000 stanowisk dla drobiu,</w:t>
      </w:r>
    </w:p>
    <w:p w:rsidR="00C3498B" w:rsidRPr="00C3498B" w:rsidRDefault="00C3498B" w:rsidP="00C3498B">
      <w:pPr>
        <w:rPr>
          <w:rFonts w:ascii="Times New Roman" w:hAnsi="Times New Roman" w:cs="Times New Roman"/>
          <w:sz w:val="24"/>
          <w:szCs w:val="24"/>
        </w:rPr>
      </w:pPr>
      <w:r w:rsidRPr="00C3498B">
        <w:rPr>
          <w:rFonts w:ascii="Times New Roman" w:hAnsi="Times New Roman" w:cs="Times New Roman"/>
          <w:sz w:val="24"/>
          <w:szCs w:val="24"/>
        </w:rPr>
        <w:tab/>
        <w:t>b)</w:t>
      </w:r>
      <w:r w:rsidRPr="00C3498B">
        <w:rPr>
          <w:rFonts w:ascii="Times New Roman" w:hAnsi="Times New Roman" w:cs="Times New Roman"/>
          <w:sz w:val="24"/>
          <w:szCs w:val="24"/>
        </w:rPr>
        <w:tab/>
        <w:t>2.000 stanowisk dla świń o wadze ponad 30 kg,</w:t>
      </w:r>
    </w:p>
    <w:p w:rsidR="00C3498B" w:rsidRPr="00C3498B" w:rsidRDefault="00C3498B" w:rsidP="00C3498B">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C3498B">
        <w:rPr>
          <w:rFonts w:ascii="Times New Roman" w:hAnsi="Times New Roman" w:cs="Times New Roman"/>
          <w:sz w:val="24"/>
          <w:szCs w:val="24"/>
        </w:rPr>
        <w:t>c)</w:t>
      </w:r>
      <w:r w:rsidRPr="00C3498B">
        <w:rPr>
          <w:rFonts w:ascii="Times New Roman" w:hAnsi="Times New Roman" w:cs="Times New Roman"/>
          <w:sz w:val="24"/>
          <w:szCs w:val="24"/>
        </w:rPr>
        <w:tab/>
        <w:t>750 stanowisk dla macior,</w:t>
      </w:r>
    </w:p>
    <w:p w:rsidR="00E72EC7" w:rsidRDefault="00C3498B" w:rsidP="00913628">
      <w:pPr>
        <w:spacing w:line="360" w:lineRule="auto"/>
        <w:rPr>
          <w:rFonts w:ascii="Times New Roman" w:hAnsi="Times New Roman" w:cs="Times New Roman"/>
          <w:sz w:val="24"/>
          <w:szCs w:val="24"/>
          <w:u w:val="single"/>
        </w:rPr>
      </w:pPr>
      <w:r w:rsidRPr="00C3498B">
        <w:rPr>
          <w:rFonts w:ascii="Times New Roman" w:hAnsi="Times New Roman" w:cs="Times New Roman"/>
          <w:sz w:val="24"/>
          <w:szCs w:val="24"/>
          <w:u w:val="single"/>
        </w:rPr>
        <w:t>Planowana inwestycja nie spełnia tych warunków w związku z tym Inwestor nie jest zobowiązany do uzyskania pozwolenia zintegrowanego.</w:t>
      </w:r>
    </w:p>
    <w:p w:rsidR="007A1B9A" w:rsidRDefault="007A1B9A" w:rsidP="00913628">
      <w:pPr>
        <w:spacing w:line="360" w:lineRule="auto"/>
        <w:rPr>
          <w:rFonts w:ascii="Times New Roman" w:hAnsi="Times New Roman" w:cs="Times New Roman"/>
          <w:sz w:val="24"/>
          <w:szCs w:val="24"/>
          <w:u w:val="single"/>
        </w:rPr>
      </w:pPr>
    </w:p>
    <w:p w:rsidR="005F3177" w:rsidRDefault="005F3177" w:rsidP="00913628">
      <w:pPr>
        <w:spacing w:line="360" w:lineRule="auto"/>
        <w:rPr>
          <w:rFonts w:ascii="Times New Roman" w:hAnsi="Times New Roman" w:cs="Times New Roman"/>
          <w:sz w:val="24"/>
          <w:szCs w:val="24"/>
          <w:u w:val="single"/>
        </w:rPr>
      </w:pPr>
    </w:p>
    <w:p w:rsidR="005F3177" w:rsidRPr="00913628" w:rsidRDefault="005F3177" w:rsidP="00913628">
      <w:pPr>
        <w:spacing w:line="360" w:lineRule="auto"/>
        <w:rPr>
          <w:rFonts w:ascii="Times New Roman" w:hAnsi="Times New Roman" w:cs="Times New Roman"/>
          <w:sz w:val="24"/>
          <w:szCs w:val="24"/>
          <w:u w:val="single"/>
        </w:rPr>
      </w:pPr>
    </w:p>
    <w:p w:rsidR="00B87619" w:rsidRDefault="00E71E4B" w:rsidP="00E71E4B">
      <w:pPr>
        <w:pStyle w:val="Akapitzlist"/>
        <w:numPr>
          <w:ilvl w:val="0"/>
          <w:numId w:val="2"/>
        </w:numPr>
        <w:rPr>
          <w:rFonts w:ascii="Times New Roman" w:hAnsi="Times New Roman" w:cs="Times New Roman"/>
          <w:b/>
          <w:sz w:val="24"/>
          <w:szCs w:val="24"/>
        </w:rPr>
      </w:pPr>
      <w:r>
        <w:rPr>
          <w:rFonts w:ascii="Times New Roman" w:hAnsi="Times New Roman" w:cs="Times New Roman"/>
          <w:b/>
          <w:sz w:val="24"/>
          <w:szCs w:val="24"/>
        </w:rPr>
        <w:lastRenderedPageBreak/>
        <w:t>Dane inwestora</w:t>
      </w:r>
    </w:p>
    <w:p w:rsidR="00E71E4B" w:rsidRPr="001B69C7" w:rsidRDefault="009D5C07" w:rsidP="00E71E4B">
      <w:pPr>
        <w:spacing w:after="0" w:line="360" w:lineRule="auto"/>
        <w:rPr>
          <w:rFonts w:ascii="Times New Roman" w:hAnsi="Times New Roman" w:cs="Times New Roman"/>
          <w:i/>
          <w:sz w:val="20"/>
          <w:szCs w:val="20"/>
        </w:rPr>
      </w:pPr>
      <w:r>
        <w:rPr>
          <w:rFonts w:ascii="Times New Roman" w:hAnsi="Times New Roman" w:cs="Times New Roman"/>
          <w:i/>
          <w:sz w:val="20"/>
          <w:szCs w:val="20"/>
        </w:rPr>
        <w:t>Tabela nr 1: D</w:t>
      </w:r>
      <w:r w:rsidR="00E26A1C">
        <w:rPr>
          <w:rFonts w:ascii="Times New Roman" w:hAnsi="Times New Roman" w:cs="Times New Roman"/>
          <w:i/>
          <w:sz w:val="20"/>
          <w:szCs w:val="20"/>
        </w:rPr>
        <w:t>ane inwestora</w:t>
      </w:r>
    </w:p>
    <w:tbl>
      <w:tblPr>
        <w:tblW w:w="9284" w:type="dxa"/>
        <w:tblCellMar>
          <w:left w:w="70" w:type="dxa"/>
          <w:right w:w="70" w:type="dxa"/>
        </w:tblCellMar>
        <w:tblLook w:val="04A0" w:firstRow="1" w:lastRow="0" w:firstColumn="1" w:lastColumn="0" w:noHBand="0" w:noVBand="1"/>
      </w:tblPr>
      <w:tblGrid>
        <w:gridCol w:w="1771"/>
        <w:gridCol w:w="2694"/>
        <w:gridCol w:w="2409"/>
        <w:gridCol w:w="2410"/>
      </w:tblGrid>
      <w:tr w:rsidR="0091477B" w:rsidRPr="0091477B" w:rsidTr="0091477B">
        <w:trPr>
          <w:trHeight w:val="300"/>
        </w:trPr>
        <w:tc>
          <w:tcPr>
            <w:tcW w:w="17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1477B" w:rsidRPr="0091477B" w:rsidRDefault="0091477B" w:rsidP="0091477B">
            <w:pPr>
              <w:spacing w:after="0" w:line="240" w:lineRule="auto"/>
              <w:jc w:val="center"/>
              <w:rPr>
                <w:rFonts w:ascii="Times New Roman" w:eastAsia="Times New Roman" w:hAnsi="Times New Roman" w:cs="Times New Roman"/>
                <w:color w:val="000000"/>
                <w:sz w:val="24"/>
                <w:szCs w:val="24"/>
                <w:lang w:eastAsia="pl-PL"/>
              </w:rPr>
            </w:pPr>
            <w:r w:rsidRPr="0091477B">
              <w:rPr>
                <w:rFonts w:ascii="Times New Roman" w:eastAsia="Times New Roman" w:hAnsi="Times New Roman" w:cs="Times New Roman"/>
                <w:color w:val="000000"/>
                <w:sz w:val="24"/>
                <w:szCs w:val="24"/>
                <w:lang w:eastAsia="pl-PL"/>
              </w:rPr>
              <w:t>Imię i Nazwisko Inwestora</w:t>
            </w:r>
          </w:p>
        </w:tc>
        <w:tc>
          <w:tcPr>
            <w:tcW w:w="26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1477B" w:rsidRPr="0091477B" w:rsidRDefault="0091477B" w:rsidP="0091477B">
            <w:pPr>
              <w:spacing w:after="0" w:line="240" w:lineRule="auto"/>
              <w:jc w:val="center"/>
              <w:rPr>
                <w:rFonts w:ascii="Times New Roman" w:eastAsia="Times New Roman" w:hAnsi="Times New Roman" w:cs="Times New Roman"/>
                <w:i/>
                <w:iCs/>
                <w:color w:val="000000"/>
                <w:sz w:val="24"/>
                <w:szCs w:val="24"/>
                <w:lang w:eastAsia="pl-PL"/>
              </w:rPr>
            </w:pPr>
            <w:r w:rsidRPr="0091477B">
              <w:rPr>
                <w:rFonts w:ascii="Times New Roman" w:eastAsia="Times New Roman" w:hAnsi="Times New Roman" w:cs="Times New Roman"/>
                <w:i/>
                <w:iCs/>
                <w:color w:val="000000"/>
                <w:sz w:val="24"/>
                <w:szCs w:val="24"/>
                <w:lang w:eastAsia="pl-PL"/>
              </w:rPr>
              <w:t>Marcin Tomaszewski</w:t>
            </w:r>
          </w:p>
        </w:tc>
        <w:tc>
          <w:tcPr>
            <w:tcW w:w="24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1477B" w:rsidRPr="0091477B" w:rsidRDefault="0091477B" w:rsidP="0091477B">
            <w:pPr>
              <w:spacing w:after="0" w:line="240" w:lineRule="auto"/>
              <w:jc w:val="center"/>
              <w:rPr>
                <w:rFonts w:ascii="Times New Roman" w:eastAsia="Times New Roman" w:hAnsi="Times New Roman" w:cs="Times New Roman"/>
                <w:color w:val="000000"/>
                <w:sz w:val="24"/>
                <w:szCs w:val="24"/>
                <w:lang w:eastAsia="pl-PL"/>
              </w:rPr>
            </w:pPr>
            <w:r w:rsidRPr="0091477B">
              <w:rPr>
                <w:rFonts w:ascii="Times New Roman" w:eastAsia="Times New Roman" w:hAnsi="Times New Roman" w:cs="Times New Roman"/>
                <w:color w:val="000000"/>
                <w:sz w:val="24"/>
                <w:szCs w:val="24"/>
                <w:lang w:eastAsia="pl-PL"/>
              </w:rPr>
              <w:t>Adres zam.:</w:t>
            </w:r>
          </w:p>
        </w:tc>
        <w:tc>
          <w:tcPr>
            <w:tcW w:w="24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1477B" w:rsidRPr="0091477B" w:rsidRDefault="0091477B" w:rsidP="0091477B">
            <w:pPr>
              <w:spacing w:after="0" w:line="240" w:lineRule="auto"/>
              <w:jc w:val="center"/>
              <w:rPr>
                <w:rFonts w:ascii="Times New Roman" w:eastAsia="Times New Roman" w:hAnsi="Times New Roman" w:cs="Times New Roman"/>
                <w:i/>
                <w:iCs/>
                <w:color w:val="000000"/>
                <w:sz w:val="24"/>
                <w:szCs w:val="24"/>
                <w:lang w:eastAsia="pl-PL"/>
              </w:rPr>
            </w:pPr>
            <w:r w:rsidRPr="0091477B">
              <w:rPr>
                <w:rFonts w:ascii="Times New Roman" w:eastAsia="Times New Roman" w:hAnsi="Times New Roman" w:cs="Times New Roman"/>
                <w:i/>
                <w:iCs/>
                <w:color w:val="000000"/>
                <w:sz w:val="24"/>
                <w:szCs w:val="24"/>
                <w:lang w:eastAsia="pl-PL"/>
              </w:rPr>
              <w:t>Dziewoklucz 52</w:t>
            </w:r>
          </w:p>
        </w:tc>
      </w:tr>
      <w:tr w:rsidR="0091477B" w:rsidRPr="0091477B" w:rsidTr="0091477B">
        <w:trPr>
          <w:trHeight w:val="315"/>
        </w:trPr>
        <w:tc>
          <w:tcPr>
            <w:tcW w:w="1771" w:type="dxa"/>
            <w:vMerge/>
            <w:tcBorders>
              <w:top w:val="single" w:sz="8" w:space="0" w:color="auto"/>
              <w:left w:val="single" w:sz="8" w:space="0" w:color="auto"/>
              <w:bottom w:val="single" w:sz="8" w:space="0" w:color="000000"/>
              <w:right w:val="single" w:sz="8" w:space="0" w:color="auto"/>
            </w:tcBorders>
            <w:vAlign w:val="center"/>
            <w:hideMark/>
          </w:tcPr>
          <w:p w:rsidR="0091477B" w:rsidRPr="0091477B" w:rsidRDefault="0091477B" w:rsidP="0091477B">
            <w:pPr>
              <w:spacing w:after="0" w:line="240" w:lineRule="auto"/>
              <w:rPr>
                <w:rFonts w:ascii="Times New Roman" w:eastAsia="Times New Roman" w:hAnsi="Times New Roman" w:cs="Times New Roman"/>
                <w:color w:val="000000"/>
                <w:sz w:val="24"/>
                <w:szCs w:val="24"/>
                <w:lang w:eastAsia="pl-PL"/>
              </w:rPr>
            </w:pPr>
          </w:p>
        </w:tc>
        <w:tc>
          <w:tcPr>
            <w:tcW w:w="2694" w:type="dxa"/>
            <w:vMerge/>
            <w:tcBorders>
              <w:top w:val="single" w:sz="8" w:space="0" w:color="auto"/>
              <w:left w:val="single" w:sz="8" w:space="0" w:color="auto"/>
              <w:bottom w:val="single" w:sz="8" w:space="0" w:color="000000"/>
              <w:right w:val="single" w:sz="8" w:space="0" w:color="auto"/>
            </w:tcBorders>
            <w:vAlign w:val="center"/>
            <w:hideMark/>
          </w:tcPr>
          <w:p w:rsidR="0091477B" w:rsidRPr="0091477B" w:rsidRDefault="0091477B" w:rsidP="0091477B">
            <w:pPr>
              <w:spacing w:after="0" w:line="240" w:lineRule="auto"/>
              <w:rPr>
                <w:rFonts w:ascii="Times New Roman" w:eastAsia="Times New Roman" w:hAnsi="Times New Roman" w:cs="Times New Roman"/>
                <w:i/>
                <w:iCs/>
                <w:color w:val="000000"/>
                <w:sz w:val="24"/>
                <w:szCs w:val="24"/>
                <w:lang w:eastAsia="pl-PL"/>
              </w:rPr>
            </w:pPr>
          </w:p>
        </w:tc>
        <w:tc>
          <w:tcPr>
            <w:tcW w:w="2409" w:type="dxa"/>
            <w:vMerge/>
            <w:tcBorders>
              <w:top w:val="single" w:sz="8" w:space="0" w:color="auto"/>
              <w:left w:val="single" w:sz="8" w:space="0" w:color="auto"/>
              <w:bottom w:val="single" w:sz="8" w:space="0" w:color="000000"/>
              <w:right w:val="single" w:sz="8" w:space="0" w:color="auto"/>
            </w:tcBorders>
            <w:vAlign w:val="center"/>
            <w:hideMark/>
          </w:tcPr>
          <w:p w:rsidR="0091477B" w:rsidRPr="0091477B" w:rsidRDefault="0091477B" w:rsidP="0091477B">
            <w:pPr>
              <w:spacing w:after="0" w:line="240" w:lineRule="auto"/>
              <w:rPr>
                <w:rFonts w:ascii="Times New Roman" w:eastAsia="Times New Roman" w:hAnsi="Times New Roman" w:cs="Times New Roman"/>
                <w:color w:val="000000"/>
                <w:sz w:val="24"/>
                <w:szCs w:val="24"/>
                <w:lang w:eastAsia="pl-PL"/>
              </w:rPr>
            </w:pPr>
          </w:p>
        </w:tc>
        <w:tc>
          <w:tcPr>
            <w:tcW w:w="2410" w:type="dxa"/>
            <w:vMerge/>
            <w:tcBorders>
              <w:top w:val="single" w:sz="8" w:space="0" w:color="auto"/>
              <w:left w:val="single" w:sz="8" w:space="0" w:color="auto"/>
              <w:bottom w:val="single" w:sz="8" w:space="0" w:color="000000"/>
              <w:right w:val="single" w:sz="8" w:space="0" w:color="auto"/>
            </w:tcBorders>
            <w:vAlign w:val="center"/>
            <w:hideMark/>
          </w:tcPr>
          <w:p w:rsidR="0091477B" w:rsidRPr="0091477B" w:rsidRDefault="0091477B" w:rsidP="0091477B">
            <w:pPr>
              <w:spacing w:after="0" w:line="240" w:lineRule="auto"/>
              <w:rPr>
                <w:rFonts w:ascii="Times New Roman" w:eastAsia="Times New Roman" w:hAnsi="Times New Roman" w:cs="Times New Roman"/>
                <w:i/>
                <w:iCs/>
                <w:color w:val="000000"/>
                <w:sz w:val="24"/>
                <w:szCs w:val="24"/>
                <w:lang w:eastAsia="pl-PL"/>
              </w:rPr>
            </w:pPr>
          </w:p>
        </w:tc>
      </w:tr>
      <w:tr w:rsidR="0091477B" w:rsidRPr="0091477B" w:rsidTr="0091477B">
        <w:trPr>
          <w:trHeight w:val="315"/>
        </w:trPr>
        <w:tc>
          <w:tcPr>
            <w:tcW w:w="1771" w:type="dxa"/>
            <w:vMerge/>
            <w:tcBorders>
              <w:top w:val="single" w:sz="8" w:space="0" w:color="auto"/>
              <w:left w:val="single" w:sz="8" w:space="0" w:color="auto"/>
              <w:bottom w:val="single" w:sz="8" w:space="0" w:color="000000"/>
              <w:right w:val="single" w:sz="8" w:space="0" w:color="auto"/>
            </w:tcBorders>
            <w:vAlign w:val="center"/>
            <w:hideMark/>
          </w:tcPr>
          <w:p w:rsidR="0091477B" w:rsidRPr="0091477B" w:rsidRDefault="0091477B" w:rsidP="0091477B">
            <w:pPr>
              <w:spacing w:after="0" w:line="240" w:lineRule="auto"/>
              <w:rPr>
                <w:rFonts w:ascii="Times New Roman" w:eastAsia="Times New Roman" w:hAnsi="Times New Roman" w:cs="Times New Roman"/>
                <w:color w:val="000000"/>
                <w:sz w:val="24"/>
                <w:szCs w:val="24"/>
                <w:lang w:eastAsia="pl-PL"/>
              </w:rPr>
            </w:pPr>
          </w:p>
        </w:tc>
        <w:tc>
          <w:tcPr>
            <w:tcW w:w="2694" w:type="dxa"/>
            <w:vMerge/>
            <w:tcBorders>
              <w:top w:val="single" w:sz="8" w:space="0" w:color="auto"/>
              <w:left w:val="single" w:sz="8" w:space="0" w:color="auto"/>
              <w:bottom w:val="single" w:sz="8" w:space="0" w:color="000000"/>
              <w:right w:val="single" w:sz="8" w:space="0" w:color="auto"/>
            </w:tcBorders>
            <w:vAlign w:val="center"/>
            <w:hideMark/>
          </w:tcPr>
          <w:p w:rsidR="0091477B" w:rsidRPr="0091477B" w:rsidRDefault="0091477B" w:rsidP="0091477B">
            <w:pPr>
              <w:spacing w:after="0" w:line="240" w:lineRule="auto"/>
              <w:rPr>
                <w:rFonts w:ascii="Times New Roman" w:eastAsia="Times New Roman" w:hAnsi="Times New Roman" w:cs="Times New Roman"/>
                <w:i/>
                <w:iCs/>
                <w:color w:val="000000"/>
                <w:sz w:val="24"/>
                <w:szCs w:val="24"/>
                <w:lang w:eastAsia="pl-PL"/>
              </w:rPr>
            </w:pPr>
          </w:p>
        </w:tc>
        <w:tc>
          <w:tcPr>
            <w:tcW w:w="2409" w:type="dxa"/>
            <w:vMerge/>
            <w:tcBorders>
              <w:top w:val="single" w:sz="8" w:space="0" w:color="auto"/>
              <w:left w:val="single" w:sz="8" w:space="0" w:color="auto"/>
              <w:bottom w:val="single" w:sz="8" w:space="0" w:color="000000"/>
              <w:right w:val="single" w:sz="8" w:space="0" w:color="auto"/>
            </w:tcBorders>
            <w:vAlign w:val="center"/>
            <w:hideMark/>
          </w:tcPr>
          <w:p w:rsidR="0091477B" w:rsidRPr="0091477B" w:rsidRDefault="0091477B" w:rsidP="0091477B">
            <w:pPr>
              <w:spacing w:after="0" w:line="240" w:lineRule="auto"/>
              <w:rPr>
                <w:rFonts w:ascii="Times New Roman" w:eastAsia="Times New Roman" w:hAnsi="Times New Roman" w:cs="Times New Roman"/>
                <w:color w:val="000000"/>
                <w:sz w:val="24"/>
                <w:szCs w:val="24"/>
                <w:lang w:eastAsia="pl-PL"/>
              </w:rPr>
            </w:pPr>
          </w:p>
        </w:tc>
        <w:tc>
          <w:tcPr>
            <w:tcW w:w="2410" w:type="dxa"/>
            <w:vMerge/>
            <w:tcBorders>
              <w:top w:val="single" w:sz="8" w:space="0" w:color="auto"/>
              <w:left w:val="single" w:sz="8" w:space="0" w:color="auto"/>
              <w:bottom w:val="single" w:sz="8" w:space="0" w:color="000000"/>
              <w:right w:val="single" w:sz="8" w:space="0" w:color="auto"/>
            </w:tcBorders>
            <w:vAlign w:val="center"/>
            <w:hideMark/>
          </w:tcPr>
          <w:p w:rsidR="0091477B" w:rsidRPr="0091477B" w:rsidRDefault="0091477B" w:rsidP="0091477B">
            <w:pPr>
              <w:spacing w:after="0" w:line="240" w:lineRule="auto"/>
              <w:rPr>
                <w:rFonts w:ascii="Times New Roman" w:eastAsia="Times New Roman" w:hAnsi="Times New Roman" w:cs="Times New Roman"/>
                <w:i/>
                <w:iCs/>
                <w:color w:val="000000"/>
                <w:sz w:val="24"/>
                <w:szCs w:val="24"/>
                <w:lang w:eastAsia="pl-PL"/>
              </w:rPr>
            </w:pPr>
          </w:p>
        </w:tc>
      </w:tr>
      <w:tr w:rsidR="0091477B" w:rsidRPr="0091477B" w:rsidTr="0091477B">
        <w:trPr>
          <w:trHeight w:val="330"/>
        </w:trPr>
        <w:tc>
          <w:tcPr>
            <w:tcW w:w="1771" w:type="dxa"/>
            <w:vMerge/>
            <w:tcBorders>
              <w:top w:val="single" w:sz="8" w:space="0" w:color="auto"/>
              <w:left w:val="single" w:sz="8" w:space="0" w:color="auto"/>
              <w:bottom w:val="single" w:sz="8" w:space="0" w:color="000000"/>
              <w:right w:val="single" w:sz="8" w:space="0" w:color="auto"/>
            </w:tcBorders>
            <w:vAlign w:val="center"/>
            <w:hideMark/>
          </w:tcPr>
          <w:p w:rsidR="0091477B" w:rsidRPr="0091477B" w:rsidRDefault="0091477B" w:rsidP="0091477B">
            <w:pPr>
              <w:spacing w:after="0" w:line="240" w:lineRule="auto"/>
              <w:rPr>
                <w:rFonts w:ascii="Times New Roman" w:eastAsia="Times New Roman" w:hAnsi="Times New Roman" w:cs="Times New Roman"/>
                <w:color w:val="000000"/>
                <w:sz w:val="24"/>
                <w:szCs w:val="24"/>
                <w:lang w:eastAsia="pl-PL"/>
              </w:rPr>
            </w:pPr>
          </w:p>
        </w:tc>
        <w:tc>
          <w:tcPr>
            <w:tcW w:w="2694" w:type="dxa"/>
            <w:vMerge/>
            <w:tcBorders>
              <w:top w:val="single" w:sz="8" w:space="0" w:color="auto"/>
              <w:left w:val="single" w:sz="8" w:space="0" w:color="auto"/>
              <w:bottom w:val="single" w:sz="8" w:space="0" w:color="000000"/>
              <w:right w:val="single" w:sz="8" w:space="0" w:color="auto"/>
            </w:tcBorders>
            <w:vAlign w:val="center"/>
            <w:hideMark/>
          </w:tcPr>
          <w:p w:rsidR="0091477B" w:rsidRPr="0091477B" w:rsidRDefault="0091477B" w:rsidP="0091477B">
            <w:pPr>
              <w:spacing w:after="0" w:line="240" w:lineRule="auto"/>
              <w:rPr>
                <w:rFonts w:ascii="Times New Roman" w:eastAsia="Times New Roman" w:hAnsi="Times New Roman" w:cs="Times New Roman"/>
                <w:i/>
                <w:iCs/>
                <w:color w:val="000000"/>
                <w:sz w:val="24"/>
                <w:szCs w:val="24"/>
                <w:lang w:eastAsia="pl-PL"/>
              </w:rPr>
            </w:pPr>
          </w:p>
        </w:tc>
        <w:tc>
          <w:tcPr>
            <w:tcW w:w="2409" w:type="dxa"/>
            <w:tcBorders>
              <w:top w:val="nil"/>
              <w:left w:val="nil"/>
              <w:bottom w:val="single" w:sz="8" w:space="0" w:color="auto"/>
              <w:right w:val="single" w:sz="8" w:space="0" w:color="auto"/>
            </w:tcBorders>
            <w:shd w:val="clear" w:color="auto" w:fill="auto"/>
            <w:vAlign w:val="center"/>
            <w:hideMark/>
          </w:tcPr>
          <w:p w:rsidR="0091477B" w:rsidRPr="0091477B" w:rsidRDefault="0091477B" w:rsidP="0091477B">
            <w:pPr>
              <w:spacing w:after="0" w:line="240" w:lineRule="auto"/>
              <w:jc w:val="center"/>
              <w:rPr>
                <w:rFonts w:ascii="Times New Roman" w:eastAsia="Times New Roman" w:hAnsi="Times New Roman" w:cs="Times New Roman"/>
                <w:color w:val="000000"/>
                <w:sz w:val="24"/>
                <w:szCs w:val="24"/>
                <w:lang w:eastAsia="pl-PL"/>
              </w:rPr>
            </w:pPr>
            <w:r w:rsidRPr="0091477B">
              <w:rPr>
                <w:rFonts w:ascii="Times New Roman" w:eastAsia="Times New Roman" w:hAnsi="Times New Roman" w:cs="Times New Roman"/>
                <w:color w:val="000000"/>
                <w:sz w:val="24"/>
                <w:szCs w:val="24"/>
                <w:lang w:eastAsia="pl-PL"/>
              </w:rPr>
              <w:t>Poczta:</w:t>
            </w:r>
          </w:p>
        </w:tc>
        <w:tc>
          <w:tcPr>
            <w:tcW w:w="2410" w:type="dxa"/>
            <w:tcBorders>
              <w:top w:val="nil"/>
              <w:left w:val="nil"/>
              <w:bottom w:val="single" w:sz="8" w:space="0" w:color="auto"/>
              <w:right w:val="single" w:sz="8" w:space="0" w:color="auto"/>
            </w:tcBorders>
            <w:shd w:val="clear" w:color="auto" w:fill="auto"/>
            <w:vAlign w:val="center"/>
            <w:hideMark/>
          </w:tcPr>
          <w:p w:rsidR="0091477B" w:rsidRPr="0091477B" w:rsidRDefault="0091477B" w:rsidP="0091477B">
            <w:pPr>
              <w:spacing w:after="0" w:line="240" w:lineRule="auto"/>
              <w:jc w:val="center"/>
              <w:rPr>
                <w:rFonts w:ascii="Times New Roman" w:eastAsia="Times New Roman" w:hAnsi="Times New Roman" w:cs="Times New Roman"/>
                <w:i/>
                <w:iCs/>
                <w:color w:val="000000"/>
                <w:sz w:val="24"/>
                <w:szCs w:val="24"/>
                <w:lang w:eastAsia="pl-PL"/>
              </w:rPr>
            </w:pPr>
            <w:r w:rsidRPr="0091477B">
              <w:rPr>
                <w:rFonts w:ascii="Times New Roman" w:eastAsia="Times New Roman" w:hAnsi="Times New Roman" w:cs="Times New Roman"/>
                <w:i/>
                <w:iCs/>
                <w:color w:val="000000"/>
                <w:sz w:val="24"/>
                <w:szCs w:val="24"/>
                <w:lang w:eastAsia="pl-PL"/>
              </w:rPr>
              <w:t>64-840 Budzyń</w:t>
            </w:r>
          </w:p>
        </w:tc>
      </w:tr>
      <w:tr w:rsidR="0091477B" w:rsidRPr="0091477B" w:rsidTr="0091477B">
        <w:trPr>
          <w:trHeight w:val="330"/>
        </w:trPr>
        <w:tc>
          <w:tcPr>
            <w:tcW w:w="1771" w:type="dxa"/>
            <w:vMerge/>
            <w:tcBorders>
              <w:top w:val="single" w:sz="8" w:space="0" w:color="auto"/>
              <w:left w:val="single" w:sz="8" w:space="0" w:color="auto"/>
              <w:bottom w:val="single" w:sz="8" w:space="0" w:color="000000"/>
              <w:right w:val="single" w:sz="8" w:space="0" w:color="auto"/>
            </w:tcBorders>
            <w:vAlign w:val="center"/>
            <w:hideMark/>
          </w:tcPr>
          <w:p w:rsidR="0091477B" w:rsidRPr="0091477B" w:rsidRDefault="0091477B" w:rsidP="0091477B">
            <w:pPr>
              <w:spacing w:after="0" w:line="240" w:lineRule="auto"/>
              <w:rPr>
                <w:rFonts w:ascii="Times New Roman" w:eastAsia="Times New Roman" w:hAnsi="Times New Roman" w:cs="Times New Roman"/>
                <w:color w:val="000000"/>
                <w:sz w:val="24"/>
                <w:szCs w:val="24"/>
                <w:lang w:eastAsia="pl-PL"/>
              </w:rPr>
            </w:pPr>
          </w:p>
        </w:tc>
        <w:tc>
          <w:tcPr>
            <w:tcW w:w="2694" w:type="dxa"/>
            <w:vMerge/>
            <w:tcBorders>
              <w:top w:val="single" w:sz="8" w:space="0" w:color="auto"/>
              <w:left w:val="single" w:sz="8" w:space="0" w:color="auto"/>
              <w:bottom w:val="single" w:sz="8" w:space="0" w:color="000000"/>
              <w:right w:val="single" w:sz="8" w:space="0" w:color="auto"/>
            </w:tcBorders>
            <w:vAlign w:val="center"/>
            <w:hideMark/>
          </w:tcPr>
          <w:p w:rsidR="0091477B" w:rsidRPr="0091477B" w:rsidRDefault="0091477B" w:rsidP="0091477B">
            <w:pPr>
              <w:spacing w:after="0" w:line="240" w:lineRule="auto"/>
              <w:rPr>
                <w:rFonts w:ascii="Times New Roman" w:eastAsia="Times New Roman" w:hAnsi="Times New Roman" w:cs="Times New Roman"/>
                <w:i/>
                <w:iCs/>
                <w:color w:val="000000"/>
                <w:sz w:val="24"/>
                <w:szCs w:val="24"/>
                <w:lang w:eastAsia="pl-PL"/>
              </w:rPr>
            </w:pPr>
          </w:p>
        </w:tc>
        <w:tc>
          <w:tcPr>
            <w:tcW w:w="2409" w:type="dxa"/>
            <w:tcBorders>
              <w:top w:val="nil"/>
              <w:left w:val="nil"/>
              <w:bottom w:val="single" w:sz="8" w:space="0" w:color="auto"/>
              <w:right w:val="single" w:sz="8" w:space="0" w:color="auto"/>
            </w:tcBorders>
            <w:shd w:val="clear" w:color="auto" w:fill="auto"/>
            <w:vAlign w:val="center"/>
            <w:hideMark/>
          </w:tcPr>
          <w:p w:rsidR="0091477B" w:rsidRPr="0091477B" w:rsidRDefault="0091477B" w:rsidP="0091477B">
            <w:pPr>
              <w:spacing w:after="0" w:line="240" w:lineRule="auto"/>
              <w:jc w:val="center"/>
              <w:rPr>
                <w:rFonts w:ascii="Times New Roman" w:eastAsia="Times New Roman" w:hAnsi="Times New Roman" w:cs="Times New Roman"/>
                <w:color w:val="000000"/>
                <w:sz w:val="24"/>
                <w:szCs w:val="24"/>
                <w:lang w:eastAsia="pl-PL"/>
              </w:rPr>
            </w:pPr>
            <w:r w:rsidRPr="0091477B">
              <w:rPr>
                <w:rFonts w:ascii="Times New Roman" w:eastAsia="Times New Roman" w:hAnsi="Times New Roman" w:cs="Times New Roman"/>
                <w:color w:val="000000"/>
                <w:sz w:val="24"/>
                <w:szCs w:val="24"/>
                <w:lang w:eastAsia="pl-PL"/>
              </w:rPr>
              <w:t>Gmina:</w:t>
            </w:r>
          </w:p>
        </w:tc>
        <w:tc>
          <w:tcPr>
            <w:tcW w:w="2410" w:type="dxa"/>
            <w:tcBorders>
              <w:top w:val="nil"/>
              <w:left w:val="nil"/>
              <w:bottom w:val="single" w:sz="8" w:space="0" w:color="auto"/>
              <w:right w:val="single" w:sz="8" w:space="0" w:color="auto"/>
            </w:tcBorders>
            <w:shd w:val="clear" w:color="auto" w:fill="auto"/>
            <w:vAlign w:val="center"/>
            <w:hideMark/>
          </w:tcPr>
          <w:p w:rsidR="0091477B" w:rsidRPr="0091477B" w:rsidRDefault="0091477B" w:rsidP="0091477B">
            <w:pPr>
              <w:spacing w:after="0" w:line="240" w:lineRule="auto"/>
              <w:jc w:val="center"/>
              <w:rPr>
                <w:rFonts w:ascii="Times New Roman" w:eastAsia="Times New Roman" w:hAnsi="Times New Roman" w:cs="Times New Roman"/>
                <w:i/>
                <w:iCs/>
                <w:color w:val="000000"/>
                <w:sz w:val="24"/>
                <w:szCs w:val="24"/>
                <w:lang w:eastAsia="pl-PL"/>
              </w:rPr>
            </w:pPr>
            <w:r w:rsidRPr="0091477B">
              <w:rPr>
                <w:rFonts w:ascii="Times New Roman" w:eastAsia="Times New Roman" w:hAnsi="Times New Roman" w:cs="Times New Roman"/>
                <w:i/>
                <w:iCs/>
                <w:color w:val="000000"/>
                <w:sz w:val="24"/>
                <w:szCs w:val="24"/>
                <w:lang w:eastAsia="pl-PL"/>
              </w:rPr>
              <w:t>Budzyń</w:t>
            </w:r>
          </w:p>
        </w:tc>
      </w:tr>
      <w:tr w:rsidR="0091477B" w:rsidRPr="0091477B" w:rsidTr="0091477B">
        <w:trPr>
          <w:trHeight w:val="330"/>
        </w:trPr>
        <w:tc>
          <w:tcPr>
            <w:tcW w:w="1771" w:type="dxa"/>
            <w:vMerge/>
            <w:tcBorders>
              <w:top w:val="single" w:sz="8" w:space="0" w:color="auto"/>
              <w:left w:val="single" w:sz="8" w:space="0" w:color="auto"/>
              <w:bottom w:val="single" w:sz="8" w:space="0" w:color="000000"/>
              <w:right w:val="single" w:sz="8" w:space="0" w:color="auto"/>
            </w:tcBorders>
            <w:vAlign w:val="center"/>
            <w:hideMark/>
          </w:tcPr>
          <w:p w:rsidR="0091477B" w:rsidRPr="0091477B" w:rsidRDefault="0091477B" w:rsidP="0091477B">
            <w:pPr>
              <w:spacing w:after="0" w:line="240" w:lineRule="auto"/>
              <w:rPr>
                <w:rFonts w:ascii="Times New Roman" w:eastAsia="Times New Roman" w:hAnsi="Times New Roman" w:cs="Times New Roman"/>
                <w:color w:val="000000"/>
                <w:sz w:val="24"/>
                <w:szCs w:val="24"/>
                <w:lang w:eastAsia="pl-PL"/>
              </w:rPr>
            </w:pPr>
          </w:p>
        </w:tc>
        <w:tc>
          <w:tcPr>
            <w:tcW w:w="2694" w:type="dxa"/>
            <w:vMerge/>
            <w:tcBorders>
              <w:top w:val="single" w:sz="8" w:space="0" w:color="auto"/>
              <w:left w:val="single" w:sz="8" w:space="0" w:color="auto"/>
              <w:bottom w:val="single" w:sz="8" w:space="0" w:color="000000"/>
              <w:right w:val="single" w:sz="8" w:space="0" w:color="auto"/>
            </w:tcBorders>
            <w:vAlign w:val="center"/>
            <w:hideMark/>
          </w:tcPr>
          <w:p w:rsidR="0091477B" w:rsidRPr="0091477B" w:rsidRDefault="0091477B" w:rsidP="0091477B">
            <w:pPr>
              <w:spacing w:after="0" w:line="240" w:lineRule="auto"/>
              <w:rPr>
                <w:rFonts w:ascii="Times New Roman" w:eastAsia="Times New Roman" w:hAnsi="Times New Roman" w:cs="Times New Roman"/>
                <w:i/>
                <w:iCs/>
                <w:color w:val="000000"/>
                <w:sz w:val="24"/>
                <w:szCs w:val="24"/>
                <w:lang w:eastAsia="pl-PL"/>
              </w:rPr>
            </w:pPr>
          </w:p>
        </w:tc>
        <w:tc>
          <w:tcPr>
            <w:tcW w:w="2409" w:type="dxa"/>
            <w:tcBorders>
              <w:top w:val="nil"/>
              <w:left w:val="nil"/>
              <w:bottom w:val="single" w:sz="8" w:space="0" w:color="auto"/>
              <w:right w:val="single" w:sz="8" w:space="0" w:color="auto"/>
            </w:tcBorders>
            <w:shd w:val="clear" w:color="auto" w:fill="auto"/>
            <w:vAlign w:val="center"/>
            <w:hideMark/>
          </w:tcPr>
          <w:p w:rsidR="0091477B" w:rsidRPr="0091477B" w:rsidRDefault="0091477B" w:rsidP="0091477B">
            <w:pPr>
              <w:spacing w:after="0" w:line="240" w:lineRule="auto"/>
              <w:jc w:val="center"/>
              <w:rPr>
                <w:rFonts w:ascii="Times New Roman" w:eastAsia="Times New Roman" w:hAnsi="Times New Roman" w:cs="Times New Roman"/>
                <w:color w:val="000000"/>
                <w:sz w:val="24"/>
                <w:szCs w:val="24"/>
                <w:lang w:eastAsia="pl-PL"/>
              </w:rPr>
            </w:pPr>
            <w:r w:rsidRPr="0091477B">
              <w:rPr>
                <w:rFonts w:ascii="Times New Roman" w:eastAsia="Times New Roman" w:hAnsi="Times New Roman" w:cs="Times New Roman"/>
                <w:color w:val="000000"/>
                <w:sz w:val="24"/>
                <w:szCs w:val="24"/>
                <w:lang w:eastAsia="pl-PL"/>
              </w:rPr>
              <w:t>Powiat:</w:t>
            </w:r>
          </w:p>
        </w:tc>
        <w:tc>
          <w:tcPr>
            <w:tcW w:w="2410" w:type="dxa"/>
            <w:tcBorders>
              <w:top w:val="nil"/>
              <w:left w:val="nil"/>
              <w:bottom w:val="single" w:sz="8" w:space="0" w:color="auto"/>
              <w:right w:val="single" w:sz="8" w:space="0" w:color="auto"/>
            </w:tcBorders>
            <w:shd w:val="clear" w:color="auto" w:fill="auto"/>
            <w:vAlign w:val="center"/>
            <w:hideMark/>
          </w:tcPr>
          <w:p w:rsidR="0091477B" w:rsidRPr="0091477B" w:rsidRDefault="0091477B" w:rsidP="0091477B">
            <w:pPr>
              <w:spacing w:after="0" w:line="240" w:lineRule="auto"/>
              <w:jc w:val="center"/>
              <w:rPr>
                <w:rFonts w:ascii="Times New Roman" w:eastAsia="Times New Roman" w:hAnsi="Times New Roman" w:cs="Times New Roman"/>
                <w:i/>
                <w:iCs/>
                <w:color w:val="000000"/>
                <w:sz w:val="24"/>
                <w:szCs w:val="24"/>
                <w:lang w:eastAsia="pl-PL"/>
              </w:rPr>
            </w:pPr>
            <w:r w:rsidRPr="0091477B">
              <w:rPr>
                <w:rFonts w:ascii="Times New Roman" w:eastAsia="Times New Roman" w:hAnsi="Times New Roman" w:cs="Times New Roman"/>
                <w:i/>
                <w:iCs/>
                <w:color w:val="000000"/>
                <w:sz w:val="24"/>
                <w:szCs w:val="24"/>
                <w:lang w:eastAsia="pl-PL"/>
              </w:rPr>
              <w:t>chodzieski</w:t>
            </w:r>
          </w:p>
        </w:tc>
      </w:tr>
    </w:tbl>
    <w:p w:rsidR="00B87619" w:rsidRDefault="00B87619" w:rsidP="0091477B">
      <w:pPr>
        <w:tabs>
          <w:tab w:val="left" w:pos="1740"/>
        </w:tabs>
        <w:jc w:val="center"/>
        <w:rPr>
          <w:rFonts w:ascii="Times New Roman" w:hAnsi="Times New Roman" w:cs="Times New Roman"/>
          <w:sz w:val="24"/>
          <w:szCs w:val="24"/>
        </w:rPr>
      </w:pPr>
    </w:p>
    <w:p w:rsidR="00B71CC6" w:rsidRDefault="00E26A1C" w:rsidP="00B71CC6">
      <w:pPr>
        <w:pStyle w:val="Akapitzlist"/>
        <w:numPr>
          <w:ilvl w:val="0"/>
          <w:numId w:val="2"/>
        </w:numPr>
        <w:rPr>
          <w:rFonts w:ascii="Times New Roman" w:hAnsi="Times New Roman" w:cs="Times New Roman"/>
          <w:b/>
          <w:sz w:val="24"/>
          <w:szCs w:val="24"/>
        </w:rPr>
      </w:pPr>
      <w:r w:rsidRPr="00336042">
        <w:rPr>
          <w:rFonts w:ascii="Times New Roman" w:hAnsi="Times New Roman" w:cs="Times New Roman"/>
          <w:b/>
          <w:sz w:val="24"/>
          <w:szCs w:val="24"/>
        </w:rPr>
        <w:t>Opis planowanego przedsięwzięcia</w:t>
      </w:r>
    </w:p>
    <w:p w:rsidR="00964D3D" w:rsidRPr="00964D3D" w:rsidRDefault="00964D3D" w:rsidP="00964D3D">
      <w:pPr>
        <w:pStyle w:val="Akapitzlist"/>
        <w:rPr>
          <w:rFonts w:ascii="Times New Roman" w:hAnsi="Times New Roman" w:cs="Times New Roman"/>
          <w:sz w:val="24"/>
          <w:szCs w:val="24"/>
        </w:rPr>
      </w:pPr>
      <w:r w:rsidRPr="00964D3D">
        <w:rPr>
          <w:rFonts w:ascii="Times New Roman" w:hAnsi="Times New Roman" w:cs="Times New Roman"/>
          <w:sz w:val="24"/>
          <w:szCs w:val="24"/>
        </w:rPr>
        <w:t xml:space="preserve">3.1 Charakterystyka </w:t>
      </w:r>
    </w:p>
    <w:p w:rsidR="00D03D9A" w:rsidRDefault="00D03D9A" w:rsidP="00D03D9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Planowane przedsięwzięcia zlokalizowane będzie na działkach należących do Inwestora o numerach ewidencyjnym 117/1, 117/2, 117/3, obręb 0013 Zbyszewice, gmina Margonin, powiat chodzieski. </w:t>
      </w:r>
    </w:p>
    <w:p w:rsidR="00D03D9A" w:rsidRPr="00867BF3" w:rsidRDefault="00D03D9A" w:rsidP="00D03D9A">
      <w:pPr>
        <w:spacing w:after="0"/>
        <w:ind w:firstLine="708"/>
        <w:jc w:val="center"/>
        <w:rPr>
          <w:rFonts w:ascii="Times New Roman" w:hAnsi="Times New Roman" w:cs="Times New Roman"/>
          <w:i/>
          <w:sz w:val="20"/>
          <w:szCs w:val="20"/>
        </w:rPr>
      </w:pPr>
      <w:r w:rsidRPr="00867BF3">
        <w:rPr>
          <w:rFonts w:ascii="Times New Roman" w:hAnsi="Times New Roman" w:cs="Times New Roman"/>
          <w:i/>
          <w:sz w:val="20"/>
          <w:szCs w:val="20"/>
        </w:rPr>
        <w:t>Grafika nr 1: Położenie miejscowości, w której planowana jest inwestycja</w:t>
      </w:r>
    </w:p>
    <w:p w:rsidR="00D03D9A" w:rsidRDefault="00D03D9A" w:rsidP="00D03D9A">
      <w:pPr>
        <w:spacing w:after="0"/>
        <w:jc w:val="center"/>
        <w:rPr>
          <w:rFonts w:ascii="Times New Roman" w:hAnsi="Times New Roman" w:cs="Times New Roman"/>
          <w:b/>
          <w:sz w:val="24"/>
          <w:szCs w:val="24"/>
        </w:rPr>
      </w:pPr>
      <w:r>
        <w:rPr>
          <w:rFonts w:ascii="Times New Roman" w:hAnsi="Times New Roman" w:cs="Times New Roman"/>
          <w:noProof/>
          <w:sz w:val="24"/>
          <w:szCs w:val="24"/>
          <w:lang w:eastAsia="pl-PL"/>
        </w:rPr>
        <w:drawing>
          <wp:inline distT="0" distB="0" distL="0" distR="0" wp14:anchorId="6A6AEF85" wp14:editId="2373ACC4">
            <wp:extent cx="5381625" cy="3181350"/>
            <wp:effectExtent l="19050" t="19050" r="28575" b="19050"/>
            <wp:docPr id="198" name="Obraz 198" descr="C:\Users\User\Desktop\Raporty środowiskowe 2017\Tomaszewski Marcin\Bez tytuł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aporty środowiskowe 2017\Tomaszewski Marcin\Bez tytułu.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19000"/>
                              </a14:imgEffect>
                              <a14:imgEffect>
                                <a14:brightnessContrast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5381625" cy="3181350"/>
                    </a:xfrm>
                    <a:prstGeom prst="rect">
                      <a:avLst/>
                    </a:prstGeom>
                    <a:noFill/>
                    <a:ln>
                      <a:solidFill>
                        <a:schemeClr val="tx1"/>
                      </a:solidFill>
                    </a:ln>
                  </pic:spPr>
                </pic:pic>
              </a:graphicData>
            </a:graphic>
          </wp:inline>
        </w:drawing>
      </w:r>
    </w:p>
    <w:p w:rsidR="00D03D9A" w:rsidRDefault="00D03D9A" w:rsidP="00D03D9A">
      <w:pPr>
        <w:spacing w:after="0"/>
        <w:ind w:firstLine="708"/>
        <w:jc w:val="center"/>
        <w:rPr>
          <w:rFonts w:ascii="Times New Roman" w:hAnsi="Times New Roman" w:cs="Times New Roman"/>
          <w:i/>
          <w:sz w:val="20"/>
          <w:szCs w:val="20"/>
        </w:rPr>
      </w:pPr>
      <w:r>
        <w:rPr>
          <w:rFonts w:ascii="Times New Roman" w:hAnsi="Times New Roman" w:cs="Times New Roman"/>
          <w:i/>
          <w:sz w:val="20"/>
          <w:szCs w:val="20"/>
        </w:rPr>
        <w:t>Źródło:</w:t>
      </w:r>
      <w:r w:rsidRPr="00D03D9A">
        <w:t xml:space="preserve"> </w:t>
      </w:r>
      <w:hyperlink r:id="rId12" w:history="1">
        <w:r w:rsidRPr="000C7873">
          <w:rPr>
            <w:rStyle w:val="Hipercze"/>
            <w:rFonts w:ascii="Times New Roman" w:hAnsi="Times New Roman" w:cs="Times New Roman"/>
            <w:i/>
            <w:sz w:val="20"/>
            <w:szCs w:val="20"/>
          </w:rPr>
          <w:t>www.google.pl/maps</w:t>
        </w:r>
      </w:hyperlink>
    </w:p>
    <w:p w:rsidR="00D03D9A" w:rsidRDefault="00D03D9A" w:rsidP="00D03D9A">
      <w:pPr>
        <w:spacing w:after="0"/>
        <w:ind w:firstLine="708"/>
        <w:jc w:val="center"/>
        <w:rPr>
          <w:rFonts w:ascii="Times New Roman" w:hAnsi="Times New Roman" w:cs="Times New Roman"/>
          <w:i/>
          <w:sz w:val="20"/>
          <w:szCs w:val="20"/>
        </w:rPr>
      </w:pPr>
    </w:p>
    <w:p w:rsidR="00B70D2B" w:rsidRPr="00D03D9A" w:rsidRDefault="00B70D2B" w:rsidP="00D03D9A">
      <w:pPr>
        <w:spacing w:after="0"/>
        <w:ind w:firstLine="708"/>
        <w:jc w:val="center"/>
        <w:rPr>
          <w:rFonts w:ascii="Times New Roman" w:hAnsi="Times New Roman" w:cs="Times New Roman"/>
          <w:i/>
          <w:sz w:val="20"/>
          <w:szCs w:val="20"/>
        </w:rPr>
      </w:pPr>
    </w:p>
    <w:p w:rsidR="00D03D9A" w:rsidRDefault="00D03D9A" w:rsidP="00540FAD">
      <w:pPr>
        <w:spacing w:line="360" w:lineRule="auto"/>
        <w:rPr>
          <w:rFonts w:ascii="Times New Roman" w:hAnsi="Times New Roman" w:cs="Times New Roman"/>
          <w:sz w:val="24"/>
          <w:szCs w:val="24"/>
        </w:rPr>
      </w:pPr>
      <w:r>
        <w:rPr>
          <w:rFonts w:ascii="Times New Roman" w:hAnsi="Times New Roman" w:cs="Times New Roman"/>
          <w:sz w:val="24"/>
          <w:szCs w:val="24"/>
        </w:rPr>
        <w:t>Inwestycja p</w:t>
      </w:r>
      <w:r w:rsidR="00A32CEF">
        <w:rPr>
          <w:rFonts w:ascii="Times New Roman" w:hAnsi="Times New Roman" w:cs="Times New Roman"/>
          <w:sz w:val="24"/>
          <w:szCs w:val="24"/>
        </w:rPr>
        <w:t xml:space="preserve">olegać będzie na budowie fermy </w:t>
      </w:r>
      <w:r w:rsidR="0091477B">
        <w:rPr>
          <w:rFonts w:ascii="Times New Roman" w:hAnsi="Times New Roman" w:cs="Times New Roman"/>
          <w:sz w:val="24"/>
          <w:szCs w:val="24"/>
        </w:rPr>
        <w:t>dla</w:t>
      </w:r>
      <w:r w:rsidR="00A32CEF">
        <w:rPr>
          <w:rFonts w:ascii="Times New Roman" w:hAnsi="Times New Roman" w:cs="Times New Roman"/>
          <w:sz w:val="24"/>
          <w:szCs w:val="24"/>
        </w:rPr>
        <w:t xml:space="preserve"> loch, gdzie produkowane będą prosięta i odcho</w:t>
      </w:r>
      <w:r w:rsidR="0091477B">
        <w:rPr>
          <w:rFonts w:ascii="Times New Roman" w:hAnsi="Times New Roman" w:cs="Times New Roman"/>
          <w:sz w:val="24"/>
          <w:szCs w:val="24"/>
        </w:rPr>
        <w:t>wywane warchlaki</w:t>
      </w:r>
      <w:r w:rsidR="00B71CC6">
        <w:rPr>
          <w:rFonts w:ascii="Times New Roman" w:hAnsi="Times New Roman" w:cs="Times New Roman"/>
          <w:sz w:val="24"/>
          <w:szCs w:val="24"/>
        </w:rPr>
        <w:t xml:space="preserve"> do dalszej sprzedaży</w:t>
      </w:r>
      <w:r>
        <w:rPr>
          <w:rFonts w:ascii="Times New Roman" w:hAnsi="Times New Roman" w:cs="Times New Roman"/>
          <w:sz w:val="24"/>
          <w:szCs w:val="24"/>
        </w:rPr>
        <w:t>, dlatego przewiduje się budowę pięci budynków inwentarskich wraz z dodatkową infrastrukturą techniczną, związaną z prowadzonym procesem technologicznym</w:t>
      </w:r>
      <w:r w:rsidR="00BB2F70">
        <w:rPr>
          <w:rFonts w:ascii="Times New Roman" w:hAnsi="Times New Roman" w:cs="Times New Roman"/>
          <w:sz w:val="24"/>
          <w:szCs w:val="24"/>
        </w:rPr>
        <w:t xml:space="preserve">, który zakłada rotację zwierząt przez poszczególne budynki. </w:t>
      </w:r>
      <w:r>
        <w:rPr>
          <w:rFonts w:ascii="Times New Roman" w:hAnsi="Times New Roman" w:cs="Times New Roman"/>
          <w:sz w:val="24"/>
          <w:szCs w:val="24"/>
        </w:rPr>
        <w:t xml:space="preserve">Charakterystykę przedsięwzięcia przedstawiono </w:t>
      </w:r>
      <w:r w:rsidR="00B70D2B">
        <w:rPr>
          <w:rFonts w:ascii="Times New Roman" w:hAnsi="Times New Roman" w:cs="Times New Roman"/>
          <w:sz w:val="24"/>
          <w:szCs w:val="24"/>
        </w:rPr>
        <w:t xml:space="preserve">w wersji tebelarycznej w dalszej części ninijeszego raportu. </w:t>
      </w:r>
    </w:p>
    <w:p w:rsidR="00B030AF" w:rsidRDefault="00B030AF" w:rsidP="00540FAD">
      <w:pPr>
        <w:spacing w:line="360" w:lineRule="auto"/>
        <w:rPr>
          <w:rFonts w:ascii="Times New Roman" w:hAnsi="Times New Roman" w:cs="Times New Roman"/>
          <w:sz w:val="24"/>
          <w:szCs w:val="24"/>
        </w:rPr>
      </w:pPr>
    </w:p>
    <w:p w:rsidR="00D03D9A" w:rsidRPr="00346B24" w:rsidRDefault="00346B24" w:rsidP="00346B24">
      <w:pPr>
        <w:spacing w:after="0" w:line="360" w:lineRule="auto"/>
        <w:rPr>
          <w:rFonts w:ascii="Times New Roman" w:hAnsi="Times New Roman" w:cs="Times New Roman"/>
          <w:i/>
          <w:sz w:val="20"/>
          <w:szCs w:val="20"/>
        </w:rPr>
      </w:pPr>
      <w:r>
        <w:rPr>
          <w:rFonts w:ascii="Times New Roman" w:hAnsi="Times New Roman" w:cs="Times New Roman"/>
          <w:i/>
          <w:sz w:val="20"/>
          <w:szCs w:val="20"/>
        </w:rPr>
        <w:lastRenderedPageBreak/>
        <w:t>Tabela nr2: Charakterystyka planowanych budynków</w:t>
      </w:r>
    </w:p>
    <w:tbl>
      <w:tblPr>
        <w:tblW w:w="9439" w:type="dxa"/>
        <w:tblInd w:w="55" w:type="dxa"/>
        <w:tblCellMar>
          <w:left w:w="70" w:type="dxa"/>
          <w:right w:w="70" w:type="dxa"/>
        </w:tblCellMar>
        <w:tblLook w:val="04A0" w:firstRow="1" w:lastRow="0" w:firstColumn="1" w:lastColumn="0" w:noHBand="0" w:noVBand="1"/>
      </w:tblPr>
      <w:tblGrid>
        <w:gridCol w:w="1307"/>
        <w:gridCol w:w="1543"/>
        <w:gridCol w:w="1701"/>
        <w:gridCol w:w="1843"/>
        <w:gridCol w:w="1559"/>
        <w:gridCol w:w="1486"/>
      </w:tblGrid>
      <w:tr w:rsidR="00346B24" w:rsidRPr="00867BF3" w:rsidTr="00EB2154">
        <w:trPr>
          <w:trHeight w:val="615"/>
        </w:trPr>
        <w:tc>
          <w:tcPr>
            <w:tcW w:w="13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Obiekt</w:t>
            </w:r>
          </w:p>
        </w:tc>
        <w:tc>
          <w:tcPr>
            <w:tcW w:w="1543" w:type="dxa"/>
            <w:tcBorders>
              <w:top w:val="single" w:sz="4" w:space="0" w:color="auto"/>
              <w:left w:val="nil"/>
              <w:bottom w:val="single" w:sz="4" w:space="0" w:color="auto"/>
              <w:right w:val="single" w:sz="4" w:space="0" w:color="auto"/>
            </w:tcBorders>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Przeznaczenie budynku (sektor)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Wymiar wewnętrzny</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 xml:space="preserve">Wymiar zewnętrzny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Powierzchnia zabudowy</w:t>
            </w:r>
          </w:p>
        </w:tc>
        <w:tc>
          <w:tcPr>
            <w:tcW w:w="1486" w:type="dxa"/>
            <w:tcBorders>
              <w:top w:val="single" w:sz="4" w:space="0" w:color="auto"/>
              <w:left w:val="nil"/>
              <w:bottom w:val="single" w:sz="4" w:space="0" w:color="auto"/>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Wysokość budynku</w:t>
            </w:r>
          </w:p>
        </w:tc>
      </w:tr>
      <w:tr w:rsidR="00346B24" w:rsidRPr="00867BF3" w:rsidTr="00EB2154">
        <w:trPr>
          <w:trHeight w:val="285"/>
        </w:trPr>
        <w:tc>
          <w:tcPr>
            <w:tcW w:w="1307" w:type="dxa"/>
            <w:vMerge w:val="restart"/>
            <w:tcBorders>
              <w:top w:val="nil"/>
              <w:left w:val="single" w:sz="4" w:space="0" w:color="auto"/>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A</w:t>
            </w:r>
          </w:p>
        </w:tc>
        <w:tc>
          <w:tcPr>
            <w:tcW w:w="1543" w:type="dxa"/>
            <w:tcBorders>
              <w:top w:val="single" w:sz="4" w:space="0" w:color="auto"/>
              <w:left w:val="nil"/>
              <w:bottom w:val="single" w:sz="4" w:space="0" w:color="auto"/>
              <w:right w:val="single" w:sz="4" w:space="0" w:color="auto"/>
            </w:tcBorders>
          </w:tcPr>
          <w:p w:rsidR="00346B24" w:rsidRDefault="00346B24" w:rsidP="00EB2154">
            <w:pPr>
              <w:spacing w:after="0" w:line="240" w:lineRule="auto"/>
              <w:jc w:val="center"/>
              <w:rPr>
                <w:rFonts w:ascii="Times New Roman" w:eastAsia="Times New Roman" w:hAnsi="Times New Roman" w:cs="Times New Roman"/>
                <w:color w:val="000000"/>
                <w:lang w:eastAsia="pl-PL"/>
              </w:rPr>
            </w:pPr>
          </w:p>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Krycia</w:t>
            </w:r>
          </w:p>
        </w:tc>
        <w:tc>
          <w:tcPr>
            <w:tcW w:w="1701" w:type="dxa"/>
            <w:vMerge w:val="restart"/>
            <w:tcBorders>
              <w:top w:val="nil"/>
              <w:left w:val="single" w:sz="4" w:space="0" w:color="auto"/>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72,0 m x 18,0 m</w:t>
            </w:r>
          </w:p>
        </w:tc>
        <w:tc>
          <w:tcPr>
            <w:tcW w:w="1843" w:type="dxa"/>
            <w:vMerge w:val="restart"/>
            <w:tcBorders>
              <w:top w:val="nil"/>
              <w:left w:val="nil"/>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72,5 m x 18,5 m</w:t>
            </w:r>
          </w:p>
        </w:tc>
        <w:tc>
          <w:tcPr>
            <w:tcW w:w="1559" w:type="dxa"/>
            <w:vMerge w:val="restart"/>
            <w:tcBorders>
              <w:top w:val="nil"/>
              <w:left w:val="nil"/>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1341,25 m²</w:t>
            </w:r>
          </w:p>
        </w:tc>
        <w:tc>
          <w:tcPr>
            <w:tcW w:w="1486" w:type="dxa"/>
            <w:vMerge w:val="restart"/>
            <w:tcBorders>
              <w:top w:val="nil"/>
              <w:left w:val="nil"/>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5,0 m</w:t>
            </w:r>
          </w:p>
        </w:tc>
      </w:tr>
      <w:tr w:rsidR="00346B24" w:rsidRPr="00867BF3" w:rsidTr="00EB2154">
        <w:trPr>
          <w:trHeight w:val="285"/>
        </w:trPr>
        <w:tc>
          <w:tcPr>
            <w:tcW w:w="1307" w:type="dxa"/>
            <w:vMerge/>
            <w:tcBorders>
              <w:left w:val="single" w:sz="4" w:space="0" w:color="auto"/>
              <w:bottom w:val="single" w:sz="4" w:space="0" w:color="auto"/>
              <w:right w:val="single" w:sz="4" w:space="0" w:color="auto"/>
            </w:tcBorders>
            <w:shd w:val="clear" w:color="auto" w:fill="auto"/>
            <w:vAlign w:val="center"/>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p>
        </w:tc>
        <w:tc>
          <w:tcPr>
            <w:tcW w:w="1543" w:type="dxa"/>
            <w:tcBorders>
              <w:top w:val="single" w:sz="4" w:space="0" w:color="auto"/>
              <w:left w:val="nil"/>
              <w:bottom w:val="single" w:sz="4" w:space="0" w:color="auto"/>
              <w:right w:val="single" w:sz="4" w:space="0" w:color="auto"/>
            </w:tcBorders>
          </w:tcPr>
          <w:p w:rsidR="00346B24" w:rsidRDefault="00346B24" w:rsidP="00EB2154">
            <w:pPr>
              <w:spacing w:after="0" w:line="240" w:lineRule="auto"/>
              <w:jc w:val="center"/>
              <w:rPr>
                <w:rFonts w:ascii="Times New Roman" w:eastAsia="Times New Roman" w:hAnsi="Times New Roman" w:cs="Times New Roman"/>
                <w:color w:val="000000"/>
                <w:lang w:eastAsia="pl-PL"/>
              </w:rPr>
            </w:pPr>
          </w:p>
          <w:p w:rsidR="00346B24" w:rsidRDefault="00346B24"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Loch luźnych</w:t>
            </w:r>
          </w:p>
        </w:tc>
        <w:tc>
          <w:tcPr>
            <w:tcW w:w="1701" w:type="dxa"/>
            <w:vMerge/>
            <w:tcBorders>
              <w:left w:val="single" w:sz="4" w:space="0" w:color="auto"/>
              <w:bottom w:val="single" w:sz="4" w:space="0" w:color="auto"/>
              <w:right w:val="single" w:sz="4" w:space="0" w:color="auto"/>
            </w:tcBorders>
            <w:shd w:val="clear" w:color="auto" w:fill="auto"/>
            <w:vAlign w:val="center"/>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p>
        </w:tc>
        <w:tc>
          <w:tcPr>
            <w:tcW w:w="1843" w:type="dxa"/>
            <w:vMerge/>
            <w:tcBorders>
              <w:left w:val="nil"/>
              <w:bottom w:val="single" w:sz="4" w:space="0" w:color="auto"/>
              <w:right w:val="single" w:sz="4" w:space="0" w:color="auto"/>
            </w:tcBorders>
            <w:shd w:val="clear" w:color="auto" w:fill="auto"/>
            <w:vAlign w:val="center"/>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p>
        </w:tc>
        <w:tc>
          <w:tcPr>
            <w:tcW w:w="1559" w:type="dxa"/>
            <w:vMerge/>
            <w:tcBorders>
              <w:left w:val="nil"/>
              <w:bottom w:val="single" w:sz="4" w:space="0" w:color="auto"/>
              <w:right w:val="single" w:sz="4" w:space="0" w:color="auto"/>
            </w:tcBorders>
            <w:shd w:val="clear" w:color="auto" w:fill="auto"/>
            <w:vAlign w:val="center"/>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p>
        </w:tc>
        <w:tc>
          <w:tcPr>
            <w:tcW w:w="1486" w:type="dxa"/>
            <w:vMerge/>
            <w:tcBorders>
              <w:left w:val="nil"/>
              <w:bottom w:val="single" w:sz="4" w:space="0" w:color="auto"/>
              <w:right w:val="single" w:sz="4" w:space="0" w:color="auto"/>
            </w:tcBorders>
            <w:shd w:val="clear" w:color="auto" w:fill="auto"/>
            <w:vAlign w:val="center"/>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p>
        </w:tc>
      </w:tr>
      <w:tr w:rsidR="00346B24" w:rsidRPr="00867BF3" w:rsidTr="00EB2154">
        <w:trPr>
          <w:trHeight w:val="570"/>
        </w:trPr>
        <w:tc>
          <w:tcPr>
            <w:tcW w:w="1307" w:type="dxa"/>
            <w:tcBorders>
              <w:top w:val="nil"/>
              <w:left w:val="single" w:sz="4" w:space="0" w:color="auto"/>
              <w:bottom w:val="single" w:sz="4" w:space="0" w:color="auto"/>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B</w:t>
            </w:r>
          </w:p>
        </w:tc>
        <w:tc>
          <w:tcPr>
            <w:tcW w:w="1543" w:type="dxa"/>
            <w:tcBorders>
              <w:top w:val="single" w:sz="4" w:space="0" w:color="auto"/>
              <w:left w:val="nil"/>
              <w:bottom w:val="single" w:sz="4" w:space="0" w:color="auto"/>
              <w:right w:val="single" w:sz="4" w:space="0" w:color="auto"/>
            </w:tcBorders>
          </w:tcPr>
          <w:p w:rsidR="00346B24" w:rsidRDefault="00346B24" w:rsidP="00EB2154">
            <w:pPr>
              <w:spacing w:after="0" w:line="240" w:lineRule="auto"/>
              <w:jc w:val="center"/>
              <w:rPr>
                <w:rFonts w:ascii="Times New Roman" w:eastAsia="Times New Roman" w:hAnsi="Times New Roman" w:cs="Times New Roman"/>
                <w:color w:val="000000"/>
                <w:lang w:eastAsia="pl-PL"/>
              </w:rPr>
            </w:pPr>
          </w:p>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Loch luźnych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72,0 m x 18,0 m</w:t>
            </w:r>
          </w:p>
        </w:tc>
        <w:tc>
          <w:tcPr>
            <w:tcW w:w="1843" w:type="dxa"/>
            <w:tcBorders>
              <w:top w:val="nil"/>
              <w:left w:val="nil"/>
              <w:bottom w:val="single" w:sz="4" w:space="0" w:color="auto"/>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72,5 m x 18,5 m</w:t>
            </w:r>
          </w:p>
        </w:tc>
        <w:tc>
          <w:tcPr>
            <w:tcW w:w="1559" w:type="dxa"/>
            <w:tcBorders>
              <w:top w:val="nil"/>
              <w:left w:val="nil"/>
              <w:bottom w:val="single" w:sz="4" w:space="0" w:color="auto"/>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1341,25 m²</w:t>
            </w:r>
          </w:p>
        </w:tc>
        <w:tc>
          <w:tcPr>
            <w:tcW w:w="1486" w:type="dxa"/>
            <w:tcBorders>
              <w:top w:val="nil"/>
              <w:left w:val="nil"/>
              <w:bottom w:val="single" w:sz="4" w:space="0" w:color="auto"/>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5,0 m</w:t>
            </w:r>
          </w:p>
        </w:tc>
      </w:tr>
      <w:tr w:rsidR="00346B24" w:rsidRPr="00867BF3" w:rsidTr="00EB2154">
        <w:trPr>
          <w:trHeight w:val="570"/>
        </w:trPr>
        <w:tc>
          <w:tcPr>
            <w:tcW w:w="1307" w:type="dxa"/>
            <w:tcBorders>
              <w:top w:val="nil"/>
              <w:left w:val="single" w:sz="4" w:space="0" w:color="auto"/>
              <w:bottom w:val="single" w:sz="4" w:space="0" w:color="auto"/>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C</w:t>
            </w:r>
          </w:p>
        </w:tc>
        <w:tc>
          <w:tcPr>
            <w:tcW w:w="1543" w:type="dxa"/>
            <w:tcBorders>
              <w:top w:val="single" w:sz="4" w:space="0" w:color="auto"/>
              <w:left w:val="nil"/>
              <w:bottom w:val="single" w:sz="4" w:space="0" w:color="auto"/>
              <w:right w:val="single" w:sz="4" w:space="0" w:color="auto"/>
            </w:tcBorders>
          </w:tcPr>
          <w:p w:rsidR="00346B24" w:rsidRDefault="00346B24" w:rsidP="00EB2154">
            <w:pPr>
              <w:spacing w:after="0" w:line="240" w:lineRule="auto"/>
              <w:jc w:val="center"/>
              <w:rPr>
                <w:rFonts w:ascii="Times New Roman" w:eastAsia="Times New Roman" w:hAnsi="Times New Roman" w:cs="Times New Roman"/>
                <w:color w:val="000000"/>
                <w:lang w:eastAsia="pl-PL"/>
              </w:rPr>
            </w:pPr>
          </w:p>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Porodówka</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72,0 m x 18,0 m</w:t>
            </w:r>
          </w:p>
        </w:tc>
        <w:tc>
          <w:tcPr>
            <w:tcW w:w="1843" w:type="dxa"/>
            <w:tcBorders>
              <w:top w:val="nil"/>
              <w:left w:val="nil"/>
              <w:bottom w:val="single" w:sz="4" w:space="0" w:color="auto"/>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72,5 m x 18,5 m</w:t>
            </w:r>
          </w:p>
        </w:tc>
        <w:tc>
          <w:tcPr>
            <w:tcW w:w="1559" w:type="dxa"/>
            <w:tcBorders>
              <w:top w:val="nil"/>
              <w:left w:val="nil"/>
              <w:bottom w:val="single" w:sz="4" w:space="0" w:color="auto"/>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1341,25 m²</w:t>
            </w:r>
          </w:p>
        </w:tc>
        <w:tc>
          <w:tcPr>
            <w:tcW w:w="1486" w:type="dxa"/>
            <w:tcBorders>
              <w:top w:val="nil"/>
              <w:left w:val="nil"/>
              <w:bottom w:val="single" w:sz="4" w:space="0" w:color="auto"/>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5,0 m</w:t>
            </w:r>
          </w:p>
        </w:tc>
      </w:tr>
      <w:tr w:rsidR="00346B24" w:rsidRPr="00867BF3" w:rsidTr="00EB2154">
        <w:trPr>
          <w:trHeight w:val="285"/>
        </w:trPr>
        <w:tc>
          <w:tcPr>
            <w:tcW w:w="1307" w:type="dxa"/>
            <w:vMerge w:val="restart"/>
            <w:tcBorders>
              <w:top w:val="nil"/>
              <w:left w:val="single" w:sz="4" w:space="0" w:color="auto"/>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D</w:t>
            </w:r>
          </w:p>
        </w:tc>
        <w:tc>
          <w:tcPr>
            <w:tcW w:w="1543" w:type="dxa"/>
            <w:tcBorders>
              <w:top w:val="single" w:sz="4" w:space="0" w:color="auto"/>
              <w:left w:val="nil"/>
              <w:bottom w:val="single" w:sz="4" w:space="0" w:color="auto"/>
              <w:right w:val="single" w:sz="4" w:space="0" w:color="auto"/>
            </w:tcBorders>
          </w:tcPr>
          <w:p w:rsidR="00346B24" w:rsidRDefault="00346B24" w:rsidP="00EB2154">
            <w:pPr>
              <w:spacing w:after="0" w:line="240" w:lineRule="auto"/>
              <w:jc w:val="center"/>
              <w:rPr>
                <w:rFonts w:ascii="Times New Roman" w:eastAsia="Times New Roman" w:hAnsi="Times New Roman" w:cs="Times New Roman"/>
                <w:color w:val="000000"/>
                <w:lang w:eastAsia="pl-PL"/>
              </w:rPr>
            </w:pPr>
          </w:p>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Porodówka</w:t>
            </w:r>
          </w:p>
        </w:tc>
        <w:tc>
          <w:tcPr>
            <w:tcW w:w="1701" w:type="dxa"/>
            <w:vMerge w:val="restart"/>
            <w:tcBorders>
              <w:top w:val="nil"/>
              <w:left w:val="single" w:sz="4" w:space="0" w:color="auto"/>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72,0 m x 18,0 m</w:t>
            </w:r>
          </w:p>
        </w:tc>
        <w:tc>
          <w:tcPr>
            <w:tcW w:w="1843" w:type="dxa"/>
            <w:vMerge w:val="restart"/>
            <w:tcBorders>
              <w:top w:val="nil"/>
              <w:left w:val="nil"/>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72,5 m x 18,5 m</w:t>
            </w:r>
          </w:p>
        </w:tc>
        <w:tc>
          <w:tcPr>
            <w:tcW w:w="1559" w:type="dxa"/>
            <w:vMerge w:val="restart"/>
            <w:tcBorders>
              <w:top w:val="nil"/>
              <w:left w:val="nil"/>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1341,25 m²</w:t>
            </w:r>
          </w:p>
        </w:tc>
        <w:tc>
          <w:tcPr>
            <w:tcW w:w="1486" w:type="dxa"/>
            <w:vMerge w:val="restart"/>
            <w:tcBorders>
              <w:top w:val="nil"/>
              <w:left w:val="nil"/>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5,0 m</w:t>
            </w:r>
          </w:p>
        </w:tc>
      </w:tr>
      <w:tr w:rsidR="00346B24" w:rsidRPr="00867BF3" w:rsidTr="00EB2154">
        <w:trPr>
          <w:trHeight w:val="408"/>
        </w:trPr>
        <w:tc>
          <w:tcPr>
            <w:tcW w:w="1307" w:type="dxa"/>
            <w:vMerge/>
            <w:tcBorders>
              <w:left w:val="single" w:sz="4" w:space="0" w:color="auto"/>
              <w:bottom w:val="single" w:sz="4" w:space="0" w:color="auto"/>
              <w:right w:val="single" w:sz="4" w:space="0" w:color="auto"/>
            </w:tcBorders>
            <w:shd w:val="clear" w:color="auto" w:fill="auto"/>
            <w:vAlign w:val="center"/>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p>
        </w:tc>
        <w:tc>
          <w:tcPr>
            <w:tcW w:w="1543" w:type="dxa"/>
            <w:tcBorders>
              <w:top w:val="single" w:sz="4" w:space="0" w:color="auto"/>
              <w:left w:val="nil"/>
              <w:bottom w:val="single" w:sz="4" w:space="0" w:color="auto"/>
              <w:right w:val="single" w:sz="4" w:space="0" w:color="auto"/>
            </w:tcBorders>
          </w:tcPr>
          <w:p w:rsidR="00346B24" w:rsidRDefault="00346B24" w:rsidP="00EB2154">
            <w:pPr>
              <w:spacing w:after="0" w:line="240" w:lineRule="auto"/>
              <w:jc w:val="center"/>
              <w:rPr>
                <w:rFonts w:ascii="Times New Roman" w:eastAsia="Times New Roman" w:hAnsi="Times New Roman" w:cs="Times New Roman"/>
                <w:color w:val="000000"/>
                <w:lang w:eastAsia="pl-PL"/>
              </w:rPr>
            </w:pPr>
          </w:p>
          <w:p w:rsidR="00346B24" w:rsidRDefault="00346B24"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Warchlakarnia</w:t>
            </w:r>
          </w:p>
        </w:tc>
        <w:tc>
          <w:tcPr>
            <w:tcW w:w="1701" w:type="dxa"/>
            <w:vMerge/>
            <w:tcBorders>
              <w:left w:val="single" w:sz="4" w:space="0" w:color="auto"/>
              <w:bottom w:val="single" w:sz="4" w:space="0" w:color="auto"/>
              <w:right w:val="single" w:sz="4" w:space="0" w:color="auto"/>
            </w:tcBorders>
            <w:shd w:val="clear" w:color="auto" w:fill="auto"/>
            <w:vAlign w:val="center"/>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p>
        </w:tc>
        <w:tc>
          <w:tcPr>
            <w:tcW w:w="1843" w:type="dxa"/>
            <w:vMerge/>
            <w:tcBorders>
              <w:left w:val="nil"/>
              <w:bottom w:val="single" w:sz="4" w:space="0" w:color="auto"/>
              <w:right w:val="single" w:sz="4" w:space="0" w:color="auto"/>
            </w:tcBorders>
            <w:shd w:val="clear" w:color="auto" w:fill="auto"/>
            <w:vAlign w:val="center"/>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p>
        </w:tc>
        <w:tc>
          <w:tcPr>
            <w:tcW w:w="1559" w:type="dxa"/>
            <w:vMerge/>
            <w:tcBorders>
              <w:left w:val="nil"/>
              <w:bottom w:val="single" w:sz="4" w:space="0" w:color="auto"/>
              <w:right w:val="single" w:sz="4" w:space="0" w:color="auto"/>
            </w:tcBorders>
            <w:shd w:val="clear" w:color="auto" w:fill="auto"/>
            <w:vAlign w:val="center"/>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p>
        </w:tc>
        <w:tc>
          <w:tcPr>
            <w:tcW w:w="1486" w:type="dxa"/>
            <w:vMerge/>
            <w:tcBorders>
              <w:left w:val="nil"/>
              <w:bottom w:val="single" w:sz="4" w:space="0" w:color="auto"/>
              <w:right w:val="single" w:sz="4" w:space="0" w:color="auto"/>
            </w:tcBorders>
            <w:shd w:val="clear" w:color="auto" w:fill="auto"/>
            <w:vAlign w:val="center"/>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p>
        </w:tc>
      </w:tr>
      <w:tr w:rsidR="00346B24" w:rsidRPr="00867BF3" w:rsidTr="00EB2154">
        <w:trPr>
          <w:trHeight w:val="570"/>
        </w:trPr>
        <w:tc>
          <w:tcPr>
            <w:tcW w:w="1307" w:type="dxa"/>
            <w:tcBorders>
              <w:top w:val="nil"/>
              <w:left w:val="single" w:sz="4" w:space="0" w:color="auto"/>
              <w:bottom w:val="single" w:sz="4" w:space="0" w:color="auto"/>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E</w:t>
            </w:r>
          </w:p>
        </w:tc>
        <w:tc>
          <w:tcPr>
            <w:tcW w:w="1543" w:type="dxa"/>
            <w:tcBorders>
              <w:top w:val="single" w:sz="4" w:space="0" w:color="auto"/>
              <w:left w:val="nil"/>
              <w:bottom w:val="single" w:sz="4" w:space="0" w:color="auto"/>
              <w:right w:val="single" w:sz="4" w:space="0" w:color="auto"/>
            </w:tcBorders>
          </w:tcPr>
          <w:p w:rsidR="00346B24" w:rsidRDefault="00346B24" w:rsidP="00EB2154">
            <w:pPr>
              <w:spacing w:after="0" w:line="240" w:lineRule="auto"/>
              <w:jc w:val="center"/>
              <w:rPr>
                <w:rFonts w:ascii="Times New Roman" w:eastAsia="Times New Roman" w:hAnsi="Times New Roman" w:cs="Times New Roman"/>
                <w:color w:val="000000"/>
                <w:lang w:eastAsia="pl-PL"/>
              </w:rPr>
            </w:pPr>
          </w:p>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Warchlakarnia</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72,0 m x 18,0 m</w:t>
            </w:r>
          </w:p>
        </w:tc>
        <w:tc>
          <w:tcPr>
            <w:tcW w:w="1843" w:type="dxa"/>
            <w:tcBorders>
              <w:top w:val="nil"/>
              <w:left w:val="nil"/>
              <w:bottom w:val="single" w:sz="4" w:space="0" w:color="auto"/>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72,5 m x 18,5 m</w:t>
            </w:r>
          </w:p>
        </w:tc>
        <w:tc>
          <w:tcPr>
            <w:tcW w:w="1559" w:type="dxa"/>
            <w:tcBorders>
              <w:top w:val="nil"/>
              <w:left w:val="nil"/>
              <w:bottom w:val="single" w:sz="4" w:space="0" w:color="auto"/>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1341,25 m²</w:t>
            </w:r>
          </w:p>
        </w:tc>
        <w:tc>
          <w:tcPr>
            <w:tcW w:w="1486" w:type="dxa"/>
            <w:tcBorders>
              <w:top w:val="nil"/>
              <w:left w:val="nil"/>
              <w:bottom w:val="single" w:sz="4" w:space="0" w:color="auto"/>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5,0 m</w:t>
            </w:r>
          </w:p>
        </w:tc>
      </w:tr>
      <w:tr w:rsidR="00346B24" w:rsidRPr="00867BF3" w:rsidTr="00EB2154">
        <w:trPr>
          <w:trHeight w:val="570"/>
        </w:trPr>
        <w:tc>
          <w:tcPr>
            <w:tcW w:w="1307" w:type="dxa"/>
            <w:tcBorders>
              <w:top w:val="nil"/>
              <w:left w:val="single" w:sz="4" w:space="0" w:color="auto"/>
              <w:bottom w:val="single" w:sz="4" w:space="0" w:color="auto"/>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Ganek główny</w:t>
            </w:r>
          </w:p>
        </w:tc>
        <w:tc>
          <w:tcPr>
            <w:tcW w:w="1543" w:type="dxa"/>
            <w:tcBorders>
              <w:top w:val="single" w:sz="4" w:space="0" w:color="auto"/>
              <w:left w:val="nil"/>
              <w:bottom w:val="single" w:sz="4" w:space="0" w:color="auto"/>
              <w:right w:val="single" w:sz="4" w:space="0" w:color="auto"/>
            </w:tcBorders>
          </w:tcPr>
          <w:p w:rsidR="00346B24" w:rsidRDefault="00346B24" w:rsidP="00EB2154">
            <w:pPr>
              <w:spacing w:after="0" w:line="240" w:lineRule="auto"/>
              <w:jc w:val="center"/>
              <w:rPr>
                <w:rFonts w:ascii="Times New Roman" w:eastAsia="Times New Roman" w:hAnsi="Times New Roman" w:cs="Times New Roman"/>
                <w:color w:val="000000"/>
                <w:lang w:eastAsia="pl-PL"/>
              </w:rPr>
            </w:pPr>
          </w:p>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2,0 m x 106,0 m</w:t>
            </w:r>
          </w:p>
        </w:tc>
        <w:tc>
          <w:tcPr>
            <w:tcW w:w="1843" w:type="dxa"/>
            <w:tcBorders>
              <w:top w:val="nil"/>
              <w:left w:val="nil"/>
              <w:bottom w:val="single" w:sz="4" w:space="0" w:color="auto"/>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2,5 m x 106,5 m</w:t>
            </w:r>
          </w:p>
        </w:tc>
        <w:tc>
          <w:tcPr>
            <w:tcW w:w="1559" w:type="dxa"/>
            <w:tcBorders>
              <w:top w:val="nil"/>
              <w:left w:val="nil"/>
              <w:bottom w:val="single" w:sz="4" w:space="0" w:color="auto"/>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265 m²</w:t>
            </w:r>
          </w:p>
        </w:tc>
        <w:tc>
          <w:tcPr>
            <w:tcW w:w="1486" w:type="dxa"/>
            <w:tcBorders>
              <w:top w:val="nil"/>
              <w:left w:val="nil"/>
              <w:bottom w:val="single" w:sz="4" w:space="0" w:color="auto"/>
              <w:right w:val="single" w:sz="4" w:space="0" w:color="auto"/>
            </w:tcBorders>
            <w:shd w:val="clear" w:color="auto" w:fill="auto"/>
            <w:vAlign w:val="center"/>
            <w:hideMark/>
          </w:tcPr>
          <w:p w:rsidR="00346B24" w:rsidRPr="00867BF3" w:rsidRDefault="00346B24" w:rsidP="00EB2154">
            <w:pPr>
              <w:spacing w:after="0" w:line="240" w:lineRule="auto"/>
              <w:jc w:val="center"/>
              <w:rPr>
                <w:rFonts w:ascii="Times New Roman" w:eastAsia="Times New Roman" w:hAnsi="Times New Roman" w:cs="Times New Roman"/>
                <w:color w:val="000000"/>
                <w:lang w:eastAsia="pl-PL"/>
              </w:rPr>
            </w:pPr>
            <w:r w:rsidRPr="00867BF3">
              <w:rPr>
                <w:rFonts w:ascii="Times New Roman" w:eastAsia="Times New Roman" w:hAnsi="Times New Roman" w:cs="Times New Roman"/>
                <w:color w:val="000000"/>
                <w:lang w:eastAsia="pl-PL"/>
              </w:rPr>
              <w:t>5,0 m</w:t>
            </w:r>
          </w:p>
        </w:tc>
      </w:tr>
    </w:tbl>
    <w:p w:rsidR="005F3177" w:rsidRDefault="005F3177" w:rsidP="005F3177">
      <w:pPr>
        <w:spacing w:after="0" w:line="240" w:lineRule="auto"/>
        <w:rPr>
          <w:rFonts w:ascii="Times New Roman" w:hAnsi="Times New Roman" w:cs="Times New Roman"/>
          <w:sz w:val="24"/>
          <w:szCs w:val="24"/>
        </w:rPr>
      </w:pPr>
    </w:p>
    <w:p w:rsidR="005F3177" w:rsidRDefault="005F3177" w:rsidP="005F3177">
      <w:pPr>
        <w:spacing w:line="360" w:lineRule="auto"/>
        <w:rPr>
          <w:rFonts w:ascii="Times New Roman" w:hAnsi="Times New Roman" w:cs="Times New Roman"/>
          <w:sz w:val="24"/>
          <w:szCs w:val="24"/>
        </w:rPr>
      </w:pPr>
      <w:r>
        <w:rPr>
          <w:rFonts w:ascii="Times New Roman" w:hAnsi="Times New Roman" w:cs="Times New Roman"/>
          <w:sz w:val="24"/>
          <w:szCs w:val="24"/>
        </w:rPr>
        <w:t>Budynki będą połączone ze sobą gankiem komunikacyjnym, gdzie następować będzie również przemieszczanie się zwierząt między budynkami.</w:t>
      </w:r>
    </w:p>
    <w:p w:rsidR="00B362CD" w:rsidRDefault="00B362CD" w:rsidP="00B362CD">
      <w:pPr>
        <w:spacing w:line="480" w:lineRule="auto"/>
        <w:rPr>
          <w:rFonts w:ascii="Times New Roman" w:hAnsi="Times New Roman" w:cs="Times New Roman"/>
          <w:sz w:val="24"/>
          <w:szCs w:val="24"/>
        </w:rPr>
      </w:pPr>
      <w:r>
        <w:rPr>
          <w:rFonts w:ascii="Times New Roman" w:hAnsi="Times New Roman" w:cs="Times New Roman"/>
          <w:sz w:val="24"/>
          <w:szCs w:val="24"/>
        </w:rPr>
        <w:t>Infrastruktura towarzysząca przy budynkach zakłada posadowienie</w:t>
      </w:r>
      <w:r w:rsidR="005318AB">
        <w:rPr>
          <w:rFonts w:ascii="Times New Roman" w:hAnsi="Times New Roman" w:cs="Times New Roman"/>
          <w:sz w:val="24"/>
          <w:szCs w:val="24"/>
        </w:rPr>
        <w:t xml:space="preserve"> 10</w:t>
      </w:r>
      <w:r w:rsidR="007F77D8">
        <w:rPr>
          <w:rFonts w:ascii="Times New Roman" w:hAnsi="Times New Roman" w:cs="Times New Roman"/>
          <w:sz w:val="24"/>
          <w:szCs w:val="24"/>
        </w:rPr>
        <w:t xml:space="preserve"> silosów paszowych</w:t>
      </w:r>
      <w:r w:rsidR="006B6502">
        <w:rPr>
          <w:rFonts w:ascii="Times New Roman" w:hAnsi="Times New Roman" w:cs="Times New Roman"/>
          <w:sz w:val="24"/>
          <w:szCs w:val="24"/>
        </w:rPr>
        <w:t xml:space="preserve"> oraz płyt fundamentowych</w:t>
      </w:r>
      <w:r w:rsidR="007F77D8">
        <w:rPr>
          <w:rFonts w:ascii="Times New Roman" w:hAnsi="Times New Roman" w:cs="Times New Roman"/>
          <w:sz w:val="24"/>
          <w:szCs w:val="24"/>
        </w:rPr>
        <w:t>:</w:t>
      </w:r>
    </w:p>
    <w:p w:rsidR="005318AB" w:rsidRPr="00EC21A9" w:rsidRDefault="005318AB" w:rsidP="005318AB">
      <w:pPr>
        <w:spacing w:after="0" w:line="360" w:lineRule="auto"/>
        <w:rPr>
          <w:rFonts w:ascii="Times New Roman" w:hAnsi="Times New Roman" w:cs="Times New Roman"/>
          <w:i/>
          <w:sz w:val="20"/>
          <w:szCs w:val="20"/>
        </w:rPr>
      </w:pPr>
      <w:r>
        <w:rPr>
          <w:rFonts w:ascii="Times New Roman" w:hAnsi="Times New Roman" w:cs="Times New Roman"/>
          <w:i/>
          <w:sz w:val="20"/>
          <w:szCs w:val="20"/>
        </w:rPr>
        <w:t>Tabela nr 3 : Parametry techniczne silosów paszowych</w:t>
      </w:r>
      <w:r w:rsidR="006B6502">
        <w:rPr>
          <w:rFonts w:ascii="Times New Roman" w:hAnsi="Times New Roman" w:cs="Times New Roman"/>
          <w:i/>
          <w:sz w:val="20"/>
          <w:szCs w:val="20"/>
        </w:rPr>
        <w:t xml:space="preserve"> i płyt </w:t>
      </w:r>
    </w:p>
    <w:tbl>
      <w:tblPr>
        <w:tblW w:w="9439" w:type="dxa"/>
        <w:tblInd w:w="55" w:type="dxa"/>
        <w:tblCellMar>
          <w:left w:w="70" w:type="dxa"/>
          <w:right w:w="70" w:type="dxa"/>
        </w:tblCellMar>
        <w:tblLook w:val="04A0" w:firstRow="1" w:lastRow="0" w:firstColumn="1" w:lastColumn="0" w:noHBand="0" w:noVBand="1"/>
      </w:tblPr>
      <w:tblGrid>
        <w:gridCol w:w="1282"/>
        <w:gridCol w:w="1767"/>
        <w:gridCol w:w="1664"/>
        <w:gridCol w:w="2577"/>
        <w:gridCol w:w="2149"/>
      </w:tblGrid>
      <w:tr w:rsidR="006B6502" w:rsidRPr="00EC21A9" w:rsidTr="006B6502">
        <w:trPr>
          <w:trHeight w:val="675"/>
        </w:trPr>
        <w:tc>
          <w:tcPr>
            <w:tcW w:w="12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Obiekt</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sektor</w:t>
            </w:r>
          </w:p>
        </w:tc>
        <w:tc>
          <w:tcPr>
            <w:tcW w:w="1664" w:type="dxa"/>
            <w:tcBorders>
              <w:top w:val="single" w:sz="4" w:space="0" w:color="auto"/>
              <w:left w:val="nil"/>
              <w:bottom w:val="single" w:sz="4" w:space="0" w:color="auto"/>
              <w:right w:val="single" w:sz="4" w:space="0" w:color="auto"/>
            </w:tcBorders>
            <w:shd w:val="clear" w:color="auto" w:fill="auto"/>
            <w:vAlign w:val="center"/>
            <w:hideMark/>
          </w:tcPr>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 xml:space="preserve"> Ilość silosów</w:t>
            </w:r>
          </w:p>
        </w:tc>
        <w:tc>
          <w:tcPr>
            <w:tcW w:w="2577" w:type="dxa"/>
            <w:tcBorders>
              <w:top w:val="single" w:sz="4" w:space="0" w:color="auto"/>
              <w:left w:val="nil"/>
              <w:bottom w:val="single" w:sz="4" w:space="0" w:color="auto"/>
              <w:right w:val="single" w:sz="4" w:space="0" w:color="auto"/>
            </w:tcBorders>
            <w:shd w:val="clear" w:color="auto" w:fill="auto"/>
            <w:vAlign w:val="center"/>
            <w:hideMark/>
          </w:tcPr>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Pojemność pojedynczego silosu [Mg]</w:t>
            </w:r>
          </w:p>
        </w:tc>
        <w:tc>
          <w:tcPr>
            <w:tcW w:w="2149" w:type="dxa"/>
            <w:tcBorders>
              <w:top w:val="single" w:sz="4" w:space="0" w:color="auto"/>
              <w:left w:val="nil"/>
              <w:bottom w:val="single" w:sz="4" w:space="0" w:color="auto"/>
              <w:right w:val="single" w:sz="4" w:space="0" w:color="auto"/>
            </w:tcBorders>
          </w:tcPr>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Powierzchnia płyt fundamentowych pod silosy paszowe</w:t>
            </w:r>
          </w:p>
        </w:tc>
      </w:tr>
      <w:tr w:rsidR="006B6502" w:rsidRPr="00EC21A9" w:rsidTr="00EB2154">
        <w:trPr>
          <w:trHeight w:val="420"/>
        </w:trPr>
        <w:tc>
          <w:tcPr>
            <w:tcW w:w="1282" w:type="dxa"/>
            <w:vMerge w:val="restart"/>
            <w:tcBorders>
              <w:top w:val="nil"/>
              <w:left w:val="single" w:sz="4" w:space="0" w:color="auto"/>
              <w:bottom w:val="single" w:sz="4" w:space="0" w:color="000000"/>
              <w:right w:val="single" w:sz="4" w:space="0" w:color="auto"/>
            </w:tcBorders>
            <w:shd w:val="clear" w:color="auto" w:fill="auto"/>
            <w:vAlign w:val="center"/>
            <w:hideMark/>
          </w:tcPr>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A</w:t>
            </w:r>
          </w:p>
        </w:tc>
        <w:tc>
          <w:tcPr>
            <w:tcW w:w="1767" w:type="dxa"/>
            <w:tcBorders>
              <w:top w:val="nil"/>
              <w:left w:val="nil"/>
              <w:bottom w:val="single" w:sz="4" w:space="0" w:color="auto"/>
              <w:right w:val="single" w:sz="4" w:space="0" w:color="auto"/>
            </w:tcBorders>
            <w:shd w:val="clear" w:color="auto" w:fill="auto"/>
            <w:vAlign w:val="center"/>
            <w:hideMark/>
          </w:tcPr>
          <w:p w:rsidR="006B6502" w:rsidRDefault="006B6502" w:rsidP="00EB2154">
            <w:pPr>
              <w:spacing w:after="0" w:line="240" w:lineRule="auto"/>
              <w:rPr>
                <w:rFonts w:ascii="Times New Roman" w:eastAsia="Times New Roman" w:hAnsi="Times New Roman" w:cs="Times New Roman"/>
                <w:color w:val="000000"/>
                <w:lang w:eastAsia="pl-PL"/>
              </w:rPr>
            </w:pPr>
          </w:p>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 </w:t>
            </w:r>
            <w:r>
              <w:rPr>
                <w:rFonts w:ascii="Times New Roman" w:eastAsia="Times New Roman" w:hAnsi="Times New Roman" w:cs="Times New Roman"/>
                <w:color w:val="000000"/>
                <w:lang w:eastAsia="pl-PL"/>
              </w:rPr>
              <w:t>Sektor krycia</w:t>
            </w:r>
          </w:p>
        </w:tc>
        <w:tc>
          <w:tcPr>
            <w:tcW w:w="1664" w:type="dxa"/>
            <w:tcBorders>
              <w:top w:val="nil"/>
              <w:left w:val="nil"/>
              <w:bottom w:val="single" w:sz="4" w:space="0" w:color="auto"/>
              <w:right w:val="single" w:sz="4" w:space="0" w:color="auto"/>
            </w:tcBorders>
            <w:shd w:val="clear" w:color="auto" w:fill="auto"/>
            <w:vAlign w:val="center"/>
            <w:hideMark/>
          </w:tcPr>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w:t>
            </w:r>
            <w:r w:rsidRPr="00EC21A9">
              <w:rPr>
                <w:rFonts w:ascii="Times New Roman" w:eastAsia="Times New Roman" w:hAnsi="Times New Roman" w:cs="Times New Roman"/>
                <w:color w:val="000000"/>
                <w:lang w:eastAsia="pl-PL"/>
              </w:rPr>
              <w:t> </w:t>
            </w:r>
          </w:p>
        </w:tc>
        <w:tc>
          <w:tcPr>
            <w:tcW w:w="2577" w:type="dxa"/>
            <w:tcBorders>
              <w:top w:val="nil"/>
              <w:left w:val="nil"/>
              <w:bottom w:val="single" w:sz="4" w:space="0" w:color="auto"/>
              <w:right w:val="single" w:sz="4" w:space="0" w:color="auto"/>
            </w:tcBorders>
            <w:shd w:val="clear" w:color="auto" w:fill="auto"/>
            <w:vAlign w:val="center"/>
            <w:hideMark/>
          </w:tcPr>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 9,0</w:t>
            </w:r>
            <w:r w:rsidRPr="00EC21A9">
              <w:rPr>
                <w:rFonts w:ascii="Times New Roman" w:eastAsia="Times New Roman" w:hAnsi="Times New Roman" w:cs="Times New Roman"/>
                <w:color w:val="000000"/>
                <w:lang w:eastAsia="pl-PL"/>
              </w:rPr>
              <w:t> </w:t>
            </w:r>
          </w:p>
        </w:tc>
        <w:tc>
          <w:tcPr>
            <w:tcW w:w="2149" w:type="dxa"/>
            <w:vMerge w:val="restart"/>
            <w:tcBorders>
              <w:top w:val="nil"/>
              <w:left w:val="nil"/>
              <w:right w:val="single" w:sz="4" w:space="0" w:color="auto"/>
            </w:tcBorders>
          </w:tcPr>
          <w:p w:rsidR="006B6502" w:rsidRDefault="006B6502" w:rsidP="00EB2154">
            <w:pPr>
              <w:spacing w:after="0" w:line="240" w:lineRule="auto"/>
              <w:jc w:val="center"/>
              <w:rPr>
                <w:rFonts w:ascii="Times New Roman" w:eastAsia="Times New Roman" w:hAnsi="Times New Roman" w:cs="Times New Roman"/>
                <w:color w:val="000000"/>
                <w:lang w:eastAsia="pl-PL"/>
              </w:rPr>
            </w:pPr>
          </w:p>
          <w:p w:rsidR="006B6502" w:rsidRPr="006B6502" w:rsidRDefault="006B6502"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16,5 m</w:t>
            </w:r>
            <w:r>
              <w:rPr>
                <w:rFonts w:ascii="Times New Roman" w:eastAsia="Times New Roman" w:hAnsi="Times New Roman" w:cs="Times New Roman"/>
                <w:color w:val="000000"/>
                <w:vertAlign w:val="superscript"/>
                <w:lang w:eastAsia="pl-PL"/>
              </w:rPr>
              <w:t>2</w:t>
            </w:r>
          </w:p>
        </w:tc>
      </w:tr>
      <w:tr w:rsidR="006B6502" w:rsidRPr="00EC21A9" w:rsidTr="00EB2154">
        <w:trPr>
          <w:trHeight w:val="302"/>
        </w:trPr>
        <w:tc>
          <w:tcPr>
            <w:tcW w:w="1282" w:type="dxa"/>
            <w:vMerge/>
            <w:tcBorders>
              <w:top w:val="nil"/>
              <w:left w:val="single" w:sz="4" w:space="0" w:color="auto"/>
              <w:bottom w:val="single" w:sz="4" w:space="0" w:color="000000"/>
              <w:right w:val="single" w:sz="4" w:space="0" w:color="auto"/>
            </w:tcBorders>
            <w:vAlign w:val="center"/>
            <w:hideMark/>
          </w:tcPr>
          <w:p w:rsidR="006B6502" w:rsidRPr="00EC21A9" w:rsidRDefault="006B6502" w:rsidP="00EB2154">
            <w:pPr>
              <w:spacing w:after="0" w:line="240" w:lineRule="auto"/>
              <w:rPr>
                <w:rFonts w:ascii="Times New Roman" w:eastAsia="Times New Roman" w:hAnsi="Times New Roman" w:cs="Times New Roman"/>
                <w:color w:val="000000"/>
                <w:lang w:eastAsia="pl-PL"/>
              </w:rPr>
            </w:pPr>
          </w:p>
        </w:tc>
        <w:tc>
          <w:tcPr>
            <w:tcW w:w="1767" w:type="dxa"/>
            <w:tcBorders>
              <w:top w:val="nil"/>
              <w:left w:val="nil"/>
              <w:bottom w:val="single" w:sz="4" w:space="0" w:color="auto"/>
              <w:right w:val="single" w:sz="4" w:space="0" w:color="auto"/>
            </w:tcBorders>
            <w:shd w:val="clear" w:color="auto" w:fill="auto"/>
            <w:vAlign w:val="center"/>
            <w:hideMark/>
          </w:tcPr>
          <w:p w:rsidR="006B6502" w:rsidRDefault="006B6502" w:rsidP="00EB2154">
            <w:pPr>
              <w:spacing w:after="0" w:line="240" w:lineRule="auto"/>
              <w:jc w:val="center"/>
              <w:rPr>
                <w:rFonts w:ascii="Times New Roman" w:eastAsia="Times New Roman" w:hAnsi="Times New Roman" w:cs="Times New Roman"/>
                <w:color w:val="000000"/>
                <w:lang w:eastAsia="pl-PL"/>
              </w:rPr>
            </w:pPr>
          </w:p>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Loch luźnych</w:t>
            </w:r>
          </w:p>
        </w:tc>
        <w:tc>
          <w:tcPr>
            <w:tcW w:w="1664" w:type="dxa"/>
            <w:tcBorders>
              <w:top w:val="nil"/>
              <w:left w:val="nil"/>
              <w:bottom w:val="single" w:sz="4" w:space="0" w:color="auto"/>
              <w:right w:val="single" w:sz="4" w:space="0" w:color="auto"/>
            </w:tcBorders>
            <w:shd w:val="clear" w:color="auto" w:fill="auto"/>
            <w:vAlign w:val="center"/>
            <w:hideMark/>
          </w:tcPr>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w:t>
            </w:r>
            <w:r w:rsidRPr="00EC21A9">
              <w:rPr>
                <w:rFonts w:ascii="Times New Roman" w:eastAsia="Times New Roman" w:hAnsi="Times New Roman" w:cs="Times New Roman"/>
                <w:color w:val="000000"/>
                <w:lang w:eastAsia="pl-PL"/>
              </w:rPr>
              <w:t> </w:t>
            </w:r>
          </w:p>
        </w:tc>
        <w:tc>
          <w:tcPr>
            <w:tcW w:w="2577" w:type="dxa"/>
            <w:tcBorders>
              <w:top w:val="nil"/>
              <w:left w:val="nil"/>
              <w:bottom w:val="single" w:sz="4" w:space="0" w:color="auto"/>
              <w:right w:val="single" w:sz="4" w:space="0" w:color="auto"/>
            </w:tcBorders>
            <w:shd w:val="clear" w:color="auto" w:fill="auto"/>
            <w:vAlign w:val="center"/>
            <w:hideMark/>
          </w:tcPr>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 3,6</w:t>
            </w:r>
          </w:p>
        </w:tc>
        <w:tc>
          <w:tcPr>
            <w:tcW w:w="2149" w:type="dxa"/>
            <w:vMerge/>
            <w:tcBorders>
              <w:left w:val="nil"/>
              <w:bottom w:val="single" w:sz="4" w:space="0" w:color="auto"/>
              <w:right w:val="single" w:sz="4" w:space="0" w:color="auto"/>
            </w:tcBorders>
          </w:tcPr>
          <w:p w:rsidR="006B6502" w:rsidRDefault="006B6502" w:rsidP="00EB2154">
            <w:pPr>
              <w:spacing w:after="0" w:line="240" w:lineRule="auto"/>
              <w:jc w:val="center"/>
              <w:rPr>
                <w:rFonts w:ascii="Times New Roman" w:eastAsia="Times New Roman" w:hAnsi="Times New Roman" w:cs="Times New Roman"/>
                <w:color w:val="000000"/>
                <w:lang w:eastAsia="pl-PL"/>
              </w:rPr>
            </w:pPr>
          </w:p>
        </w:tc>
      </w:tr>
      <w:tr w:rsidR="006B6502" w:rsidRPr="00EC21A9" w:rsidTr="006B6502">
        <w:trPr>
          <w:trHeight w:val="623"/>
        </w:trPr>
        <w:tc>
          <w:tcPr>
            <w:tcW w:w="1282" w:type="dxa"/>
            <w:tcBorders>
              <w:top w:val="nil"/>
              <w:left w:val="single" w:sz="4" w:space="0" w:color="auto"/>
              <w:bottom w:val="single" w:sz="4" w:space="0" w:color="auto"/>
              <w:right w:val="single" w:sz="4" w:space="0" w:color="auto"/>
            </w:tcBorders>
            <w:shd w:val="clear" w:color="auto" w:fill="auto"/>
            <w:vAlign w:val="center"/>
            <w:hideMark/>
          </w:tcPr>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B</w:t>
            </w:r>
          </w:p>
        </w:tc>
        <w:tc>
          <w:tcPr>
            <w:tcW w:w="1767" w:type="dxa"/>
            <w:tcBorders>
              <w:top w:val="nil"/>
              <w:left w:val="nil"/>
              <w:bottom w:val="single" w:sz="4" w:space="0" w:color="auto"/>
              <w:right w:val="single" w:sz="4" w:space="0" w:color="auto"/>
            </w:tcBorders>
            <w:shd w:val="clear" w:color="auto" w:fill="auto"/>
            <w:vAlign w:val="center"/>
            <w:hideMark/>
          </w:tcPr>
          <w:p w:rsidR="006B6502" w:rsidRDefault="006B6502" w:rsidP="00EB2154">
            <w:pPr>
              <w:spacing w:after="0" w:line="240" w:lineRule="auto"/>
              <w:jc w:val="center"/>
              <w:rPr>
                <w:rFonts w:ascii="Times New Roman" w:eastAsia="Times New Roman" w:hAnsi="Times New Roman" w:cs="Times New Roman"/>
                <w:color w:val="000000"/>
                <w:lang w:eastAsia="pl-PL"/>
              </w:rPr>
            </w:pPr>
          </w:p>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 </w:t>
            </w:r>
            <w:r w:rsidR="00DE77B9">
              <w:rPr>
                <w:rFonts w:ascii="Times New Roman" w:eastAsia="Times New Roman" w:hAnsi="Times New Roman" w:cs="Times New Roman"/>
                <w:color w:val="000000"/>
                <w:lang w:eastAsia="pl-PL"/>
              </w:rPr>
              <w:t>Loch luźnych</w:t>
            </w:r>
          </w:p>
        </w:tc>
        <w:tc>
          <w:tcPr>
            <w:tcW w:w="1664" w:type="dxa"/>
            <w:tcBorders>
              <w:top w:val="nil"/>
              <w:left w:val="nil"/>
              <w:bottom w:val="single" w:sz="4" w:space="0" w:color="auto"/>
              <w:right w:val="single" w:sz="4" w:space="0" w:color="auto"/>
            </w:tcBorders>
            <w:shd w:val="clear" w:color="auto" w:fill="auto"/>
            <w:vAlign w:val="center"/>
            <w:hideMark/>
          </w:tcPr>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w:t>
            </w:r>
            <w:r w:rsidRPr="00EC21A9">
              <w:rPr>
                <w:rFonts w:ascii="Times New Roman" w:eastAsia="Times New Roman" w:hAnsi="Times New Roman" w:cs="Times New Roman"/>
                <w:color w:val="000000"/>
                <w:lang w:eastAsia="pl-PL"/>
              </w:rPr>
              <w:t> </w:t>
            </w:r>
          </w:p>
        </w:tc>
        <w:tc>
          <w:tcPr>
            <w:tcW w:w="2577" w:type="dxa"/>
            <w:tcBorders>
              <w:top w:val="nil"/>
              <w:left w:val="nil"/>
              <w:bottom w:val="single" w:sz="4" w:space="0" w:color="auto"/>
              <w:right w:val="single" w:sz="4" w:space="0" w:color="auto"/>
            </w:tcBorders>
            <w:shd w:val="clear" w:color="auto" w:fill="auto"/>
            <w:vAlign w:val="center"/>
            <w:hideMark/>
          </w:tcPr>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  9,0</w:t>
            </w:r>
            <w:r w:rsidRPr="00EC21A9">
              <w:rPr>
                <w:rFonts w:ascii="Times New Roman" w:eastAsia="Times New Roman" w:hAnsi="Times New Roman" w:cs="Times New Roman"/>
                <w:color w:val="000000"/>
                <w:lang w:eastAsia="pl-PL"/>
              </w:rPr>
              <w:t> </w:t>
            </w:r>
          </w:p>
        </w:tc>
        <w:tc>
          <w:tcPr>
            <w:tcW w:w="2149" w:type="dxa"/>
            <w:tcBorders>
              <w:top w:val="nil"/>
              <w:left w:val="nil"/>
              <w:bottom w:val="single" w:sz="4" w:space="0" w:color="auto"/>
              <w:right w:val="single" w:sz="4" w:space="0" w:color="auto"/>
            </w:tcBorders>
          </w:tcPr>
          <w:p w:rsidR="006B6502" w:rsidRDefault="006B6502" w:rsidP="00EB2154">
            <w:pPr>
              <w:spacing w:after="0" w:line="240" w:lineRule="auto"/>
              <w:jc w:val="center"/>
              <w:rPr>
                <w:rFonts w:ascii="Times New Roman" w:eastAsia="Times New Roman" w:hAnsi="Times New Roman" w:cs="Times New Roman"/>
                <w:color w:val="000000"/>
                <w:lang w:eastAsia="pl-PL"/>
              </w:rPr>
            </w:pPr>
          </w:p>
          <w:p w:rsidR="006B6502" w:rsidRPr="006B6502" w:rsidRDefault="006B6502" w:rsidP="00EB2154">
            <w:pPr>
              <w:spacing w:after="0" w:line="240" w:lineRule="auto"/>
              <w:jc w:val="center"/>
              <w:rPr>
                <w:rFonts w:ascii="Times New Roman" w:eastAsia="Times New Roman" w:hAnsi="Times New Roman" w:cs="Times New Roman"/>
                <w:color w:val="000000"/>
                <w:vertAlign w:val="superscript"/>
                <w:lang w:eastAsia="pl-PL"/>
              </w:rPr>
            </w:pPr>
            <w:r>
              <w:rPr>
                <w:rFonts w:ascii="Times New Roman" w:eastAsia="Times New Roman" w:hAnsi="Times New Roman" w:cs="Times New Roman"/>
                <w:color w:val="000000"/>
                <w:lang w:eastAsia="pl-PL"/>
              </w:rPr>
              <w:t>9,0 m</w:t>
            </w:r>
            <w:r>
              <w:rPr>
                <w:rFonts w:ascii="Times New Roman" w:eastAsia="Times New Roman" w:hAnsi="Times New Roman" w:cs="Times New Roman"/>
                <w:color w:val="000000"/>
                <w:vertAlign w:val="superscript"/>
                <w:lang w:eastAsia="pl-PL"/>
              </w:rPr>
              <w:t>2</w:t>
            </w:r>
          </w:p>
          <w:p w:rsidR="006B6502" w:rsidRDefault="006B6502" w:rsidP="00EB2154">
            <w:pPr>
              <w:spacing w:after="0" w:line="240" w:lineRule="auto"/>
              <w:jc w:val="center"/>
              <w:rPr>
                <w:rFonts w:ascii="Times New Roman" w:eastAsia="Times New Roman" w:hAnsi="Times New Roman" w:cs="Times New Roman"/>
                <w:color w:val="000000"/>
                <w:lang w:eastAsia="pl-PL"/>
              </w:rPr>
            </w:pPr>
          </w:p>
        </w:tc>
      </w:tr>
      <w:tr w:rsidR="006B6502" w:rsidRPr="00EC21A9" w:rsidTr="006B6502">
        <w:trPr>
          <w:trHeight w:val="453"/>
        </w:trPr>
        <w:tc>
          <w:tcPr>
            <w:tcW w:w="1282" w:type="dxa"/>
            <w:tcBorders>
              <w:top w:val="nil"/>
              <w:left w:val="single" w:sz="4" w:space="0" w:color="auto"/>
              <w:bottom w:val="single" w:sz="4" w:space="0" w:color="auto"/>
              <w:right w:val="single" w:sz="4" w:space="0" w:color="auto"/>
            </w:tcBorders>
            <w:shd w:val="clear" w:color="auto" w:fill="auto"/>
            <w:vAlign w:val="center"/>
            <w:hideMark/>
          </w:tcPr>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C</w:t>
            </w:r>
          </w:p>
        </w:tc>
        <w:tc>
          <w:tcPr>
            <w:tcW w:w="1767" w:type="dxa"/>
            <w:tcBorders>
              <w:top w:val="nil"/>
              <w:left w:val="nil"/>
              <w:bottom w:val="single" w:sz="4" w:space="0" w:color="auto"/>
              <w:right w:val="single" w:sz="4" w:space="0" w:color="auto"/>
            </w:tcBorders>
            <w:shd w:val="clear" w:color="auto" w:fill="auto"/>
            <w:vAlign w:val="center"/>
            <w:hideMark/>
          </w:tcPr>
          <w:p w:rsidR="006B6502" w:rsidRDefault="006B6502" w:rsidP="00EB2154">
            <w:pPr>
              <w:spacing w:after="0" w:line="240" w:lineRule="auto"/>
              <w:jc w:val="center"/>
              <w:rPr>
                <w:rFonts w:ascii="Times New Roman" w:eastAsia="Times New Roman" w:hAnsi="Times New Roman" w:cs="Times New Roman"/>
                <w:color w:val="000000"/>
                <w:lang w:eastAsia="pl-PL"/>
              </w:rPr>
            </w:pPr>
          </w:p>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Porodówka</w:t>
            </w:r>
            <w:r w:rsidRPr="00EC21A9">
              <w:rPr>
                <w:rFonts w:ascii="Times New Roman" w:eastAsia="Times New Roman" w:hAnsi="Times New Roman" w:cs="Times New Roman"/>
                <w:color w:val="000000"/>
                <w:lang w:eastAsia="pl-PL"/>
              </w:rPr>
              <w:t> </w:t>
            </w:r>
          </w:p>
        </w:tc>
        <w:tc>
          <w:tcPr>
            <w:tcW w:w="1664" w:type="dxa"/>
            <w:tcBorders>
              <w:top w:val="nil"/>
              <w:left w:val="nil"/>
              <w:bottom w:val="single" w:sz="4" w:space="0" w:color="auto"/>
              <w:right w:val="single" w:sz="4" w:space="0" w:color="auto"/>
            </w:tcBorders>
            <w:shd w:val="clear" w:color="auto" w:fill="auto"/>
            <w:vAlign w:val="center"/>
            <w:hideMark/>
          </w:tcPr>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w:t>
            </w:r>
          </w:p>
        </w:tc>
        <w:tc>
          <w:tcPr>
            <w:tcW w:w="2577" w:type="dxa"/>
            <w:tcBorders>
              <w:top w:val="nil"/>
              <w:left w:val="nil"/>
              <w:bottom w:val="single" w:sz="4" w:space="0" w:color="auto"/>
              <w:right w:val="single" w:sz="4" w:space="0" w:color="auto"/>
            </w:tcBorders>
            <w:shd w:val="clear" w:color="auto" w:fill="auto"/>
            <w:vAlign w:val="center"/>
            <w:hideMark/>
          </w:tcPr>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 9,0</w:t>
            </w:r>
          </w:p>
        </w:tc>
        <w:tc>
          <w:tcPr>
            <w:tcW w:w="2149" w:type="dxa"/>
            <w:tcBorders>
              <w:top w:val="nil"/>
              <w:left w:val="nil"/>
              <w:bottom w:val="single" w:sz="4" w:space="0" w:color="auto"/>
              <w:right w:val="single" w:sz="4" w:space="0" w:color="auto"/>
            </w:tcBorders>
          </w:tcPr>
          <w:p w:rsidR="006B6502" w:rsidRDefault="006B6502" w:rsidP="00EB2154">
            <w:pPr>
              <w:spacing w:after="0" w:line="240" w:lineRule="auto"/>
              <w:jc w:val="center"/>
              <w:rPr>
                <w:rFonts w:ascii="Times New Roman" w:eastAsia="Times New Roman" w:hAnsi="Times New Roman" w:cs="Times New Roman"/>
                <w:color w:val="000000"/>
                <w:lang w:eastAsia="pl-PL"/>
              </w:rPr>
            </w:pPr>
          </w:p>
          <w:p w:rsidR="006B6502" w:rsidRDefault="006B6502" w:rsidP="006B6502">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9,0 m</w:t>
            </w:r>
            <w:r>
              <w:rPr>
                <w:rFonts w:ascii="Times New Roman" w:eastAsia="Times New Roman" w:hAnsi="Times New Roman" w:cs="Times New Roman"/>
                <w:color w:val="000000"/>
                <w:vertAlign w:val="superscript"/>
                <w:lang w:eastAsia="pl-PL"/>
              </w:rPr>
              <w:t>2</w:t>
            </w:r>
          </w:p>
          <w:p w:rsidR="006B6502" w:rsidRPr="006B6502" w:rsidRDefault="006B6502" w:rsidP="006B6502">
            <w:pPr>
              <w:spacing w:after="0" w:line="240" w:lineRule="auto"/>
              <w:jc w:val="center"/>
              <w:rPr>
                <w:rFonts w:ascii="Times New Roman" w:eastAsia="Times New Roman" w:hAnsi="Times New Roman" w:cs="Times New Roman"/>
                <w:color w:val="000000"/>
                <w:lang w:eastAsia="pl-PL"/>
              </w:rPr>
            </w:pPr>
          </w:p>
        </w:tc>
      </w:tr>
      <w:tr w:rsidR="006B6502" w:rsidRPr="00EC21A9" w:rsidTr="00EB2154">
        <w:trPr>
          <w:trHeight w:val="273"/>
        </w:trPr>
        <w:tc>
          <w:tcPr>
            <w:tcW w:w="1282" w:type="dxa"/>
            <w:vMerge w:val="restart"/>
            <w:tcBorders>
              <w:top w:val="nil"/>
              <w:left w:val="single" w:sz="4" w:space="0" w:color="auto"/>
              <w:bottom w:val="single" w:sz="4" w:space="0" w:color="auto"/>
              <w:right w:val="single" w:sz="4" w:space="0" w:color="auto"/>
            </w:tcBorders>
            <w:shd w:val="clear" w:color="auto" w:fill="auto"/>
            <w:vAlign w:val="center"/>
            <w:hideMark/>
          </w:tcPr>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D</w:t>
            </w:r>
          </w:p>
        </w:tc>
        <w:tc>
          <w:tcPr>
            <w:tcW w:w="1767" w:type="dxa"/>
            <w:tcBorders>
              <w:top w:val="nil"/>
              <w:left w:val="nil"/>
              <w:bottom w:val="single" w:sz="4" w:space="0" w:color="auto"/>
              <w:right w:val="single" w:sz="4" w:space="0" w:color="auto"/>
            </w:tcBorders>
            <w:shd w:val="clear" w:color="auto" w:fill="auto"/>
            <w:vAlign w:val="center"/>
            <w:hideMark/>
          </w:tcPr>
          <w:p w:rsidR="006B6502" w:rsidRDefault="006B6502"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 </w:t>
            </w:r>
          </w:p>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Porodówka</w:t>
            </w:r>
          </w:p>
        </w:tc>
        <w:tc>
          <w:tcPr>
            <w:tcW w:w="1664" w:type="dxa"/>
            <w:tcBorders>
              <w:top w:val="nil"/>
              <w:left w:val="nil"/>
              <w:bottom w:val="single" w:sz="4" w:space="0" w:color="auto"/>
              <w:right w:val="single" w:sz="4" w:space="0" w:color="auto"/>
            </w:tcBorders>
            <w:shd w:val="clear" w:color="auto" w:fill="auto"/>
            <w:vAlign w:val="center"/>
            <w:hideMark/>
          </w:tcPr>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 </w:t>
            </w:r>
            <w:r>
              <w:rPr>
                <w:rFonts w:ascii="Times New Roman" w:eastAsia="Times New Roman" w:hAnsi="Times New Roman" w:cs="Times New Roman"/>
                <w:color w:val="000000"/>
                <w:lang w:eastAsia="pl-PL"/>
              </w:rPr>
              <w:t>1</w:t>
            </w:r>
          </w:p>
        </w:tc>
        <w:tc>
          <w:tcPr>
            <w:tcW w:w="2577" w:type="dxa"/>
            <w:tcBorders>
              <w:top w:val="nil"/>
              <w:left w:val="nil"/>
              <w:bottom w:val="single" w:sz="4" w:space="0" w:color="auto"/>
              <w:right w:val="single" w:sz="4" w:space="0" w:color="auto"/>
            </w:tcBorders>
            <w:shd w:val="clear" w:color="auto" w:fill="auto"/>
            <w:vAlign w:val="center"/>
            <w:hideMark/>
          </w:tcPr>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 </w:t>
            </w:r>
            <w:r>
              <w:rPr>
                <w:rFonts w:ascii="Times New Roman" w:eastAsia="Times New Roman" w:hAnsi="Times New Roman" w:cs="Times New Roman"/>
                <w:color w:val="000000"/>
                <w:lang w:eastAsia="pl-PL"/>
              </w:rPr>
              <w:t>4,8</w:t>
            </w:r>
          </w:p>
        </w:tc>
        <w:tc>
          <w:tcPr>
            <w:tcW w:w="2149" w:type="dxa"/>
            <w:vMerge w:val="restart"/>
            <w:tcBorders>
              <w:top w:val="nil"/>
              <w:left w:val="nil"/>
              <w:right w:val="single" w:sz="4" w:space="0" w:color="auto"/>
            </w:tcBorders>
          </w:tcPr>
          <w:p w:rsidR="006B6502" w:rsidRDefault="006B6502" w:rsidP="00EB2154">
            <w:pPr>
              <w:spacing w:after="0" w:line="240" w:lineRule="auto"/>
              <w:jc w:val="center"/>
              <w:rPr>
                <w:rFonts w:ascii="Times New Roman" w:eastAsia="Times New Roman" w:hAnsi="Times New Roman" w:cs="Times New Roman"/>
                <w:color w:val="000000"/>
                <w:lang w:eastAsia="pl-PL"/>
              </w:rPr>
            </w:pPr>
          </w:p>
          <w:p w:rsidR="006B6502" w:rsidRDefault="006B6502" w:rsidP="00EB2154">
            <w:pPr>
              <w:spacing w:after="0" w:line="240" w:lineRule="auto"/>
              <w:jc w:val="center"/>
              <w:rPr>
                <w:rFonts w:ascii="Times New Roman" w:eastAsia="Times New Roman" w:hAnsi="Times New Roman" w:cs="Times New Roman"/>
                <w:color w:val="000000"/>
                <w:lang w:eastAsia="pl-PL"/>
              </w:rPr>
            </w:pPr>
          </w:p>
          <w:p w:rsidR="006B6502" w:rsidRPr="006B6502" w:rsidRDefault="006B6502"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27,0 m</w:t>
            </w:r>
            <w:r>
              <w:rPr>
                <w:rFonts w:ascii="Times New Roman" w:eastAsia="Times New Roman" w:hAnsi="Times New Roman" w:cs="Times New Roman"/>
                <w:color w:val="000000"/>
                <w:vertAlign w:val="superscript"/>
                <w:lang w:eastAsia="pl-PL"/>
              </w:rPr>
              <w:t>2</w:t>
            </w:r>
          </w:p>
        </w:tc>
      </w:tr>
      <w:tr w:rsidR="006B6502" w:rsidRPr="00EC21A9" w:rsidTr="00EB2154">
        <w:trPr>
          <w:trHeight w:val="277"/>
        </w:trPr>
        <w:tc>
          <w:tcPr>
            <w:tcW w:w="1282" w:type="dxa"/>
            <w:vMerge/>
            <w:tcBorders>
              <w:top w:val="nil"/>
              <w:left w:val="single" w:sz="4" w:space="0" w:color="auto"/>
              <w:bottom w:val="single" w:sz="4" w:space="0" w:color="auto"/>
              <w:right w:val="single" w:sz="4" w:space="0" w:color="auto"/>
            </w:tcBorders>
            <w:vAlign w:val="center"/>
            <w:hideMark/>
          </w:tcPr>
          <w:p w:rsidR="006B6502" w:rsidRPr="00EC21A9" w:rsidRDefault="006B6502" w:rsidP="00EB2154">
            <w:pPr>
              <w:spacing w:after="0" w:line="240" w:lineRule="auto"/>
              <w:rPr>
                <w:rFonts w:ascii="Times New Roman" w:eastAsia="Times New Roman" w:hAnsi="Times New Roman" w:cs="Times New Roman"/>
                <w:color w:val="000000"/>
                <w:lang w:eastAsia="pl-PL"/>
              </w:rPr>
            </w:pPr>
          </w:p>
        </w:tc>
        <w:tc>
          <w:tcPr>
            <w:tcW w:w="1767" w:type="dxa"/>
            <w:tcBorders>
              <w:top w:val="nil"/>
              <w:left w:val="nil"/>
              <w:bottom w:val="single" w:sz="4" w:space="0" w:color="auto"/>
              <w:right w:val="single" w:sz="4" w:space="0" w:color="auto"/>
            </w:tcBorders>
            <w:shd w:val="clear" w:color="auto" w:fill="auto"/>
            <w:vAlign w:val="center"/>
            <w:hideMark/>
          </w:tcPr>
          <w:p w:rsidR="006B6502" w:rsidRDefault="006B6502" w:rsidP="00EB2154">
            <w:pPr>
              <w:spacing w:after="0" w:line="240" w:lineRule="auto"/>
              <w:jc w:val="center"/>
              <w:rPr>
                <w:rFonts w:ascii="Times New Roman" w:eastAsia="Times New Roman" w:hAnsi="Times New Roman" w:cs="Times New Roman"/>
                <w:color w:val="000000"/>
                <w:lang w:eastAsia="pl-PL"/>
              </w:rPr>
            </w:pPr>
          </w:p>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 </w:t>
            </w:r>
            <w:r>
              <w:rPr>
                <w:rFonts w:ascii="Times New Roman" w:eastAsia="Times New Roman" w:hAnsi="Times New Roman" w:cs="Times New Roman"/>
                <w:color w:val="000000"/>
                <w:lang w:eastAsia="pl-PL"/>
              </w:rPr>
              <w:t>Odchowalnia</w:t>
            </w:r>
          </w:p>
        </w:tc>
        <w:tc>
          <w:tcPr>
            <w:tcW w:w="1664" w:type="dxa"/>
            <w:tcBorders>
              <w:top w:val="nil"/>
              <w:left w:val="nil"/>
              <w:bottom w:val="single" w:sz="4" w:space="0" w:color="auto"/>
              <w:right w:val="single" w:sz="4" w:space="0" w:color="auto"/>
            </w:tcBorders>
            <w:shd w:val="clear" w:color="auto" w:fill="auto"/>
            <w:vAlign w:val="center"/>
            <w:hideMark/>
          </w:tcPr>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 </w:t>
            </w:r>
            <w:r>
              <w:rPr>
                <w:rFonts w:ascii="Times New Roman" w:eastAsia="Times New Roman" w:hAnsi="Times New Roman" w:cs="Times New Roman"/>
                <w:color w:val="000000"/>
                <w:lang w:eastAsia="pl-PL"/>
              </w:rPr>
              <w:t>1</w:t>
            </w:r>
          </w:p>
        </w:tc>
        <w:tc>
          <w:tcPr>
            <w:tcW w:w="2577" w:type="dxa"/>
            <w:tcBorders>
              <w:top w:val="nil"/>
              <w:left w:val="nil"/>
              <w:bottom w:val="single" w:sz="4" w:space="0" w:color="auto"/>
              <w:right w:val="single" w:sz="4" w:space="0" w:color="auto"/>
            </w:tcBorders>
            <w:shd w:val="clear" w:color="auto" w:fill="auto"/>
            <w:vAlign w:val="center"/>
            <w:hideMark/>
          </w:tcPr>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   9,0</w:t>
            </w:r>
            <w:r w:rsidRPr="00EC21A9">
              <w:rPr>
                <w:rFonts w:ascii="Times New Roman" w:eastAsia="Times New Roman" w:hAnsi="Times New Roman" w:cs="Times New Roman"/>
                <w:color w:val="000000"/>
                <w:lang w:eastAsia="pl-PL"/>
              </w:rPr>
              <w:t> </w:t>
            </w:r>
          </w:p>
        </w:tc>
        <w:tc>
          <w:tcPr>
            <w:tcW w:w="2149" w:type="dxa"/>
            <w:vMerge/>
            <w:tcBorders>
              <w:left w:val="nil"/>
              <w:right w:val="single" w:sz="4" w:space="0" w:color="auto"/>
            </w:tcBorders>
          </w:tcPr>
          <w:p w:rsidR="006B6502" w:rsidRDefault="006B6502" w:rsidP="00EB2154">
            <w:pPr>
              <w:spacing w:after="0" w:line="240" w:lineRule="auto"/>
              <w:jc w:val="center"/>
              <w:rPr>
                <w:rFonts w:ascii="Times New Roman" w:eastAsia="Times New Roman" w:hAnsi="Times New Roman" w:cs="Times New Roman"/>
                <w:color w:val="000000"/>
                <w:lang w:eastAsia="pl-PL"/>
              </w:rPr>
            </w:pPr>
          </w:p>
        </w:tc>
      </w:tr>
      <w:tr w:rsidR="006B6502" w:rsidRPr="00EC21A9" w:rsidTr="00EB2154">
        <w:trPr>
          <w:trHeight w:val="435"/>
        </w:trPr>
        <w:tc>
          <w:tcPr>
            <w:tcW w:w="1282" w:type="dxa"/>
            <w:vMerge/>
            <w:tcBorders>
              <w:top w:val="nil"/>
              <w:left w:val="single" w:sz="4" w:space="0" w:color="auto"/>
              <w:bottom w:val="single" w:sz="4" w:space="0" w:color="auto"/>
              <w:right w:val="single" w:sz="4" w:space="0" w:color="auto"/>
            </w:tcBorders>
            <w:vAlign w:val="center"/>
            <w:hideMark/>
          </w:tcPr>
          <w:p w:rsidR="006B6502" w:rsidRPr="00EC21A9" w:rsidRDefault="006B6502" w:rsidP="00EB2154">
            <w:pPr>
              <w:spacing w:after="0" w:line="240" w:lineRule="auto"/>
              <w:rPr>
                <w:rFonts w:ascii="Times New Roman" w:eastAsia="Times New Roman" w:hAnsi="Times New Roman" w:cs="Times New Roman"/>
                <w:color w:val="000000"/>
                <w:lang w:eastAsia="pl-PL"/>
              </w:rPr>
            </w:pPr>
          </w:p>
        </w:tc>
        <w:tc>
          <w:tcPr>
            <w:tcW w:w="1767" w:type="dxa"/>
            <w:tcBorders>
              <w:top w:val="nil"/>
              <w:left w:val="nil"/>
              <w:bottom w:val="single" w:sz="4" w:space="0" w:color="auto"/>
              <w:right w:val="single" w:sz="4" w:space="0" w:color="auto"/>
            </w:tcBorders>
            <w:shd w:val="clear" w:color="auto" w:fill="auto"/>
            <w:vAlign w:val="center"/>
            <w:hideMark/>
          </w:tcPr>
          <w:p w:rsidR="006B6502" w:rsidRDefault="006B6502"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 </w:t>
            </w:r>
          </w:p>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Odchowalnia</w:t>
            </w:r>
          </w:p>
        </w:tc>
        <w:tc>
          <w:tcPr>
            <w:tcW w:w="1664" w:type="dxa"/>
            <w:tcBorders>
              <w:top w:val="nil"/>
              <w:left w:val="nil"/>
              <w:bottom w:val="single" w:sz="4" w:space="0" w:color="auto"/>
              <w:right w:val="single" w:sz="4" w:space="0" w:color="auto"/>
            </w:tcBorders>
            <w:shd w:val="clear" w:color="auto" w:fill="auto"/>
            <w:vAlign w:val="center"/>
            <w:hideMark/>
          </w:tcPr>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 </w:t>
            </w:r>
            <w:r>
              <w:rPr>
                <w:rFonts w:ascii="Times New Roman" w:eastAsia="Times New Roman" w:hAnsi="Times New Roman" w:cs="Times New Roman"/>
                <w:color w:val="000000"/>
                <w:lang w:eastAsia="pl-PL"/>
              </w:rPr>
              <w:t>1</w:t>
            </w:r>
          </w:p>
        </w:tc>
        <w:tc>
          <w:tcPr>
            <w:tcW w:w="2577" w:type="dxa"/>
            <w:tcBorders>
              <w:top w:val="nil"/>
              <w:left w:val="nil"/>
              <w:bottom w:val="single" w:sz="4" w:space="0" w:color="auto"/>
              <w:right w:val="single" w:sz="4" w:space="0" w:color="auto"/>
            </w:tcBorders>
            <w:shd w:val="clear" w:color="auto" w:fill="auto"/>
            <w:vAlign w:val="center"/>
            <w:hideMark/>
          </w:tcPr>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 </w:t>
            </w:r>
            <w:r>
              <w:rPr>
                <w:rFonts w:ascii="Times New Roman" w:eastAsia="Times New Roman" w:hAnsi="Times New Roman" w:cs="Times New Roman"/>
                <w:color w:val="000000"/>
                <w:lang w:eastAsia="pl-PL"/>
              </w:rPr>
              <w:t>15,0</w:t>
            </w:r>
          </w:p>
        </w:tc>
        <w:tc>
          <w:tcPr>
            <w:tcW w:w="2149" w:type="dxa"/>
            <w:vMerge/>
            <w:tcBorders>
              <w:left w:val="nil"/>
              <w:bottom w:val="single" w:sz="4" w:space="0" w:color="auto"/>
              <w:right w:val="single" w:sz="4" w:space="0" w:color="auto"/>
            </w:tcBorders>
          </w:tcPr>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p>
        </w:tc>
      </w:tr>
      <w:tr w:rsidR="006B6502" w:rsidRPr="00EC21A9" w:rsidTr="006B6502">
        <w:trPr>
          <w:trHeight w:val="420"/>
        </w:trPr>
        <w:tc>
          <w:tcPr>
            <w:tcW w:w="1282" w:type="dxa"/>
            <w:tcBorders>
              <w:top w:val="nil"/>
              <w:left w:val="single" w:sz="4" w:space="0" w:color="auto"/>
              <w:bottom w:val="single" w:sz="4" w:space="0" w:color="000000"/>
              <w:right w:val="single" w:sz="4" w:space="0" w:color="auto"/>
            </w:tcBorders>
            <w:shd w:val="clear" w:color="auto" w:fill="auto"/>
            <w:vAlign w:val="center"/>
            <w:hideMark/>
          </w:tcPr>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E</w:t>
            </w:r>
          </w:p>
        </w:tc>
        <w:tc>
          <w:tcPr>
            <w:tcW w:w="1767" w:type="dxa"/>
            <w:tcBorders>
              <w:top w:val="nil"/>
              <w:left w:val="nil"/>
              <w:bottom w:val="single" w:sz="4" w:space="0" w:color="auto"/>
              <w:right w:val="single" w:sz="4" w:space="0" w:color="auto"/>
            </w:tcBorders>
            <w:shd w:val="clear" w:color="auto" w:fill="auto"/>
            <w:vAlign w:val="center"/>
            <w:hideMark/>
          </w:tcPr>
          <w:p w:rsidR="006B6502" w:rsidRDefault="006B6502"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 </w:t>
            </w:r>
          </w:p>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Odchowalnia</w:t>
            </w:r>
          </w:p>
        </w:tc>
        <w:tc>
          <w:tcPr>
            <w:tcW w:w="1664" w:type="dxa"/>
            <w:tcBorders>
              <w:top w:val="nil"/>
              <w:left w:val="nil"/>
              <w:bottom w:val="single" w:sz="4" w:space="0" w:color="auto"/>
              <w:right w:val="single" w:sz="4" w:space="0" w:color="auto"/>
            </w:tcBorders>
            <w:shd w:val="clear" w:color="auto" w:fill="auto"/>
            <w:vAlign w:val="center"/>
            <w:hideMark/>
          </w:tcPr>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 </w:t>
            </w:r>
            <w:r>
              <w:rPr>
                <w:rFonts w:ascii="Times New Roman" w:eastAsia="Times New Roman" w:hAnsi="Times New Roman" w:cs="Times New Roman"/>
                <w:color w:val="000000"/>
                <w:lang w:eastAsia="pl-PL"/>
              </w:rPr>
              <w:t>2</w:t>
            </w:r>
          </w:p>
        </w:tc>
        <w:tc>
          <w:tcPr>
            <w:tcW w:w="2577" w:type="dxa"/>
            <w:tcBorders>
              <w:top w:val="nil"/>
              <w:left w:val="nil"/>
              <w:bottom w:val="single" w:sz="4" w:space="0" w:color="auto"/>
              <w:right w:val="single" w:sz="4" w:space="0" w:color="auto"/>
            </w:tcBorders>
            <w:shd w:val="clear" w:color="auto" w:fill="auto"/>
            <w:vAlign w:val="center"/>
            <w:hideMark/>
          </w:tcPr>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 </w:t>
            </w:r>
            <w:r>
              <w:rPr>
                <w:rFonts w:ascii="Times New Roman" w:eastAsia="Times New Roman" w:hAnsi="Times New Roman" w:cs="Times New Roman"/>
                <w:color w:val="000000"/>
                <w:lang w:eastAsia="pl-PL"/>
              </w:rPr>
              <w:t>15,0</w:t>
            </w:r>
          </w:p>
        </w:tc>
        <w:tc>
          <w:tcPr>
            <w:tcW w:w="2149" w:type="dxa"/>
            <w:tcBorders>
              <w:top w:val="nil"/>
              <w:left w:val="nil"/>
              <w:bottom w:val="single" w:sz="4" w:space="0" w:color="auto"/>
              <w:right w:val="single" w:sz="4" w:space="0" w:color="auto"/>
            </w:tcBorders>
          </w:tcPr>
          <w:p w:rsidR="006B6502" w:rsidRDefault="006B6502" w:rsidP="00EB2154">
            <w:pPr>
              <w:spacing w:after="0" w:line="240" w:lineRule="auto"/>
              <w:jc w:val="center"/>
              <w:rPr>
                <w:rFonts w:ascii="Times New Roman" w:eastAsia="Times New Roman" w:hAnsi="Times New Roman" w:cs="Times New Roman"/>
                <w:color w:val="000000"/>
                <w:lang w:eastAsia="pl-PL"/>
              </w:rPr>
            </w:pPr>
          </w:p>
          <w:p w:rsidR="006B6502" w:rsidRPr="006B6502" w:rsidRDefault="006B6502"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18,0 m</w:t>
            </w:r>
            <w:r>
              <w:rPr>
                <w:rFonts w:ascii="Times New Roman" w:eastAsia="Times New Roman" w:hAnsi="Times New Roman" w:cs="Times New Roman"/>
                <w:color w:val="000000"/>
                <w:vertAlign w:val="superscript"/>
                <w:lang w:eastAsia="pl-PL"/>
              </w:rPr>
              <w:t>2</w:t>
            </w:r>
          </w:p>
          <w:p w:rsidR="006B6502" w:rsidRPr="00EC21A9" w:rsidRDefault="006B6502" w:rsidP="00EB2154">
            <w:pPr>
              <w:spacing w:after="0" w:line="240" w:lineRule="auto"/>
              <w:jc w:val="center"/>
              <w:rPr>
                <w:rFonts w:ascii="Times New Roman" w:eastAsia="Times New Roman" w:hAnsi="Times New Roman" w:cs="Times New Roman"/>
                <w:color w:val="000000"/>
                <w:lang w:eastAsia="pl-PL"/>
              </w:rPr>
            </w:pPr>
          </w:p>
        </w:tc>
      </w:tr>
    </w:tbl>
    <w:p w:rsidR="00964D3D" w:rsidRDefault="00964D3D" w:rsidP="00B362CD">
      <w:pPr>
        <w:spacing w:line="480" w:lineRule="auto"/>
        <w:rPr>
          <w:rFonts w:ascii="Times New Roman" w:hAnsi="Times New Roman" w:cs="Times New Roman"/>
          <w:sz w:val="24"/>
          <w:szCs w:val="24"/>
        </w:rPr>
      </w:pPr>
    </w:p>
    <w:p w:rsidR="009D5C07" w:rsidRDefault="00D03D9A" w:rsidP="00540FAD">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1477B">
        <w:rPr>
          <w:rFonts w:ascii="Times New Roman" w:hAnsi="Times New Roman" w:cs="Times New Roman"/>
          <w:sz w:val="24"/>
          <w:szCs w:val="24"/>
        </w:rPr>
        <w:t xml:space="preserve"> Stan pogłowia po zrealizowaniu przedsięwzięcia kształtować się będzie następująco:</w:t>
      </w:r>
      <w:r w:rsidR="009D5C07">
        <w:rPr>
          <w:rFonts w:ascii="Times New Roman" w:hAnsi="Times New Roman" w:cs="Times New Roman"/>
          <w:sz w:val="24"/>
          <w:szCs w:val="24"/>
        </w:rPr>
        <w:t xml:space="preserve"> </w:t>
      </w:r>
    </w:p>
    <w:p w:rsidR="00874049" w:rsidRDefault="00346B24" w:rsidP="00874049">
      <w:pPr>
        <w:spacing w:after="0" w:line="360" w:lineRule="auto"/>
        <w:rPr>
          <w:rFonts w:ascii="Times New Roman" w:hAnsi="Times New Roman" w:cs="Times New Roman"/>
          <w:i/>
          <w:sz w:val="20"/>
          <w:szCs w:val="20"/>
        </w:rPr>
      </w:pPr>
      <w:r>
        <w:rPr>
          <w:rFonts w:ascii="Times New Roman" w:hAnsi="Times New Roman" w:cs="Times New Roman"/>
          <w:i/>
          <w:sz w:val="20"/>
          <w:szCs w:val="20"/>
        </w:rPr>
        <w:t xml:space="preserve">Tabela nr </w:t>
      </w:r>
      <w:r w:rsidR="005318AB">
        <w:rPr>
          <w:rFonts w:ascii="Times New Roman" w:hAnsi="Times New Roman" w:cs="Times New Roman"/>
          <w:i/>
          <w:sz w:val="20"/>
          <w:szCs w:val="20"/>
        </w:rPr>
        <w:t>4</w:t>
      </w:r>
      <w:r w:rsidR="009D5C07" w:rsidRPr="00874049">
        <w:rPr>
          <w:rFonts w:ascii="Times New Roman" w:hAnsi="Times New Roman" w:cs="Times New Roman"/>
          <w:i/>
          <w:sz w:val="20"/>
          <w:szCs w:val="20"/>
        </w:rPr>
        <w:t>: Liczba DJP w planowanej instalacji</w:t>
      </w:r>
    </w:p>
    <w:tbl>
      <w:tblPr>
        <w:tblpPr w:leftFromText="141" w:rightFromText="141" w:vertAnchor="text" w:horzAnchor="margin" w:tblpY="109"/>
        <w:tblW w:w="9284" w:type="dxa"/>
        <w:tblCellMar>
          <w:left w:w="70" w:type="dxa"/>
          <w:right w:w="70" w:type="dxa"/>
        </w:tblCellMar>
        <w:tblLook w:val="04A0" w:firstRow="1" w:lastRow="0" w:firstColumn="1" w:lastColumn="0" w:noHBand="0" w:noVBand="1"/>
      </w:tblPr>
      <w:tblGrid>
        <w:gridCol w:w="2055"/>
        <w:gridCol w:w="2126"/>
        <w:gridCol w:w="2977"/>
        <w:gridCol w:w="2126"/>
      </w:tblGrid>
      <w:tr w:rsidR="00874049" w:rsidRPr="0091477B" w:rsidTr="00874049">
        <w:trPr>
          <w:trHeight w:val="930"/>
        </w:trPr>
        <w:tc>
          <w:tcPr>
            <w:tcW w:w="2055"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874049" w:rsidRPr="0091477B" w:rsidRDefault="00874049" w:rsidP="00874049">
            <w:pPr>
              <w:spacing w:after="0" w:line="240" w:lineRule="auto"/>
              <w:jc w:val="center"/>
              <w:rPr>
                <w:rFonts w:ascii="Times New Roman" w:eastAsia="Times New Roman" w:hAnsi="Times New Roman" w:cs="Times New Roman"/>
                <w:color w:val="000000"/>
                <w:sz w:val="24"/>
                <w:szCs w:val="24"/>
                <w:lang w:eastAsia="pl-PL"/>
              </w:rPr>
            </w:pPr>
            <w:r w:rsidRPr="0091477B">
              <w:rPr>
                <w:rFonts w:ascii="Times New Roman" w:eastAsia="Times New Roman" w:hAnsi="Times New Roman" w:cs="Times New Roman"/>
                <w:color w:val="000000"/>
                <w:sz w:val="24"/>
                <w:szCs w:val="24"/>
                <w:lang w:eastAsia="pl-PL"/>
              </w:rPr>
              <w:t>Rodzaj zwierząt</w:t>
            </w:r>
          </w:p>
        </w:tc>
        <w:tc>
          <w:tcPr>
            <w:tcW w:w="21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74049" w:rsidRPr="0091477B" w:rsidRDefault="00874049" w:rsidP="00874049">
            <w:pPr>
              <w:spacing w:after="0" w:line="240" w:lineRule="auto"/>
              <w:jc w:val="center"/>
              <w:rPr>
                <w:rFonts w:ascii="Times New Roman" w:eastAsia="Times New Roman" w:hAnsi="Times New Roman" w:cs="Times New Roman"/>
                <w:color w:val="000000"/>
                <w:sz w:val="24"/>
                <w:szCs w:val="24"/>
                <w:lang w:eastAsia="pl-PL"/>
              </w:rPr>
            </w:pPr>
            <w:r w:rsidRPr="0091477B">
              <w:rPr>
                <w:rFonts w:ascii="Times New Roman" w:eastAsia="Times New Roman" w:hAnsi="Times New Roman" w:cs="Times New Roman"/>
                <w:color w:val="000000"/>
                <w:sz w:val="24"/>
                <w:szCs w:val="24"/>
                <w:lang w:eastAsia="pl-PL"/>
              </w:rPr>
              <w:t>Ilość zwierząt [szt]</w:t>
            </w:r>
          </w:p>
        </w:tc>
        <w:tc>
          <w:tcPr>
            <w:tcW w:w="297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874049" w:rsidRPr="0091477B" w:rsidRDefault="00874049" w:rsidP="00874049">
            <w:pPr>
              <w:spacing w:after="0" w:line="240" w:lineRule="auto"/>
              <w:jc w:val="center"/>
              <w:rPr>
                <w:rFonts w:ascii="Times New Roman" w:eastAsia="Times New Roman" w:hAnsi="Times New Roman" w:cs="Times New Roman"/>
                <w:color w:val="000000"/>
                <w:sz w:val="24"/>
                <w:szCs w:val="24"/>
                <w:lang w:eastAsia="pl-PL"/>
              </w:rPr>
            </w:pPr>
            <w:r w:rsidRPr="0091477B">
              <w:rPr>
                <w:rFonts w:ascii="Times New Roman" w:eastAsia="Times New Roman" w:hAnsi="Times New Roman" w:cs="Times New Roman"/>
                <w:color w:val="000000"/>
                <w:sz w:val="24"/>
                <w:szCs w:val="24"/>
                <w:lang w:eastAsia="pl-PL"/>
              </w:rPr>
              <w:t>Współczynnik przeliczenia sztuk rzeczywistych na DJP*</w:t>
            </w:r>
          </w:p>
        </w:tc>
        <w:tc>
          <w:tcPr>
            <w:tcW w:w="212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874049" w:rsidRPr="0091477B" w:rsidRDefault="00874049" w:rsidP="00874049">
            <w:pPr>
              <w:spacing w:after="0" w:line="240" w:lineRule="auto"/>
              <w:jc w:val="center"/>
              <w:rPr>
                <w:rFonts w:ascii="Times New Roman" w:eastAsia="Times New Roman" w:hAnsi="Times New Roman" w:cs="Times New Roman"/>
                <w:color w:val="000000"/>
                <w:sz w:val="24"/>
                <w:szCs w:val="24"/>
                <w:lang w:eastAsia="pl-PL"/>
              </w:rPr>
            </w:pPr>
            <w:r w:rsidRPr="0091477B">
              <w:rPr>
                <w:rFonts w:ascii="Times New Roman" w:eastAsia="Times New Roman" w:hAnsi="Times New Roman" w:cs="Times New Roman"/>
                <w:color w:val="000000"/>
                <w:sz w:val="24"/>
                <w:szCs w:val="24"/>
                <w:lang w:eastAsia="pl-PL"/>
              </w:rPr>
              <w:t>Liczba DJP</w:t>
            </w:r>
          </w:p>
        </w:tc>
      </w:tr>
      <w:tr w:rsidR="00874049" w:rsidRPr="0091477B" w:rsidTr="002A6541">
        <w:trPr>
          <w:trHeight w:val="276"/>
        </w:trPr>
        <w:tc>
          <w:tcPr>
            <w:tcW w:w="2055" w:type="dxa"/>
            <w:vMerge/>
            <w:tcBorders>
              <w:top w:val="single" w:sz="8" w:space="0" w:color="auto"/>
              <w:left w:val="single" w:sz="8" w:space="0" w:color="auto"/>
              <w:bottom w:val="single" w:sz="8" w:space="0" w:color="auto"/>
              <w:right w:val="single" w:sz="8" w:space="0" w:color="auto"/>
            </w:tcBorders>
            <w:vAlign w:val="center"/>
            <w:hideMark/>
          </w:tcPr>
          <w:p w:rsidR="00874049" w:rsidRPr="0091477B" w:rsidRDefault="00874049" w:rsidP="00874049">
            <w:pPr>
              <w:spacing w:after="0" w:line="240" w:lineRule="auto"/>
              <w:jc w:val="center"/>
              <w:rPr>
                <w:rFonts w:ascii="Times New Roman" w:eastAsia="Times New Roman" w:hAnsi="Times New Roman" w:cs="Times New Roman"/>
                <w:color w:val="000000"/>
                <w:sz w:val="24"/>
                <w:szCs w:val="24"/>
                <w:lang w:eastAsia="pl-PL"/>
              </w:rPr>
            </w:pPr>
          </w:p>
        </w:tc>
        <w:tc>
          <w:tcPr>
            <w:tcW w:w="2126" w:type="dxa"/>
            <w:vMerge/>
            <w:tcBorders>
              <w:top w:val="single" w:sz="8" w:space="0" w:color="auto"/>
              <w:left w:val="single" w:sz="8" w:space="0" w:color="auto"/>
              <w:bottom w:val="single" w:sz="8" w:space="0" w:color="000000"/>
              <w:right w:val="single" w:sz="8" w:space="0" w:color="auto"/>
            </w:tcBorders>
            <w:vAlign w:val="center"/>
            <w:hideMark/>
          </w:tcPr>
          <w:p w:rsidR="00874049" w:rsidRPr="0091477B" w:rsidRDefault="00874049" w:rsidP="00874049">
            <w:pPr>
              <w:spacing w:after="0" w:line="240" w:lineRule="auto"/>
              <w:jc w:val="center"/>
              <w:rPr>
                <w:rFonts w:ascii="Times New Roman" w:eastAsia="Times New Roman" w:hAnsi="Times New Roman" w:cs="Times New Roman"/>
                <w:color w:val="000000"/>
                <w:sz w:val="24"/>
                <w:szCs w:val="24"/>
                <w:lang w:eastAsia="pl-PL"/>
              </w:rPr>
            </w:pPr>
          </w:p>
        </w:tc>
        <w:tc>
          <w:tcPr>
            <w:tcW w:w="2977" w:type="dxa"/>
            <w:vMerge/>
            <w:tcBorders>
              <w:top w:val="single" w:sz="8" w:space="0" w:color="auto"/>
              <w:left w:val="single" w:sz="8" w:space="0" w:color="auto"/>
              <w:bottom w:val="single" w:sz="8" w:space="0" w:color="auto"/>
              <w:right w:val="single" w:sz="8" w:space="0" w:color="auto"/>
            </w:tcBorders>
            <w:vAlign w:val="center"/>
            <w:hideMark/>
          </w:tcPr>
          <w:p w:rsidR="00874049" w:rsidRPr="0091477B" w:rsidRDefault="00874049" w:rsidP="00874049">
            <w:pPr>
              <w:spacing w:after="0" w:line="240" w:lineRule="auto"/>
              <w:jc w:val="center"/>
              <w:rPr>
                <w:rFonts w:ascii="Times New Roman" w:eastAsia="Times New Roman" w:hAnsi="Times New Roman" w:cs="Times New Roman"/>
                <w:color w:val="000000"/>
                <w:sz w:val="24"/>
                <w:szCs w:val="24"/>
                <w:lang w:eastAsia="pl-PL"/>
              </w:rPr>
            </w:pPr>
          </w:p>
        </w:tc>
        <w:tc>
          <w:tcPr>
            <w:tcW w:w="2126" w:type="dxa"/>
            <w:vMerge/>
            <w:tcBorders>
              <w:top w:val="single" w:sz="8" w:space="0" w:color="auto"/>
              <w:left w:val="single" w:sz="8" w:space="0" w:color="auto"/>
              <w:bottom w:val="single" w:sz="8" w:space="0" w:color="auto"/>
              <w:right w:val="single" w:sz="8" w:space="0" w:color="auto"/>
            </w:tcBorders>
            <w:vAlign w:val="center"/>
            <w:hideMark/>
          </w:tcPr>
          <w:p w:rsidR="00874049" w:rsidRPr="0091477B" w:rsidRDefault="00874049" w:rsidP="00874049">
            <w:pPr>
              <w:spacing w:after="0" w:line="240" w:lineRule="auto"/>
              <w:jc w:val="center"/>
              <w:rPr>
                <w:rFonts w:ascii="Times New Roman" w:eastAsia="Times New Roman" w:hAnsi="Times New Roman" w:cs="Times New Roman"/>
                <w:color w:val="000000"/>
                <w:sz w:val="24"/>
                <w:szCs w:val="24"/>
                <w:lang w:eastAsia="pl-PL"/>
              </w:rPr>
            </w:pPr>
          </w:p>
        </w:tc>
      </w:tr>
      <w:tr w:rsidR="00874049" w:rsidRPr="0091477B" w:rsidTr="00874049">
        <w:trPr>
          <w:trHeight w:val="330"/>
        </w:trPr>
        <w:tc>
          <w:tcPr>
            <w:tcW w:w="2055" w:type="dxa"/>
            <w:tcBorders>
              <w:top w:val="nil"/>
              <w:left w:val="single" w:sz="8" w:space="0" w:color="auto"/>
              <w:bottom w:val="single" w:sz="8" w:space="0" w:color="auto"/>
              <w:right w:val="single" w:sz="8" w:space="0" w:color="auto"/>
            </w:tcBorders>
            <w:shd w:val="clear" w:color="auto" w:fill="auto"/>
            <w:vAlign w:val="center"/>
            <w:hideMark/>
          </w:tcPr>
          <w:p w:rsidR="00874049" w:rsidRPr="0091477B" w:rsidRDefault="00874049" w:rsidP="00874049">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Knury</w:t>
            </w:r>
          </w:p>
        </w:tc>
        <w:tc>
          <w:tcPr>
            <w:tcW w:w="2126" w:type="dxa"/>
            <w:tcBorders>
              <w:top w:val="nil"/>
              <w:left w:val="nil"/>
              <w:bottom w:val="single" w:sz="8" w:space="0" w:color="auto"/>
              <w:right w:val="single" w:sz="8" w:space="0" w:color="auto"/>
            </w:tcBorders>
            <w:shd w:val="clear" w:color="auto" w:fill="auto"/>
            <w:vAlign w:val="center"/>
            <w:hideMark/>
          </w:tcPr>
          <w:p w:rsidR="00874049" w:rsidRPr="0091477B" w:rsidRDefault="00874049" w:rsidP="00874049">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5</w:t>
            </w:r>
          </w:p>
        </w:tc>
        <w:tc>
          <w:tcPr>
            <w:tcW w:w="2977" w:type="dxa"/>
            <w:tcBorders>
              <w:top w:val="nil"/>
              <w:left w:val="nil"/>
              <w:bottom w:val="single" w:sz="8" w:space="0" w:color="auto"/>
              <w:right w:val="single" w:sz="8" w:space="0" w:color="auto"/>
            </w:tcBorders>
            <w:shd w:val="clear" w:color="auto" w:fill="auto"/>
            <w:vAlign w:val="center"/>
            <w:hideMark/>
          </w:tcPr>
          <w:p w:rsidR="00874049" w:rsidRPr="0091477B" w:rsidRDefault="00874049" w:rsidP="00874049">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0,40</w:t>
            </w:r>
          </w:p>
        </w:tc>
        <w:tc>
          <w:tcPr>
            <w:tcW w:w="2126" w:type="dxa"/>
            <w:tcBorders>
              <w:top w:val="nil"/>
              <w:left w:val="nil"/>
              <w:bottom w:val="single" w:sz="8" w:space="0" w:color="auto"/>
              <w:right w:val="single" w:sz="8" w:space="0" w:color="auto"/>
            </w:tcBorders>
            <w:shd w:val="clear" w:color="auto" w:fill="auto"/>
            <w:vAlign w:val="center"/>
            <w:hideMark/>
          </w:tcPr>
          <w:p w:rsidR="00874049" w:rsidRPr="0091477B" w:rsidRDefault="00874049" w:rsidP="00874049">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2,00</w:t>
            </w:r>
          </w:p>
        </w:tc>
      </w:tr>
      <w:tr w:rsidR="00874049" w:rsidRPr="0091477B" w:rsidTr="00874049">
        <w:trPr>
          <w:trHeight w:val="330"/>
        </w:trPr>
        <w:tc>
          <w:tcPr>
            <w:tcW w:w="2055" w:type="dxa"/>
            <w:tcBorders>
              <w:top w:val="nil"/>
              <w:left w:val="single" w:sz="8" w:space="0" w:color="auto"/>
              <w:bottom w:val="single" w:sz="8" w:space="0" w:color="auto"/>
              <w:right w:val="single" w:sz="8" w:space="0" w:color="auto"/>
            </w:tcBorders>
            <w:shd w:val="clear" w:color="auto" w:fill="auto"/>
            <w:vAlign w:val="center"/>
            <w:hideMark/>
          </w:tcPr>
          <w:p w:rsidR="00874049" w:rsidRPr="0091477B" w:rsidRDefault="00874049" w:rsidP="00874049">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Lochy </w:t>
            </w:r>
          </w:p>
        </w:tc>
        <w:tc>
          <w:tcPr>
            <w:tcW w:w="2126" w:type="dxa"/>
            <w:tcBorders>
              <w:top w:val="nil"/>
              <w:left w:val="nil"/>
              <w:bottom w:val="single" w:sz="8" w:space="0" w:color="auto"/>
              <w:right w:val="single" w:sz="8" w:space="0" w:color="auto"/>
            </w:tcBorders>
            <w:shd w:val="clear" w:color="auto" w:fill="auto"/>
            <w:vAlign w:val="center"/>
            <w:hideMark/>
          </w:tcPr>
          <w:p w:rsidR="00874049" w:rsidRPr="0091477B" w:rsidRDefault="00874049" w:rsidP="00874049">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735</w:t>
            </w:r>
          </w:p>
        </w:tc>
        <w:tc>
          <w:tcPr>
            <w:tcW w:w="2977" w:type="dxa"/>
            <w:tcBorders>
              <w:top w:val="nil"/>
              <w:left w:val="nil"/>
              <w:bottom w:val="single" w:sz="8" w:space="0" w:color="auto"/>
              <w:right w:val="single" w:sz="8" w:space="0" w:color="auto"/>
            </w:tcBorders>
            <w:shd w:val="clear" w:color="auto" w:fill="auto"/>
            <w:vAlign w:val="center"/>
            <w:hideMark/>
          </w:tcPr>
          <w:p w:rsidR="00874049" w:rsidRPr="0091477B" w:rsidRDefault="00874049" w:rsidP="00874049">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0,35</w:t>
            </w:r>
          </w:p>
        </w:tc>
        <w:tc>
          <w:tcPr>
            <w:tcW w:w="2126" w:type="dxa"/>
            <w:tcBorders>
              <w:top w:val="nil"/>
              <w:left w:val="nil"/>
              <w:bottom w:val="single" w:sz="8" w:space="0" w:color="auto"/>
              <w:right w:val="single" w:sz="8" w:space="0" w:color="auto"/>
            </w:tcBorders>
            <w:shd w:val="clear" w:color="auto" w:fill="auto"/>
            <w:vAlign w:val="center"/>
            <w:hideMark/>
          </w:tcPr>
          <w:p w:rsidR="00874049" w:rsidRPr="0091477B" w:rsidRDefault="00874049" w:rsidP="00874049">
            <w:pPr>
              <w:spacing w:after="0" w:line="240" w:lineRule="auto"/>
              <w:jc w:val="center"/>
              <w:rPr>
                <w:rFonts w:ascii="Times New Roman" w:eastAsia="Times New Roman" w:hAnsi="Times New Roman" w:cs="Times New Roman"/>
                <w:color w:val="000000"/>
                <w:sz w:val="24"/>
                <w:szCs w:val="24"/>
                <w:lang w:eastAsia="pl-PL"/>
              </w:rPr>
            </w:pPr>
            <w:r w:rsidRPr="0091477B">
              <w:rPr>
                <w:rFonts w:ascii="Times New Roman" w:eastAsia="Times New Roman" w:hAnsi="Times New Roman" w:cs="Times New Roman"/>
                <w:color w:val="000000"/>
                <w:sz w:val="24"/>
                <w:szCs w:val="24"/>
                <w:lang w:eastAsia="pl-PL"/>
              </w:rPr>
              <w:t>257,25</w:t>
            </w:r>
          </w:p>
        </w:tc>
      </w:tr>
      <w:tr w:rsidR="00874049" w:rsidRPr="0091477B" w:rsidTr="00874049">
        <w:trPr>
          <w:trHeight w:val="330"/>
        </w:trPr>
        <w:tc>
          <w:tcPr>
            <w:tcW w:w="2055" w:type="dxa"/>
            <w:tcBorders>
              <w:top w:val="nil"/>
              <w:left w:val="single" w:sz="8" w:space="0" w:color="auto"/>
              <w:bottom w:val="single" w:sz="8" w:space="0" w:color="auto"/>
              <w:right w:val="single" w:sz="8" w:space="0" w:color="auto"/>
            </w:tcBorders>
            <w:shd w:val="clear" w:color="auto" w:fill="auto"/>
            <w:vAlign w:val="center"/>
            <w:hideMark/>
          </w:tcPr>
          <w:p w:rsidR="00874049" w:rsidRPr="0091477B" w:rsidRDefault="00874049" w:rsidP="00874049">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Prosięta</w:t>
            </w:r>
          </w:p>
        </w:tc>
        <w:tc>
          <w:tcPr>
            <w:tcW w:w="2126" w:type="dxa"/>
            <w:tcBorders>
              <w:top w:val="nil"/>
              <w:left w:val="nil"/>
              <w:bottom w:val="single" w:sz="8" w:space="0" w:color="auto"/>
              <w:right w:val="single" w:sz="8" w:space="0" w:color="auto"/>
            </w:tcBorders>
            <w:shd w:val="clear" w:color="auto" w:fill="auto"/>
            <w:vAlign w:val="center"/>
            <w:hideMark/>
          </w:tcPr>
          <w:p w:rsidR="00874049" w:rsidRPr="0091477B" w:rsidRDefault="00874049" w:rsidP="00874049">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2 625</w:t>
            </w:r>
          </w:p>
        </w:tc>
        <w:tc>
          <w:tcPr>
            <w:tcW w:w="2977" w:type="dxa"/>
            <w:tcBorders>
              <w:top w:val="nil"/>
              <w:left w:val="nil"/>
              <w:bottom w:val="single" w:sz="8" w:space="0" w:color="auto"/>
              <w:right w:val="single" w:sz="8" w:space="0" w:color="auto"/>
            </w:tcBorders>
            <w:shd w:val="clear" w:color="auto" w:fill="auto"/>
            <w:vAlign w:val="center"/>
            <w:hideMark/>
          </w:tcPr>
          <w:p w:rsidR="00874049" w:rsidRPr="0091477B" w:rsidRDefault="00874049" w:rsidP="00874049">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0,02</w:t>
            </w:r>
          </w:p>
        </w:tc>
        <w:tc>
          <w:tcPr>
            <w:tcW w:w="2126" w:type="dxa"/>
            <w:tcBorders>
              <w:top w:val="nil"/>
              <w:left w:val="nil"/>
              <w:bottom w:val="single" w:sz="8" w:space="0" w:color="auto"/>
              <w:right w:val="single" w:sz="8" w:space="0" w:color="auto"/>
            </w:tcBorders>
            <w:shd w:val="clear" w:color="auto" w:fill="auto"/>
            <w:vAlign w:val="center"/>
            <w:hideMark/>
          </w:tcPr>
          <w:p w:rsidR="00874049" w:rsidRPr="0091477B" w:rsidRDefault="00874049" w:rsidP="00874049">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52,50</w:t>
            </w:r>
          </w:p>
        </w:tc>
      </w:tr>
      <w:tr w:rsidR="00874049" w:rsidRPr="0091477B" w:rsidTr="00874049">
        <w:trPr>
          <w:trHeight w:val="330"/>
        </w:trPr>
        <w:tc>
          <w:tcPr>
            <w:tcW w:w="2055" w:type="dxa"/>
            <w:tcBorders>
              <w:top w:val="nil"/>
              <w:left w:val="single" w:sz="8" w:space="0" w:color="auto"/>
              <w:bottom w:val="single" w:sz="8" w:space="0" w:color="auto"/>
              <w:right w:val="single" w:sz="8" w:space="0" w:color="auto"/>
            </w:tcBorders>
            <w:shd w:val="clear" w:color="auto" w:fill="auto"/>
            <w:vAlign w:val="center"/>
            <w:hideMark/>
          </w:tcPr>
          <w:p w:rsidR="00874049" w:rsidRPr="0091477B" w:rsidRDefault="00874049" w:rsidP="00874049">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Warchlaki</w:t>
            </w:r>
          </w:p>
        </w:tc>
        <w:tc>
          <w:tcPr>
            <w:tcW w:w="2126" w:type="dxa"/>
            <w:tcBorders>
              <w:top w:val="nil"/>
              <w:left w:val="nil"/>
              <w:bottom w:val="single" w:sz="8" w:space="0" w:color="auto"/>
              <w:right w:val="single" w:sz="8" w:space="0" w:color="auto"/>
            </w:tcBorders>
            <w:shd w:val="clear" w:color="auto" w:fill="auto"/>
            <w:vAlign w:val="center"/>
            <w:hideMark/>
          </w:tcPr>
          <w:p w:rsidR="00874049" w:rsidRPr="0091477B" w:rsidRDefault="00874049" w:rsidP="00874049">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3 675</w:t>
            </w:r>
          </w:p>
        </w:tc>
        <w:tc>
          <w:tcPr>
            <w:tcW w:w="2977" w:type="dxa"/>
            <w:tcBorders>
              <w:top w:val="nil"/>
              <w:left w:val="nil"/>
              <w:bottom w:val="single" w:sz="8" w:space="0" w:color="auto"/>
              <w:right w:val="single" w:sz="8" w:space="0" w:color="auto"/>
            </w:tcBorders>
            <w:shd w:val="clear" w:color="auto" w:fill="auto"/>
            <w:vAlign w:val="center"/>
            <w:hideMark/>
          </w:tcPr>
          <w:p w:rsidR="00874049" w:rsidRPr="0091477B" w:rsidRDefault="00874049" w:rsidP="00874049">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0,07</w:t>
            </w:r>
          </w:p>
        </w:tc>
        <w:tc>
          <w:tcPr>
            <w:tcW w:w="2126" w:type="dxa"/>
            <w:tcBorders>
              <w:top w:val="nil"/>
              <w:left w:val="nil"/>
              <w:bottom w:val="single" w:sz="8" w:space="0" w:color="auto"/>
              <w:right w:val="single" w:sz="8" w:space="0" w:color="auto"/>
            </w:tcBorders>
            <w:shd w:val="clear" w:color="auto" w:fill="auto"/>
            <w:vAlign w:val="center"/>
            <w:hideMark/>
          </w:tcPr>
          <w:p w:rsidR="00874049" w:rsidRPr="0091477B" w:rsidRDefault="00874049" w:rsidP="00874049">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257,25</w:t>
            </w:r>
          </w:p>
        </w:tc>
      </w:tr>
      <w:tr w:rsidR="00874049" w:rsidRPr="0091477B" w:rsidTr="00874049">
        <w:trPr>
          <w:trHeight w:val="330"/>
        </w:trPr>
        <w:tc>
          <w:tcPr>
            <w:tcW w:w="2055" w:type="dxa"/>
            <w:tcBorders>
              <w:top w:val="nil"/>
              <w:left w:val="single" w:sz="8" w:space="0" w:color="auto"/>
              <w:bottom w:val="single" w:sz="8" w:space="0" w:color="auto"/>
              <w:right w:val="single" w:sz="8" w:space="0" w:color="auto"/>
            </w:tcBorders>
            <w:shd w:val="clear" w:color="auto" w:fill="auto"/>
            <w:vAlign w:val="center"/>
            <w:hideMark/>
          </w:tcPr>
          <w:p w:rsidR="00874049" w:rsidRPr="0091477B" w:rsidRDefault="00874049" w:rsidP="00874049">
            <w:pPr>
              <w:spacing w:after="0" w:line="240" w:lineRule="auto"/>
              <w:jc w:val="center"/>
              <w:rPr>
                <w:rFonts w:ascii="Times New Roman" w:eastAsia="Times New Roman" w:hAnsi="Times New Roman" w:cs="Times New Roman"/>
                <w:b/>
                <w:color w:val="000000"/>
                <w:sz w:val="24"/>
                <w:szCs w:val="24"/>
                <w:lang w:eastAsia="pl-PL"/>
              </w:rPr>
            </w:pPr>
            <w:r w:rsidRPr="0091477B">
              <w:rPr>
                <w:rFonts w:ascii="Times New Roman" w:eastAsia="Times New Roman" w:hAnsi="Times New Roman" w:cs="Times New Roman"/>
                <w:b/>
                <w:color w:val="000000"/>
                <w:sz w:val="24"/>
                <w:szCs w:val="24"/>
                <w:lang w:eastAsia="pl-PL"/>
              </w:rPr>
              <w:t>Razem</w:t>
            </w:r>
          </w:p>
        </w:tc>
        <w:tc>
          <w:tcPr>
            <w:tcW w:w="2126" w:type="dxa"/>
            <w:tcBorders>
              <w:top w:val="nil"/>
              <w:left w:val="nil"/>
              <w:bottom w:val="single" w:sz="8" w:space="0" w:color="auto"/>
              <w:right w:val="single" w:sz="8" w:space="0" w:color="auto"/>
            </w:tcBorders>
            <w:shd w:val="clear" w:color="auto" w:fill="auto"/>
            <w:vAlign w:val="bottom"/>
            <w:hideMark/>
          </w:tcPr>
          <w:p w:rsidR="00874049" w:rsidRPr="0091477B" w:rsidRDefault="00874049" w:rsidP="00874049">
            <w:pPr>
              <w:spacing w:after="0" w:line="240" w:lineRule="auto"/>
              <w:jc w:val="center"/>
              <w:rPr>
                <w:rFonts w:ascii="Calibri" w:eastAsia="Times New Roman" w:hAnsi="Calibri" w:cs="Calibri"/>
                <w:color w:val="000000"/>
                <w:lang w:eastAsia="pl-PL"/>
              </w:rPr>
            </w:pPr>
          </w:p>
        </w:tc>
        <w:tc>
          <w:tcPr>
            <w:tcW w:w="2977" w:type="dxa"/>
            <w:tcBorders>
              <w:top w:val="nil"/>
              <w:left w:val="nil"/>
              <w:bottom w:val="single" w:sz="8" w:space="0" w:color="auto"/>
              <w:right w:val="single" w:sz="8" w:space="0" w:color="auto"/>
            </w:tcBorders>
            <w:shd w:val="clear" w:color="000000" w:fill="FFFFFF"/>
            <w:vAlign w:val="center"/>
            <w:hideMark/>
          </w:tcPr>
          <w:p w:rsidR="00874049" w:rsidRPr="0091477B" w:rsidRDefault="00874049" w:rsidP="00874049">
            <w:pPr>
              <w:spacing w:after="0" w:line="240" w:lineRule="auto"/>
              <w:jc w:val="center"/>
              <w:rPr>
                <w:rFonts w:ascii="Calibri" w:eastAsia="Times New Roman" w:hAnsi="Calibri" w:cs="Calibri"/>
                <w:color w:val="000000"/>
                <w:lang w:eastAsia="pl-PL"/>
              </w:rPr>
            </w:pPr>
          </w:p>
        </w:tc>
        <w:tc>
          <w:tcPr>
            <w:tcW w:w="2126" w:type="dxa"/>
            <w:tcBorders>
              <w:top w:val="nil"/>
              <w:left w:val="nil"/>
              <w:bottom w:val="single" w:sz="8" w:space="0" w:color="auto"/>
              <w:right w:val="single" w:sz="8" w:space="0" w:color="auto"/>
            </w:tcBorders>
            <w:shd w:val="clear" w:color="auto" w:fill="auto"/>
            <w:vAlign w:val="center"/>
            <w:hideMark/>
          </w:tcPr>
          <w:p w:rsidR="00874049" w:rsidRPr="0091477B" w:rsidRDefault="00874049" w:rsidP="00874049">
            <w:pPr>
              <w:spacing w:after="0" w:line="240" w:lineRule="auto"/>
              <w:jc w:val="center"/>
              <w:rPr>
                <w:rFonts w:ascii="Times New Roman" w:eastAsia="Times New Roman" w:hAnsi="Times New Roman" w:cs="Times New Roman"/>
                <w:b/>
                <w:bCs/>
                <w:color w:val="000000"/>
                <w:sz w:val="24"/>
                <w:szCs w:val="24"/>
                <w:lang w:eastAsia="pl-PL"/>
              </w:rPr>
            </w:pPr>
            <w:r w:rsidRPr="0091477B">
              <w:rPr>
                <w:rFonts w:ascii="Times New Roman" w:eastAsia="Times New Roman" w:hAnsi="Times New Roman" w:cs="Times New Roman"/>
                <w:b/>
                <w:bCs/>
                <w:color w:val="000000"/>
                <w:sz w:val="24"/>
                <w:szCs w:val="24"/>
                <w:lang w:eastAsia="pl-PL"/>
              </w:rPr>
              <w:t>569</w:t>
            </w:r>
            <w:r>
              <w:rPr>
                <w:rFonts w:ascii="Times New Roman" w:eastAsia="Times New Roman" w:hAnsi="Times New Roman" w:cs="Times New Roman"/>
                <w:b/>
                <w:bCs/>
                <w:color w:val="000000"/>
                <w:sz w:val="24"/>
                <w:szCs w:val="24"/>
                <w:lang w:eastAsia="pl-PL"/>
              </w:rPr>
              <w:t>,00 DJP</w:t>
            </w:r>
          </w:p>
        </w:tc>
      </w:tr>
    </w:tbl>
    <w:p w:rsidR="00874049" w:rsidRPr="00F03D0C" w:rsidRDefault="00874049" w:rsidP="00874049">
      <w:pPr>
        <w:spacing w:after="0" w:line="360" w:lineRule="auto"/>
        <w:rPr>
          <w:rFonts w:ascii="Times New Roman" w:hAnsi="Times New Roman" w:cs="Times New Roman"/>
          <w:sz w:val="24"/>
          <w:szCs w:val="20"/>
        </w:rPr>
      </w:pPr>
    </w:p>
    <w:p w:rsidR="0091477B" w:rsidRDefault="000A263B" w:rsidP="00540FAD">
      <w:pPr>
        <w:spacing w:line="360" w:lineRule="auto"/>
        <w:rPr>
          <w:rFonts w:ascii="Times New Roman" w:hAnsi="Times New Roman" w:cs="Times New Roman"/>
          <w:sz w:val="24"/>
          <w:szCs w:val="20"/>
        </w:rPr>
      </w:pPr>
      <w:r w:rsidRPr="00F03D0C">
        <w:rPr>
          <w:rFonts w:ascii="Times New Roman" w:hAnsi="Times New Roman" w:cs="Times New Roman"/>
          <w:sz w:val="24"/>
          <w:szCs w:val="20"/>
        </w:rPr>
        <w:t>*Przelicznik DJP podano zgodnie z załącznikiem z rozporządzeniem Rady Ministrów z dnia 9 listopada 2010 r. w sprawie przedsięwzięć mogących znacząco oddziaływać na środowisko (tekst jednolity: Dz. U. z 2016 r. poz. 71)</w:t>
      </w:r>
    </w:p>
    <w:p w:rsidR="00F03D0C" w:rsidRPr="00F03D0C" w:rsidRDefault="00F03D0C" w:rsidP="00540FAD">
      <w:pPr>
        <w:spacing w:line="360" w:lineRule="auto"/>
        <w:rPr>
          <w:rFonts w:ascii="Times New Roman" w:hAnsi="Times New Roman" w:cs="Times New Roman"/>
          <w:sz w:val="24"/>
          <w:szCs w:val="20"/>
        </w:rPr>
      </w:pPr>
      <w:r>
        <w:rPr>
          <w:rFonts w:ascii="Times New Roman" w:hAnsi="Times New Roman" w:cs="Times New Roman"/>
          <w:sz w:val="24"/>
          <w:szCs w:val="20"/>
        </w:rPr>
        <w:t>Obsada w poszczególnych budynkach przedstawiać się będzie następująco:</w:t>
      </w:r>
    </w:p>
    <w:p w:rsidR="00E50F71" w:rsidRPr="00352243" w:rsidRDefault="00352243" w:rsidP="00352243">
      <w:pPr>
        <w:spacing w:after="0" w:line="360" w:lineRule="auto"/>
        <w:rPr>
          <w:rFonts w:ascii="Times New Roman" w:hAnsi="Times New Roman" w:cs="Times New Roman"/>
          <w:i/>
          <w:sz w:val="20"/>
          <w:szCs w:val="24"/>
        </w:rPr>
      </w:pPr>
      <w:r>
        <w:rPr>
          <w:rFonts w:ascii="Times New Roman" w:hAnsi="Times New Roman" w:cs="Times New Roman"/>
          <w:i/>
          <w:sz w:val="20"/>
          <w:szCs w:val="24"/>
        </w:rPr>
        <w:t>Tabela nr 5: Obsada poszczególnych obiektów</w:t>
      </w:r>
    </w:p>
    <w:tbl>
      <w:tblPr>
        <w:tblW w:w="8936" w:type="dxa"/>
        <w:tblInd w:w="65" w:type="dxa"/>
        <w:tblCellMar>
          <w:left w:w="70" w:type="dxa"/>
          <w:right w:w="70" w:type="dxa"/>
        </w:tblCellMar>
        <w:tblLook w:val="04A0" w:firstRow="1" w:lastRow="0" w:firstColumn="1" w:lastColumn="0" w:noHBand="0" w:noVBand="1"/>
      </w:tblPr>
      <w:tblGrid>
        <w:gridCol w:w="2273"/>
        <w:gridCol w:w="3969"/>
        <w:gridCol w:w="2694"/>
      </w:tblGrid>
      <w:tr w:rsidR="00E50F71" w:rsidRPr="00E50F71" w:rsidTr="00E50F71">
        <w:trPr>
          <w:trHeight w:val="690"/>
        </w:trPr>
        <w:tc>
          <w:tcPr>
            <w:tcW w:w="893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50F71" w:rsidRPr="00E50F71" w:rsidRDefault="00E50F71" w:rsidP="00E50F71">
            <w:pPr>
              <w:spacing w:after="0" w:line="240" w:lineRule="auto"/>
              <w:jc w:val="center"/>
              <w:rPr>
                <w:rFonts w:ascii="Times New Roman" w:eastAsia="Times New Roman" w:hAnsi="Times New Roman" w:cs="Times New Roman"/>
                <w:color w:val="000000"/>
                <w:sz w:val="24"/>
                <w:szCs w:val="24"/>
                <w:lang w:eastAsia="pl-PL"/>
              </w:rPr>
            </w:pPr>
            <w:r w:rsidRPr="00E50F71">
              <w:rPr>
                <w:rFonts w:ascii="Times New Roman" w:eastAsia="Times New Roman" w:hAnsi="Times New Roman" w:cs="Times New Roman"/>
                <w:color w:val="000000"/>
                <w:sz w:val="24"/>
                <w:szCs w:val="24"/>
                <w:lang w:eastAsia="pl-PL"/>
              </w:rPr>
              <w:t>Obsada poszczególnych obiektów</w:t>
            </w:r>
          </w:p>
        </w:tc>
      </w:tr>
      <w:tr w:rsidR="00E50F71" w:rsidRPr="00E50F71" w:rsidTr="00E50F71">
        <w:trPr>
          <w:trHeight w:val="570"/>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E50F71" w:rsidRPr="00E50F71" w:rsidRDefault="00E50F71" w:rsidP="00E50F71">
            <w:pPr>
              <w:spacing w:after="0" w:line="240" w:lineRule="auto"/>
              <w:jc w:val="center"/>
              <w:rPr>
                <w:rFonts w:ascii="Times New Roman" w:eastAsia="Times New Roman" w:hAnsi="Times New Roman" w:cs="Times New Roman"/>
                <w:color w:val="000000"/>
                <w:lang w:eastAsia="pl-PL"/>
              </w:rPr>
            </w:pPr>
            <w:r w:rsidRPr="00E50F71">
              <w:rPr>
                <w:rFonts w:ascii="Times New Roman" w:eastAsia="Times New Roman" w:hAnsi="Times New Roman" w:cs="Times New Roman"/>
                <w:color w:val="000000"/>
                <w:lang w:eastAsia="pl-PL"/>
              </w:rPr>
              <w:t xml:space="preserve">Obiekt </w:t>
            </w:r>
          </w:p>
        </w:tc>
        <w:tc>
          <w:tcPr>
            <w:tcW w:w="3969" w:type="dxa"/>
            <w:tcBorders>
              <w:top w:val="nil"/>
              <w:left w:val="nil"/>
              <w:bottom w:val="single" w:sz="4" w:space="0" w:color="auto"/>
              <w:right w:val="single" w:sz="4" w:space="0" w:color="auto"/>
            </w:tcBorders>
            <w:shd w:val="clear" w:color="auto" w:fill="auto"/>
            <w:noWrap/>
            <w:vAlign w:val="center"/>
            <w:hideMark/>
          </w:tcPr>
          <w:p w:rsidR="00E50F71" w:rsidRPr="00E50F71" w:rsidRDefault="00E50F71" w:rsidP="00E50F71">
            <w:pPr>
              <w:spacing w:after="0" w:line="240" w:lineRule="auto"/>
              <w:jc w:val="center"/>
              <w:rPr>
                <w:rFonts w:ascii="Times New Roman" w:eastAsia="Times New Roman" w:hAnsi="Times New Roman" w:cs="Times New Roman"/>
                <w:color w:val="000000"/>
                <w:lang w:eastAsia="pl-PL"/>
              </w:rPr>
            </w:pPr>
            <w:r w:rsidRPr="00E50F71">
              <w:rPr>
                <w:rFonts w:ascii="Times New Roman" w:eastAsia="Times New Roman" w:hAnsi="Times New Roman" w:cs="Times New Roman"/>
                <w:color w:val="000000"/>
                <w:lang w:eastAsia="pl-PL"/>
              </w:rPr>
              <w:t xml:space="preserve">Rodzaj zwierząt </w:t>
            </w:r>
          </w:p>
        </w:tc>
        <w:tc>
          <w:tcPr>
            <w:tcW w:w="2694" w:type="dxa"/>
            <w:tcBorders>
              <w:top w:val="nil"/>
              <w:left w:val="nil"/>
              <w:bottom w:val="single" w:sz="4" w:space="0" w:color="auto"/>
              <w:right w:val="single" w:sz="4" w:space="0" w:color="auto"/>
            </w:tcBorders>
            <w:shd w:val="clear" w:color="auto" w:fill="auto"/>
            <w:noWrap/>
            <w:vAlign w:val="center"/>
            <w:hideMark/>
          </w:tcPr>
          <w:p w:rsidR="00E50F71" w:rsidRPr="00E50F71" w:rsidRDefault="00E50F71" w:rsidP="00E50F71">
            <w:pPr>
              <w:spacing w:after="0" w:line="240" w:lineRule="auto"/>
              <w:jc w:val="center"/>
              <w:rPr>
                <w:rFonts w:ascii="Times New Roman" w:eastAsia="Times New Roman" w:hAnsi="Times New Roman" w:cs="Times New Roman"/>
                <w:color w:val="000000"/>
                <w:lang w:eastAsia="pl-PL"/>
              </w:rPr>
            </w:pPr>
            <w:r w:rsidRPr="00E50F71">
              <w:rPr>
                <w:rFonts w:ascii="Times New Roman" w:eastAsia="Times New Roman" w:hAnsi="Times New Roman" w:cs="Times New Roman"/>
                <w:color w:val="000000"/>
                <w:lang w:eastAsia="pl-PL"/>
              </w:rPr>
              <w:t>Ilość [szt.]</w:t>
            </w:r>
          </w:p>
        </w:tc>
      </w:tr>
      <w:tr w:rsidR="00E50F71" w:rsidRPr="00E50F71" w:rsidTr="003338F1">
        <w:trPr>
          <w:trHeight w:val="407"/>
        </w:trPr>
        <w:tc>
          <w:tcPr>
            <w:tcW w:w="227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50F71" w:rsidRPr="00E50F71" w:rsidRDefault="00E50F71" w:rsidP="00E50F71">
            <w:pPr>
              <w:spacing w:after="0" w:line="240" w:lineRule="auto"/>
              <w:jc w:val="center"/>
              <w:rPr>
                <w:rFonts w:ascii="Times New Roman" w:eastAsia="Times New Roman" w:hAnsi="Times New Roman" w:cs="Times New Roman"/>
                <w:color w:val="000000"/>
                <w:lang w:eastAsia="pl-PL"/>
              </w:rPr>
            </w:pPr>
            <w:r w:rsidRPr="00E50F71">
              <w:rPr>
                <w:rFonts w:ascii="Times New Roman" w:eastAsia="Times New Roman" w:hAnsi="Times New Roman" w:cs="Times New Roman"/>
                <w:color w:val="000000"/>
                <w:lang w:eastAsia="pl-PL"/>
              </w:rPr>
              <w:t>A</w:t>
            </w:r>
          </w:p>
        </w:tc>
        <w:tc>
          <w:tcPr>
            <w:tcW w:w="3969" w:type="dxa"/>
            <w:tcBorders>
              <w:top w:val="nil"/>
              <w:left w:val="nil"/>
              <w:bottom w:val="single" w:sz="4" w:space="0" w:color="auto"/>
              <w:right w:val="single" w:sz="4" w:space="0" w:color="auto"/>
            </w:tcBorders>
            <w:shd w:val="clear" w:color="auto" w:fill="auto"/>
            <w:vAlign w:val="center"/>
            <w:hideMark/>
          </w:tcPr>
          <w:p w:rsidR="00E50F71" w:rsidRPr="00E50F71" w:rsidRDefault="00E50F71" w:rsidP="00E50F71">
            <w:pPr>
              <w:spacing w:after="0" w:line="240" w:lineRule="auto"/>
              <w:jc w:val="center"/>
              <w:rPr>
                <w:rFonts w:ascii="Times New Roman" w:eastAsia="Times New Roman" w:hAnsi="Times New Roman" w:cs="Times New Roman"/>
                <w:color w:val="000000"/>
                <w:lang w:eastAsia="pl-PL"/>
              </w:rPr>
            </w:pPr>
            <w:r w:rsidRPr="00E50F71">
              <w:rPr>
                <w:rFonts w:ascii="Times New Roman" w:eastAsia="Times New Roman" w:hAnsi="Times New Roman" w:cs="Times New Roman"/>
                <w:color w:val="000000"/>
                <w:lang w:eastAsia="pl-PL"/>
              </w:rPr>
              <w:t>Lochy w kojcach krycia</w:t>
            </w:r>
          </w:p>
        </w:tc>
        <w:tc>
          <w:tcPr>
            <w:tcW w:w="2694" w:type="dxa"/>
            <w:tcBorders>
              <w:top w:val="nil"/>
              <w:left w:val="nil"/>
              <w:bottom w:val="single" w:sz="4" w:space="0" w:color="auto"/>
              <w:right w:val="single" w:sz="4" w:space="0" w:color="auto"/>
            </w:tcBorders>
            <w:shd w:val="clear" w:color="auto" w:fill="auto"/>
            <w:noWrap/>
            <w:vAlign w:val="center"/>
            <w:hideMark/>
          </w:tcPr>
          <w:p w:rsidR="00E50F71" w:rsidRPr="00E50F71" w:rsidRDefault="00E50F71" w:rsidP="00E50F71">
            <w:pPr>
              <w:spacing w:after="0" w:line="240" w:lineRule="auto"/>
              <w:jc w:val="center"/>
              <w:rPr>
                <w:rFonts w:ascii="Times New Roman" w:eastAsia="Times New Roman" w:hAnsi="Times New Roman" w:cs="Times New Roman"/>
                <w:color w:val="000000"/>
                <w:lang w:eastAsia="pl-PL"/>
              </w:rPr>
            </w:pPr>
            <w:r w:rsidRPr="00E50F71">
              <w:rPr>
                <w:rFonts w:ascii="Times New Roman" w:eastAsia="Times New Roman" w:hAnsi="Times New Roman" w:cs="Times New Roman"/>
                <w:color w:val="000000"/>
                <w:lang w:eastAsia="pl-PL"/>
              </w:rPr>
              <w:t>175</w:t>
            </w:r>
          </w:p>
        </w:tc>
      </w:tr>
      <w:tr w:rsidR="00E50F71" w:rsidRPr="00E50F71" w:rsidTr="003338F1">
        <w:trPr>
          <w:trHeight w:val="413"/>
        </w:trPr>
        <w:tc>
          <w:tcPr>
            <w:tcW w:w="2273" w:type="dxa"/>
            <w:vMerge/>
            <w:tcBorders>
              <w:top w:val="nil"/>
              <w:left w:val="single" w:sz="4" w:space="0" w:color="auto"/>
              <w:bottom w:val="single" w:sz="4" w:space="0" w:color="000000"/>
              <w:right w:val="single" w:sz="4" w:space="0" w:color="auto"/>
            </w:tcBorders>
            <w:vAlign w:val="center"/>
            <w:hideMark/>
          </w:tcPr>
          <w:p w:rsidR="00E50F71" w:rsidRPr="00E50F71" w:rsidRDefault="00E50F71" w:rsidP="00E50F71">
            <w:pPr>
              <w:spacing w:after="0" w:line="240" w:lineRule="auto"/>
              <w:rPr>
                <w:rFonts w:ascii="Times New Roman" w:eastAsia="Times New Roman" w:hAnsi="Times New Roman" w:cs="Times New Roman"/>
                <w:color w:val="000000"/>
                <w:lang w:eastAsia="pl-PL"/>
              </w:rPr>
            </w:pPr>
          </w:p>
        </w:tc>
        <w:tc>
          <w:tcPr>
            <w:tcW w:w="3969" w:type="dxa"/>
            <w:tcBorders>
              <w:top w:val="nil"/>
              <w:left w:val="nil"/>
              <w:bottom w:val="single" w:sz="4" w:space="0" w:color="auto"/>
              <w:right w:val="single" w:sz="4" w:space="0" w:color="auto"/>
            </w:tcBorders>
            <w:shd w:val="clear" w:color="auto" w:fill="auto"/>
            <w:vAlign w:val="center"/>
            <w:hideMark/>
          </w:tcPr>
          <w:p w:rsidR="00E50F71" w:rsidRPr="00E50F71" w:rsidRDefault="00E50F71" w:rsidP="00E50F71">
            <w:pPr>
              <w:spacing w:after="0" w:line="240" w:lineRule="auto"/>
              <w:jc w:val="center"/>
              <w:rPr>
                <w:rFonts w:ascii="Times New Roman" w:eastAsia="Times New Roman" w:hAnsi="Times New Roman" w:cs="Times New Roman"/>
                <w:color w:val="000000"/>
                <w:lang w:eastAsia="pl-PL"/>
              </w:rPr>
            </w:pPr>
            <w:r w:rsidRPr="00E50F71">
              <w:rPr>
                <w:rFonts w:ascii="Times New Roman" w:eastAsia="Times New Roman" w:hAnsi="Times New Roman" w:cs="Times New Roman"/>
                <w:color w:val="000000"/>
                <w:lang w:eastAsia="pl-PL"/>
              </w:rPr>
              <w:t>Lochy w kojcach grupowych</w:t>
            </w:r>
          </w:p>
        </w:tc>
        <w:tc>
          <w:tcPr>
            <w:tcW w:w="2694" w:type="dxa"/>
            <w:tcBorders>
              <w:top w:val="nil"/>
              <w:left w:val="nil"/>
              <w:bottom w:val="single" w:sz="4" w:space="0" w:color="auto"/>
              <w:right w:val="single" w:sz="4" w:space="0" w:color="auto"/>
            </w:tcBorders>
            <w:shd w:val="clear" w:color="auto" w:fill="auto"/>
            <w:noWrap/>
            <w:vAlign w:val="center"/>
            <w:hideMark/>
          </w:tcPr>
          <w:p w:rsidR="00E50F71" w:rsidRPr="00E50F71" w:rsidRDefault="00E50F71" w:rsidP="00E50F71">
            <w:pPr>
              <w:spacing w:after="0" w:line="240" w:lineRule="auto"/>
              <w:jc w:val="center"/>
              <w:rPr>
                <w:rFonts w:ascii="Times New Roman" w:eastAsia="Times New Roman" w:hAnsi="Times New Roman" w:cs="Times New Roman"/>
                <w:color w:val="000000"/>
                <w:lang w:eastAsia="pl-PL"/>
              </w:rPr>
            </w:pPr>
            <w:r w:rsidRPr="00E50F71">
              <w:rPr>
                <w:rFonts w:ascii="Times New Roman" w:eastAsia="Times New Roman" w:hAnsi="Times New Roman" w:cs="Times New Roman"/>
                <w:color w:val="000000"/>
                <w:lang w:eastAsia="pl-PL"/>
              </w:rPr>
              <w:t>70</w:t>
            </w:r>
          </w:p>
        </w:tc>
      </w:tr>
      <w:tr w:rsidR="00E50F71" w:rsidRPr="00E50F71" w:rsidTr="003338F1">
        <w:trPr>
          <w:trHeight w:val="420"/>
        </w:trPr>
        <w:tc>
          <w:tcPr>
            <w:tcW w:w="2273" w:type="dxa"/>
            <w:vMerge/>
            <w:tcBorders>
              <w:top w:val="nil"/>
              <w:left w:val="single" w:sz="4" w:space="0" w:color="auto"/>
              <w:bottom w:val="single" w:sz="4" w:space="0" w:color="000000"/>
              <w:right w:val="single" w:sz="4" w:space="0" w:color="auto"/>
            </w:tcBorders>
            <w:vAlign w:val="center"/>
            <w:hideMark/>
          </w:tcPr>
          <w:p w:rsidR="00E50F71" w:rsidRPr="00E50F71" w:rsidRDefault="00E50F71" w:rsidP="00E50F71">
            <w:pPr>
              <w:spacing w:after="0" w:line="240" w:lineRule="auto"/>
              <w:rPr>
                <w:rFonts w:ascii="Times New Roman" w:eastAsia="Times New Roman" w:hAnsi="Times New Roman" w:cs="Times New Roman"/>
                <w:color w:val="000000"/>
                <w:lang w:eastAsia="pl-PL"/>
              </w:rPr>
            </w:pPr>
          </w:p>
        </w:tc>
        <w:tc>
          <w:tcPr>
            <w:tcW w:w="3969" w:type="dxa"/>
            <w:tcBorders>
              <w:top w:val="nil"/>
              <w:left w:val="nil"/>
              <w:bottom w:val="single" w:sz="4" w:space="0" w:color="auto"/>
              <w:right w:val="single" w:sz="4" w:space="0" w:color="auto"/>
            </w:tcBorders>
            <w:shd w:val="clear" w:color="auto" w:fill="auto"/>
            <w:vAlign w:val="center"/>
            <w:hideMark/>
          </w:tcPr>
          <w:p w:rsidR="00E50F71" w:rsidRPr="00E50F71" w:rsidRDefault="00E50F71" w:rsidP="00E50F71">
            <w:pPr>
              <w:spacing w:after="0" w:line="240" w:lineRule="auto"/>
              <w:jc w:val="center"/>
              <w:rPr>
                <w:rFonts w:ascii="Times New Roman" w:eastAsia="Times New Roman" w:hAnsi="Times New Roman" w:cs="Times New Roman"/>
                <w:color w:val="000000"/>
                <w:lang w:eastAsia="pl-PL"/>
              </w:rPr>
            </w:pPr>
            <w:r w:rsidRPr="00E50F71">
              <w:rPr>
                <w:rFonts w:ascii="Times New Roman" w:eastAsia="Times New Roman" w:hAnsi="Times New Roman" w:cs="Times New Roman"/>
                <w:color w:val="000000"/>
                <w:lang w:eastAsia="pl-PL"/>
              </w:rPr>
              <w:t>Knur</w:t>
            </w:r>
          </w:p>
        </w:tc>
        <w:tc>
          <w:tcPr>
            <w:tcW w:w="2694" w:type="dxa"/>
            <w:tcBorders>
              <w:top w:val="nil"/>
              <w:left w:val="nil"/>
              <w:bottom w:val="single" w:sz="4" w:space="0" w:color="auto"/>
              <w:right w:val="single" w:sz="4" w:space="0" w:color="auto"/>
            </w:tcBorders>
            <w:shd w:val="clear" w:color="auto" w:fill="auto"/>
            <w:noWrap/>
            <w:vAlign w:val="center"/>
            <w:hideMark/>
          </w:tcPr>
          <w:p w:rsidR="00E50F71" w:rsidRPr="00E50F71" w:rsidRDefault="00E50F71" w:rsidP="00E50F71">
            <w:pPr>
              <w:spacing w:after="0" w:line="240" w:lineRule="auto"/>
              <w:jc w:val="center"/>
              <w:rPr>
                <w:rFonts w:ascii="Times New Roman" w:eastAsia="Times New Roman" w:hAnsi="Times New Roman" w:cs="Times New Roman"/>
                <w:color w:val="000000"/>
                <w:lang w:eastAsia="pl-PL"/>
              </w:rPr>
            </w:pPr>
            <w:r w:rsidRPr="00E50F71">
              <w:rPr>
                <w:rFonts w:ascii="Times New Roman" w:eastAsia="Times New Roman" w:hAnsi="Times New Roman" w:cs="Times New Roman"/>
                <w:color w:val="000000"/>
                <w:lang w:eastAsia="pl-PL"/>
              </w:rPr>
              <w:t>5</w:t>
            </w:r>
          </w:p>
        </w:tc>
      </w:tr>
      <w:tr w:rsidR="00E50F71" w:rsidRPr="00E50F71" w:rsidTr="003338F1">
        <w:trPr>
          <w:trHeight w:val="425"/>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E50F71" w:rsidRPr="00E50F71" w:rsidRDefault="00E50F71" w:rsidP="00E50F71">
            <w:pPr>
              <w:spacing w:after="0" w:line="240" w:lineRule="auto"/>
              <w:jc w:val="center"/>
              <w:rPr>
                <w:rFonts w:ascii="Times New Roman" w:eastAsia="Times New Roman" w:hAnsi="Times New Roman" w:cs="Times New Roman"/>
                <w:color w:val="000000"/>
                <w:lang w:eastAsia="pl-PL"/>
              </w:rPr>
            </w:pPr>
            <w:r w:rsidRPr="00E50F71">
              <w:rPr>
                <w:rFonts w:ascii="Times New Roman" w:eastAsia="Times New Roman" w:hAnsi="Times New Roman" w:cs="Times New Roman"/>
                <w:color w:val="000000"/>
                <w:lang w:eastAsia="pl-PL"/>
              </w:rPr>
              <w:t>B</w:t>
            </w:r>
          </w:p>
        </w:tc>
        <w:tc>
          <w:tcPr>
            <w:tcW w:w="3969" w:type="dxa"/>
            <w:tcBorders>
              <w:top w:val="nil"/>
              <w:left w:val="nil"/>
              <w:bottom w:val="single" w:sz="4" w:space="0" w:color="auto"/>
              <w:right w:val="single" w:sz="4" w:space="0" w:color="auto"/>
            </w:tcBorders>
            <w:shd w:val="clear" w:color="auto" w:fill="auto"/>
            <w:vAlign w:val="center"/>
            <w:hideMark/>
          </w:tcPr>
          <w:p w:rsidR="00E50F71" w:rsidRPr="00E50F71" w:rsidRDefault="00E50F71" w:rsidP="00E50F71">
            <w:pPr>
              <w:spacing w:after="0" w:line="240" w:lineRule="auto"/>
              <w:jc w:val="center"/>
              <w:rPr>
                <w:rFonts w:ascii="Times New Roman" w:eastAsia="Times New Roman" w:hAnsi="Times New Roman" w:cs="Times New Roman"/>
                <w:color w:val="000000"/>
                <w:lang w:eastAsia="pl-PL"/>
              </w:rPr>
            </w:pPr>
            <w:r w:rsidRPr="00E50F71">
              <w:rPr>
                <w:rFonts w:ascii="Times New Roman" w:eastAsia="Times New Roman" w:hAnsi="Times New Roman" w:cs="Times New Roman"/>
                <w:color w:val="000000"/>
                <w:lang w:eastAsia="pl-PL"/>
              </w:rPr>
              <w:t>Lochy w kojcach grupowych</w:t>
            </w:r>
          </w:p>
        </w:tc>
        <w:tc>
          <w:tcPr>
            <w:tcW w:w="2694" w:type="dxa"/>
            <w:tcBorders>
              <w:top w:val="nil"/>
              <w:left w:val="nil"/>
              <w:bottom w:val="single" w:sz="4" w:space="0" w:color="auto"/>
              <w:right w:val="single" w:sz="4" w:space="0" w:color="auto"/>
            </w:tcBorders>
            <w:shd w:val="clear" w:color="auto" w:fill="auto"/>
            <w:noWrap/>
            <w:vAlign w:val="center"/>
            <w:hideMark/>
          </w:tcPr>
          <w:p w:rsidR="00E50F71" w:rsidRPr="00E50F71" w:rsidRDefault="00E50F71" w:rsidP="00E50F71">
            <w:pPr>
              <w:spacing w:after="0" w:line="240" w:lineRule="auto"/>
              <w:jc w:val="center"/>
              <w:rPr>
                <w:rFonts w:ascii="Times New Roman" w:eastAsia="Times New Roman" w:hAnsi="Times New Roman" w:cs="Times New Roman"/>
                <w:color w:val="000000"/>
                <w:lang w:eastAsia="pl-PL"/>
              </w:rPr>
            </w:pPr>
            <w:r w:rsidRPr="00E50F71">
              <w:rPr>
                <w:rFonts w:ascii="Times New Roman" w:eastAsia="Times New Roman" w:hAnsi="Times New Roman" w:cs="Times New Roman"/>
                <w:color w:val="000000"/>
                <w:lang w:eastAsia="pl-PL"/>
              </w:rPr>
              <w:t>315</w:t>
            </w:r>
          </w:p>
        </w:tc>
      </w:tr>
      <w:tr w:rsidR="00E50F71" w:rsidRPr="00E50F71" w:rsidTr="003338F1">
        <w:trPr>
          <w:trHeight w:val="417"/>
        </w:trPr>
        <w:tc>
          <w:tcPr>
            <w:tcW w:w="227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50F71" w:rsidRPr="00E50F71" w:rsidRDefault="00E50F71" w:rsidP="00E50F71">
            <w:pPr>
              <w:spacing w:after="0" w:line="240" w:lineRule="auto"/>
              <w:jc w:val="center"/>
              <w:rPr>
                <w:rFonts w:ascii="Times New Roman" w:eastAsia="Times New Roman" w:hAnsi="Times New Roman" w:cs="Times New Roman"/>
                <w:color w:val="000000"/>
                <w:lang w:eastAsia="pl-PL"/>
              </w:rPr>
            </w:pPr>
            <w:r w:rsidRPr="00E50F71">
              <w:rPr>
                <w:rFonts w:ascii="Times New Roman" w:eastAsia="Times New Roman" w:hAnsi="Times New Roman" w:cs="Times New Roman"/>
                <w:color w:val="000000"/>
                <w:lang w:eastAsia="pl-PL"/>
              </w:rPr>
              <w:t>C</w:t>
            </w:r>
          </w:p>
        </w:tc>
        <w:tc>
          <w:tcPr>
            <w:tcW w:w="3969" w:type="dxa"/>
            <w:tcBorders>
              <w:top w:val="nil"/>
              <w:left w:val="nil"/>
              <w:bottom w:val="single" w:sz="4" w:space="0" w:color="auto"/>
              <w:right w:val="single" w:sz="4" w:space="0" w:color="auto"/>
            </w:tcBorders>
            <w:shd w:val="clear" w:color="auto" w:fill="auto"/>
            <w:vAlign w:val="center"/>
            <w:hideMark/>
          </w:tcPr>
          <w:p w:rsidR="00E50F71" w:rsidRPr="00E50F71" w:rsidRDefault="00E50F71" w:rsidP="00E50F71">
            <w:pPr>
              <w:spacing w:after="0" w:line="240" w:lineRule="auto"/>
              <w:jc w:val="center"/>
              <w:rPr>
                <w:rFonts w:ascii="Times New Roman" w:eastAsia="Times New Roman" w:hAnsi="Times New Roman" w:cs="Times New Roman"/>
                <w:color w:val="000000"/>
                <w:lang w:eastAsia="pl-PL"/>
              </w:rPr>
            </w:pPr>
            <w:r w:rsidRPr="00E50F71">
              <w:rPr>
                <w:rFonts w:ascii="Times New Roman" w:eastAsia="Times New Roman" w:hAnsi="Times New Roman" w:cs="Times New Roman"/>
                <w:color w:val="000000"/>
                <w:lang w:eastAsia="pl-PL"/>
              </w:rPr>
              <w:t>Lochy na porodówce</w:t>
            </w:r>
          </w:p>
        </w:tc>
        <w:tc>
          <w:tcPr>
            <w:tcW w:w="2694" w:type="dxa"/>
            <w:tcBorders>
              <w:top w:val="nil"/>
              <w:left w:val="nil"/>
              <w:bottom w:val="single" w:sz="4" w:space="0" w:color="auto"/>
              <w:right w:val="single" w:sz="4" w:space="0" w:color="auto"/>
            </w:tcBorders>
            <w:shd w:val="clear" w:color="auto" w:fill="auto"/>
            <w:noWrap/>
            <w:vAlign w:val="center"/>
            <w:hideMark/>
          </w:tcPr>
          <w:p w:rsidR="00E50F71" w:rsidRPr="00E50F71" w:rsidRDefault="00E50F71" w:rsidP="00E50F71">
            <w:pPr>
              <w:spacing w:after="0" w:line="240" w:lineRule="auto"/>
              <w:jc w:val="center"/>
              <w:rPr>
                <w:rFonts w:ascii="Times New Roman" w:eastAsia="Times New Roman" w:hAnsi="Times New Roman" w:cs="Times New Roman"/>
                <w:color w:val="000000"/>
                <w:lang w:eastAsia="pl-PL"/>
              </w:rPr>
            </w:pPr>
            <w:r w:rsidRPr="00E50F71">
              <w:rPr>
                <w:rFonts w:ascii="Times New Roman" w:eastAsia="Times New Roman" w:hAnsi="Times New Roman" w:cs="Times New Roman"/>
                <w:color w:val="000000"/>
                <w:lang w:eastAsia="pl-PL"/>
              </w:rPr>
              <w:t>105</w:t>
            </w:r>
          </w:p>
        </w:tc>
      </w:tr>
      <w:tr w:rsidR="00E50F71" w:rsidRPr="00E50F71" w:rsidTr="003338F1">
        <w:trPr>
          <w:trHeight w:val="409"/>
        </w:trPr>
        <w:tc>
          <w:tcPr>
            <w:tcW w:w="2273" w:type="dxa"/>
            <w:vMerge/>
            <w:tcBorders>
              <w:top w:val="nil"/>
              <w:left w:val="single" w:sz="4" w:space="0" w:color="auto"/>
              <w:bottom w:val="single" w:sz="4" w:space="0" w:color="000000"/>
              <w:right w:val="single" w:sz="4" w:space="0" w:color="auto"/>
            </w:tcBorders>
            <w:vAlign w:val="center"/>
            <w:hideMark/>
          </w:tcPr>
          <w:p w:rsidR="00E50F71" w:rsidRPr="00E50F71" w:rsidRDefault="00E50F71" w:rsidP="00E50F71">
            <w:pPr>
              <w:spacing w:after="0" w:line="240" w:lineRule="auto"/>
              <w:rPr>
                <w:rFonts w:ascii="Times New Roman" w:eastAsia="Times New Roman" w:hAnsi="Times New Roman" w:cs="Times New Roman"/>
                <w:color w:val="000000"/>
                <w:lang w:eastAsia="pl-PL"/>
              </w:rPr>
            </w:pPr>
          </w:p>
        </w:tc>
        <w:tc>
          <w:tcPr>
            <w:tcW w:w="3969" w:type="dxa"/>
            <w:tcBorders>
              <w:top w:val="nil"/>
              <w:left w:val="nil"/>
              <w:bottom w:val="single" w:sz="4" w:space="0" w:color="auto"/>
              <w:right w:val="single" w:sz="4" w:space="0" w:color="auto"/>
            </w:tcBorders>
            <w:shd w:val="clear" w:color="auto" w:fill="auto"/>
            <w:vAlign w:val="center"/>
            <w:hideMark/>
          </w:tcPr>
          <w:p w:rsidR="00E50F71" w:rsidRPr="00E50F71" w:rsidRDefault="00E50F71" w:rsidP="00E50F71">
            <w:pPr>
              <w:spacing w:after="0" w:line="240" w:lineRule="auto"/>
              <w:jc w:val="center"/>
              <w:rPr>
                <w:rFonts w:ascii="Times New Roman" w:eastAsia="Times New Roman" w:hAnsi="Times New Roman" w:cs="Times New Roman"/>
                <w:color w:val="000000"/>
                <w:lang w:eastAsia="pl-PL"/>
              </w:rPr>
            </w:pPr>
            <w:r w:rsidRPr="00E50F71">
              <w:rPr>
                <w:rFonts w:ascii="Times New Roman" w:eastAsia="Times New Roman" w:hAnsi="Times New Roman" w:cs="Times New Roman"/>
                <w:color w:val="000000"/>
                <w:lang w:eastAsia="pl-PL"/>
              </w:rPr>
              <w:t>prosięta</w:t>
            </w:r>
          </w:p>
        </w:tc>
        <w:tc>
          <w:tcPr>
            <w:tcW w:w="2694" w:type="dxa"/>
            <w:tcBorders>
              <w:top w:val="nil"/>
              <w:left w:val="nil"/>
              <w:bottom w:val="single" w:sz="4" w:space="0" w:color="auto"/>
              <w:right w:val="single" w:sz="4" w:space="0" w:color="auto"/>
            </w:tcBorders>
            <w:shd w:val="clear" w:color="auto" w:fill="auto"/>
            <w:noWrap/>
            <w:vAlign w:val="center"/>
            <w:hideMark/>
          </w:tcPr>
          <w:p w:rsidR="00E50F71" w:rsidRPr="00E50F71" w:rsidRDefault="00E50F71" w:rsidP="00E50F71">
            <w:pPr>
              <w:spacing w:after="0" w:line="240" w:lineRule="auto"/>
              <w:jc w:val="center"/>
              <w:rPr>
                <w:rFonts w:ascii="Times New Roman" w:eastAsia="Times New Roman" w:hAnsi="Times New Roman" w:cs="Times New Roman"/>
                <w:color w:val="000000"/>
                <w:lang w:eastAsia="pl-PL"/>
              </w:rPr>
            </w:pPr>
            <w:r w:rsidRPr="00E50F71">
              <w:rPr>
                <w:rFonts w:ascii="Times New Roman" w:eastAsia="Times New Roman" w:hAnsi="Times New Roman" w:cs="Times New Roman"/>
                <w:color w:val="000000"/>
                <w:lang w:eastAsia="pl-PL"/>
              </w:rPr>
              <w:t>1575</w:t>
            </w:r>
          </w:p>
        </w:tc>
      </w:tr>
      <w:tr w:rsidR="00E50F71" w:rsidRPr="00E50F71" w:rsidTr="003338F1">
        <w:trPr>
          <w:trHeight w:val="416"/>
        </w:trPr>
        <w:tc>
          <w:tcPr>
            <w:tcW w:w="227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50F71" w:rsidRPr="00E50F71" w:rsidRDefault="00E50F71" w:rsidP="00E50F71">
            <w:pPr>
              <w:spacing w:after="0" w:line="240" w:lineRule="auto"/>
              <w:jc w:val="center"/>
              <w:rPr>
                <w:rFonts w:ascii="Times New Roman" w:eastAsia="Times New Roman" w:hAnsi="Times New Roman" w:cs="Times New Roman"/>
                <w:color w:val="000000"/>
                <w:lang w:eastAsia="pl-PL"/>
              </w:rPr>
            </w:pPr>
            <w:r w:rsidRPr="00E50F71">
              <w:rPr>
                <w:rFonts w:ascii="Times New Roman" w:eastAsia="Times New Roman" w:hAnsi="Times New Roman" w:cs="Times New Roman"/>
                <w:color w:val="000000"/>
                <w:lang w:eastAsia="pl-PL"/>
              </w:rPr>
              <w:t>D</w:t>
            </w:r>
          </w:p>
        </w:tc>
        <w:tc>
          <w:tcPr>
            <w:tcW w:w="3969" w:type="dxa"/>
            <w:tcBorders>
              <w:top w:val="nil"/>
              <w:left w:val="nil"/>
              <w:bottom w:val="single" w:sz="4" w:space="0" w:color="auto"/>
              <w:right w:val="single" w:sz="4" w:space="0" w:color="auto"/>
            </w:tcBorders>
            <w:shd w:val="clear" w:color="auto" w:fill="auto"/>
            <w:vAlign w:val="center"/>
            <w:hideMark/>
          </w:tcPr>
          <w:p w:rsidR="00E50F71" w:rsidRPr="00E50F71" w:rsidRDefault="00E50F71" w:rsidP="00E50F71">
            <w:pPr>
              <w:spacing w:after="0" w:line="240" w:lineRule="auto"/>
              <w:jc w:val="center"/>
              <w:rPr>
                <w:rFonts w:ascii="Times New Roman" w:eastAsia="Times New Roman" w:hAnsi="Times New Roman" w:cs="Times New Roman"/>
                <w:color w:val="000000"/>
                <w:lang w:eastAsia="pl-PL"/>
              </w:rPr>
            </w:pPr>
            <w:r w:rsidRPr="00E50F71">
              <w:rPr>
                <w:rFonts w:ascii="Times New Roman" w:eastAsia="Times New Roman" w:hAnsi="Times New Roman" w:cs="Times New Roman"/>
                <w:color w:val="000000"/>
                <w:lang w:eastAsia="pl-PL"/>
              </w:rPr>
              <w:t>Lochy w porodówce</w:t>
            </w:r>
          </w:p>
        </w:tc>
        <w:tc>
          <w:tcPr>
            <w:tcW w:w="2694" w:type="dxa"/>
            <w:tcBorders>
              <w:top w:val="nil"/>
              <w:left w:val="nil"/>
              <w:bottom w:val="single" w:sz="4" w:space="0" w:color="auto"/>
              <w:right w:val="single" w:sz="4" w:space="0" w:color="auto"/>
            </w:tcBorders>
            <w:shd w:val="clear" w:color="auto" w:fill="auto"/>
            <w:noWrap/>
            <w:vAlign w:val="center"/>
            <w:hideMark/>
          </w:tcPr>
          <w:p w:rsidR="00E50F71" w:rsidRPr="00E50F71" w:rsidRDefault="00E50F71" w:rsidP="00E50F71">
            <w:pPr>
              <w:spacing w:after="0" w:line="240" w:lineRule="auto"/>
              <w:jc w:val="center"/>
              <w:rPr>
                <w:rFonts w:ascii="Times New Roman" w:eastAsia="Times New Roman" w:hAnsi="Times New Roman" w:cs="Times New Roman"/>
                <w:color w:val="000000"/>
                <w:lang w:eastAsia="pl-PL"/>
              </w:rPr>
            </w:pPr>
            <w:r w:rsidRPr="00E50F71">
              <w:rPr>
                <w:rFonts w:ascii="Times New Roman" w:eastAsia="Times New Roman" w:hAnsi="Times New Roman" w:cs="Times New Roman"/>
                <w:color w:val="000000"/>
                <w:lang w:eastAsia="pl-PL"/>
              </w:rPr>
              <w:t>70</w:t>
            </w:r>
          </w:p>
        </w:tc>
      </w:tr>
      <w:tr w:rsidR="00E50F71" w:rsidRPr="00E50F71" w:rsidTr="003338F1">
        <w:trPr>
          <w:trHeight w:val="421"/>
        </w:trPr>
        <w:tc>
          <w:tcPr>
            <w:tcW w:w="2273" w:type="dxa"/>
            <w:vMerge/>
            <w:tcBorders>
              <w:top w:val="nil"/>
              <w:left w:val="single" w:sz="4" w:space="0" w:color="auto"/>
              <w:bottom w:val="single" w:sz="4" w:space="0" w:color="000000"/>
              <w:right w:val="single" w:sz="4" w:space="0" w:color="auto"/>
            </w:tcBorders>
            <w:vAlign w:val="center"/>
            <w:hideMark/>
          </w:tcPr>
          <w:p w:rsidR="00E50F71" w:rsidRPr="00E50F71" w:rsidRDefault="00E50F71" w:rsidP="00E50F71">
            <w:pPr>
              <w:spacing w:after="0" w:line="240" w:lineRule="auto"/>
              <w:rPr>
                <w:rFonts w:ascii="Times New Roman" w:eastAsia="Times New Roman" w:hAnsi="Times New Roman" w:cs="Times New Roman"/>
                <w:color w:val="000000"/>
                <w:lang w:eastAsia="pl-PL"/>
              </w:rPr>
            </w:pPr>
          </w:p>
        </w:tc>
        <w:tc>
          <w:tcPr>
            <w:tcW w:w="3969" w:type="dxa"/>
            <w:tcBorders>
              <w:top w:val="nil"/>
              <w:left w:val="nil"/>
              <w:bottom w:val="single" w:sz="4" w:space="0" w:color="auto"/>
              <w:right w:val="single" w:sz="4" w:space="0" w:color="auto"/>
            </w:tcBorders>
            <w:shd w:val="clear" w:color="auto" w:fill="auto"/>
            <w:vAlign w:val="center"/>
            <w:hideMark/>
          </w:tcPr>
          <w:p w:rsidR="00E50F71" w:rsidRPr="00E50F71" w:rsidRDefault="00E50F71" w:rsidP="00E50F71">
            <w:pPr>
              <w:spacing w:after="0" w:line="240" w:lineRule="auto"/>
              <w:jc w:val="center"/>
              <w:rPr>
                <w:rFonts w:ascii="Times New Roman" w:eastAsia="Times New Roman" w:hAnsi="Times New Roman" w:cs="Times New Roman"/>
                <w:color w:val="000000"/>
                <w:lang w:eastAsia="pl-PL"/>
              </w:rPr>
            </w:pPr>
            <w:r w:rsidRPr="00E50F71">
              <w:rPr>
                <w:rFonts w:ascii="Times New Roman" w:eastAsia="Times New Roman" w:hAnsi="Times New Roman" w:cs="Times New Roman"/>
                <w:color w:val="000000"/>
                <w:lang w:eastAsia="pl-PL"/>
              </w:rPr>
              <w:t>prosięta</w:t>
            </w:r>
          </w:p>
        </w:tc>
        <w:tc>
          <w:tcPr>
            <w:tcW w:w="2694" w:type="dxa"/>
            <w:tcBorders>
              <w:top w:val="nil"/>
              <w:left w:val="nil"/>
              <w:bottom w:val="single" w:sz="4" w:space="0" w:color="auto"/>
              <w:right w:val="single" w:sz="4" w:space="0" w:color="auto"/>
            </w:tcBorders>
            <w:shd w:val="clear" w:color="auto" w:fill="auto"/>
            <w:noWrap/>
            <w:vAlign w:val="center"/>
            <w:hideMark/>
          </w:tcPr>
          <w:p w:rsidR="00E50F71" w:rsidRPr="00E50F71" w:rsidRDefault="00E50F71" w:rsidP="00E50F71">
            <w:pPr>
              <w:spacing w:after="0" w:line="240" w:lineRule="auto"/>
              <w:jc w:val="center"/>
              <w:rPr>
                <w:rFonts w:ascii="Times New Roman" w:eastAsia="Times New Roman" w:hAnsi="Times New Roman" w:cs="Times New Roman"/>
                <w:color w:val="000000"/>
                <w:lang w:eastAsia="pl-PL"/>
              </w:rPr>
            </w:pPr>
            <w:r w:rsidRPr="00E50F71">
              <w:rPr>
                <w:rFonts w:ascii="Times New Roman" w:eastAsia="Times New Roman" w:hAnsi="Times New Roman" w:cs="Times New Roman"/>
                <w:color w:val="000000"/>
                <w:lang w:eastAsia="pl-PL"/>
              </w:rPr>
              <w:t>1050</w:t>
            </w:r>
          </w:p>
        </w:tc>
      </w:tr>
      <w:tr w:rsidR="00E50F71" w:rsidRPr="00E50F71" w:rsidTr="003338F1">
        <w:trPr>
          <w:trHeight w:val="413"/>
        </w:trPr>
        <w:tc>
          <w:tcPr>
            <w:tcW w:w="2273" w:type="dxa"/>
            <w:vMerge/>
            <w:tcBorders>
              <w:top w:val="nil"/>
              <w:left w:val="single" w:sz="4" w:space="0" w:color="auto"/>
              <w:bottom w:val="single" w:sz="4" w:space="0" w:color="000000"/>
              <w:right w:val="single" w:sz="4" w:space="0" w:color="auto"/>
            </w:tcBorders>
            <w:vAlign w:val="center"/>
            <w:hideMark/>
          </w:tcPr>
          <w:p w:rsidR="00E50F71" w:rsidRPr="00E50F71" w:rsidRDefault="00E50F71" w:rsidP="00E50F71">
            <w:pPr>
              <w:spacing w:after="0" w:line="240" w:lineRule="auto"/>
              <w:rPr>
                <w:rFonts w:ascii="Times New Roman" w:eastAsia="Times New Roman" w:hAnsi="Times New Roman" w:cs="Times New Roman"/>
                <w:color w:val="000000"/>
                <w:lang w:eastAsia="pl-PL"/>
              </w:rPr>
            </w:pPr>
          </w:p>
        </w:tc>
        <w:tc>
          <w:tcPr>
            <w:tcW w:w="3969" w:type="dxa"/>
            <w:tcBorders>
              <w:top w:val="nil"/>
              <w:left w:val="nil"/>
              <w:bottom w:val="single" w:sz="4" w:space="0" w:color="auto"/>
              <w:right w:val="single" w:sz="4" w:space="0" w:color="auto"/>
            </w:tcBorders>
            <w:shd w:val="clear" w:color="auto" w:fill="auto"/>
            <w:vAlign w:val="center"/>
            <w:hideMark/>
          </w:tcPr>
          <w:p w:rsidR="00E50F71" w:rsidRPr="00E50F71" w:rsidRDefault="00E50F71" w:rsidP="00E50F71">
            <w:pPr>
              <w:spacing w:after="0" w:line="240" w:lineRule="auto"/>
              <w:jc w:val="center"/>
              <w:rPr>
                <w:rFonts w:ascii="Times New Roman" w:eastAsia="Times New Roman" w:hAnsi="Times New Roman" w:cs="Times New Roman"/>
                <w:color w:val="000000"/>
                <w:lang w:eastAsia="pl-PL"/>
              </w:rPr>
            </w:pPr>
            <w:r w:rsidRPr="00E50F71">
              <w:rPr>
                <w:rFonts w:ascii="Times New Roman" w:eastAsia="Times New Roman" w:hAnsi="Times New Roman" w:cs="Times New Roman"/>
                <w:color w:val="000000"/>
                <w:lang w:eastAsia="pl-PL"/>
              </w:rPr>
              <w:t>warchlaki</w:t>
            </w:r>
          </w:p>
        </w:tc>
        <w:tc>
          <w:tcPr>
            <w:tcW w:w="2694" w:type="dxa"/>
            <w:tcBorders>
              <w:top w:val="nil"/>
              <w:left w:val="nil"/>
              <w:bottom w:val="single" w:sz="4" w:space="0" w:color="auto"/>
              <w:right w:val="single" w:sz="4" w:space="0" w:color="auto"/>
            </w:tcBorders>
            <w:shd w:val="clear" w:color="auto" w:fill="auto"/>
            <w:noWrap/>
            <w:vAlign w:val="center"/>
            <w:hideMark/>
          </w:tcPr>
          <w:p w:rsidR="00E50F71" w:rsidRPr="00E50F71" w:rsidRDefault="00E50F71" w:rsidP="00E50F71">
            <w:pPr>
              <w:spacing w:after="0" w:line="240" w:lineRule="auto"/>
              <w:jc w:val="center"/>
              <w:rPr>
                <w:rFonts w:ascii="Times New Roman" w:eastAsia="Times New Roman" w:hAnsi="Times New Roman" w:cs="Times New Roman"/>
                <w:color w:val="000000"/>
                <w:lang w:eastAsia="pl-PL"/>
              </w:rPr>
            </w:pPr>
            <w:r w:rsidRPr="00E50F71">
              <w:rPr>
                <w:rFonts w:ascii="Times New Roman" w:eastAsia="Times New Roman" w:hAnsi="Times New Roman" w:cs="Times New Roman"/>
                <w:color w:val="000000"/>
                <w:lang w:eastAsia="pl-PL"/>
              </w:rPr>
              <w:t>1050</w:t>
            </w:r>
          </w:p>
        </w:tc>
      </w:tr>
      <w:tr w:rsidR="00E50F71" w:rsidRPr="00E50F71" w:rsidTr="003338F1">
        <w:trPr>
          <w:trHeight w:val="419"/>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E50F71" w:rsidRPr="00E50F71" w:rsidRDefault="00E50F71" w:rsidP="00E50F71">
            <w:pPr>
              <w:spacing w:after="0" w:line="240" w:lineRule="auto"/>
              <w:jc w:val="center"/>
              <w:rPr>
                <w:rFonts w:ascii="Times New Roman" w:eastAsia="Times New Roman" w:hAnsi="Times New Roman" w:cs="Times New Roman"/>
                <w:color w:val="000000"/>
                <w:lang w:eastAsia="pl-PL"/>
              </w:rPr>
            </w:pPr>
            <w:r w:rsidRPr="00E50F71">
              <w:rPr>
                <w:rFonts w:ascii="Times New Roman" w:eastAsia="Times New Roman" w:hAnsi="Times New Roman" w:cs="Times New Roman"/>
                <w:color w:val="000000"/>
                <w:lang w:eastAsia="pl-PL"/>
              </w:rPr>
              <w:t>E</w:t>
            </w:r>
          </w:p>
        </w:tc>
        <w:tc>
          <w:tcPr>
            <w:tcW w:w="3969" w:type="dxa"/>
            <w:tcBorders>
              <w:top w:val="nil"/>
              <w:left w:val="nil"/>
              <w:bottom w:val="single" w:sz="4" w:space="0" w:color="auto"/>
              <w:right w:val="single" w:sz="4" w:space="0" w:color="auto"/>
            </w:tcBorders>
            <w:shd w:val="clear" w:color="auto" w:fill="auto"/>
            <w:noWrap/>
            <w:vAlign w:val="center"/>
            <w:hideMark/>
          </w:tcPr>
          <w:p w:rsidR="00E50F71" w:rsidRPr="00E50F71" w:rsidRDefault="00E50F71" w:rsidP="00E50F71">
            <w:pPr>
              <w:spacing w:after="0" w:line="240" w:lineRule="auto"/>
              <w:jc w:val="center"/>
              <w:rPr>
                <w:rFonts w:ascii="Times New Roman" w:eastAsia="Times New Roman" w:hAnsi="Times New Roman" w:cs="Times New Roman"/>
                <w:color w:val="000000"/>
                <w:lang w:eastAsia="pl-PL"/>
              </w:rPr>
            </w:pPr>
            <w:r w:rsidRPr="00E50F71">
              <w:rPr>
                <w:rFonts w:ascii="Times New Roman" w:eastAsia="Times New Roman" w:hAnsi="Times New Roman" w:cs="Times New Roman"/>
                <w:color w:val="000000"/>
                <w:lang w:eastAsia="pl-PL"/>
              </w:rPr>
              <w:t>warchlaki</w:t>
            </w:r>
          </w:p>
        </w:tc>
        <w:tc>
          <w:tcPr>
            <w:tcW w:w="2694" w:type="dxa"/>
            <w:tcBorders>
              <w:top w:val="nil"/>
              <w:left w:val="nil"/>
              <w:bottom w:val="single" w:sz="4" w:space="0" w:color="auto"/>
              <w:right w:val="single" w:sz="4" w:space="0" w:color="auto"/>
            </w:tcBorders>
            <w:shd w:val="clear" w:color="auto" w:fill="auto"/>
            <w:noWrap/>
            <w:vAlign w:val="center"/>
            <w:hideMark/>
          </w:tcPr>
          <w:p w:rsidR="00E50F71" w:rsidRPr="00E50F71" w:rsidRDefault="00E50F71" w:rsidP="00E50F71">
            <w:pPr>
              <w:spacing w:after="0" w:line="240" w:lineRule="auto"/>
              <w:jc w:val="center"/>
              <w:rPr>
                <w:rFonts w:ascii="Times New Roman" w:eastAsia="Times New Roman" w:hAnsi="Times New Roman" w:cs="Times New Roman"/>
                <w:color w:val="000000"/>
                <w:lang w:eastAsia="pl-PL"/>
              </w:rPr>
            </w:pPr>
            <w:r w:rsidRPr="00E50F71">
              <w:rPr>
                <w:rFonts w:ascii="Times New Roman" w:eastAsia="Times New Roman" w:hAnsi="Times New Roman" w:cs="Times New Roman"/>
                <w:color w:val="000000"/>
                <w:lang w:eastAsia="pl-PL"/>
              </w:rPr>
              <w:t>2625</w:t>
            </w:r>
          </w:p>
        </w:tc>
      </w:tr>
    </w:tbl>
    <w:p w:rsidR="00883A04" w:rsidRDefault="00883A04" w:rsidP="00E50F71">
      <w:pPr>
        <w:spacing w:line="360" w:lineRule="auto"/>
        <w:jc w:val="center"/>
        <w:rPr>
          <w:rFonts w:ascii="Times New Roman" w:hAnsi="Times New Roman" w:cs="Times New Roman"/>
          <w:sz w:val="20"/>
          <w:szCs w:val="20"/>
        </w:rPr>
      </w:pPr>
    </w:p>
    <w:p w:rsidR="00ED5F5A" w:rsidRDefault="00ED5F5A" w:rsidP="00E50F71">
      <w:pPr>
        <w:spacing w:line="360" w:lineRule="auto"/>
        <w:jc w:val="center"/>
        <w:rPr>
          <w:rFonts w:ascii="Times New Roman" w:hAnsi="Times New Roman" w:cs="Times New Roman"/>
          <w:sz w:val="20"/>
          <w:szCs w:val="20"/>
        </w:rPr>
      </w:pPr>
    </w:p>
    <w:p w:rsidR="00F03D0C" w:rsidRDefault="00F03D0C" w:rsidP="00E50F71">
      <w:pPr>
        <w:spacing w:line="360" w:lineRule="auto"/>
        <w:jc w:val="center"/>
        <w:rPr>
          <w:rFonts w:ascii="Times New Roman" w:hAnsi="Times New Roman" w:cs="Times New Roman"/>
          <w:sz w:val="20"/>
          <w:szCs w:val="20"/>
        </w:rPr>
      </w:pPr>
    </w:p>
    <w:p w:rsidR="00ED5F5A" w:rsidRPr="00883A04" w:rsidRDefault="00ED5F5A" w:rsidP="00E50F71">
      <w:pPr>
        <w:spacing w:line="360" w:lineRule="auto"/>
        <w:jc w:val="center"/>
        <w:rPr>
          <w:rFonts w:ascii="Times New Roman" w:hAnsi="Times New Roman" w:cs="Times New Roman"/>
          <w:sz w:val="20"/>
          <w:szCs w:val="20"/>
        </w:rPr>
      </w:pPr>
    </w:p>
    <w:p w:rsidR="00E26A1C" w:rsidRPr="00D31559" w:rsidRDefault="005F3177" w:rsidP="005F3177">
      <w:pPr>
        <w:pStyle w:val="Akapitzlist"/>
        <w:numPr>
          <w:ilvl w:val="1"/>
          <w:numId w:val="14"/>
        </w:numPr>
        <w:rPr>
          <w:rFonts w:ascii="Times New Roman" w:hAnsi="Times New Roman" w:cs="Times New Roman"/>
          <w:b/>
          <w:sz w:val="24"/>
          <w:szCs w:val="24"/>
        </w:rPr>
      </w:pPr>
      <w:r w:rsidRPr="00D31559">
        <w:rPr>
          <w:rFonts w:ascii="Times New Roman" w:hAnsi="Times New Roman" w:cs="Times New Roman"/>
          <w:b/>
          <w:sz w:val="24"/>
          <w:szCs w:val="24"/>
        </w:rPr>
        <w:lastRenderedPageBreak/>
        <w:t>O</w:t>
      </w:r>
      <w:r w:rsidR="00883A04" w:rsidRPr="00D31559">
        <w:rPr>
          <w:rFonts w:ascii="Times New Roman" w:hAnsi="Times New Roman" w:cs="Times New Roman"/>
          <w:b/>
          <w:sz w:val="24"/>
          <w:szCs w:val="24"/>
        </w:rPr>
        <w:t>becne zagospodarowanie terenu</w:t>
      </w:r>
    </w:p>
    <w:p w:rsidR="00713F93" w:rsidRDefault="00867BF3" w:rsidP="005F3177">
      <w:pPr>
        <w:spacing w:after="0" w:line="360" w:lineRule="auto"/>
        <w:rPr>
          <w:rFonts w:ascii="Times New Roman" w:hAnsi="Times New Roman" w:cs="Times New Roman"/>
          <w:sz w:val="24"/>
          <w:szCs w:val="24"/>
        </w:rPr>
      </w:pPr>
      <w:r>
        <w:rPr>
          <w:rFonts w:ascii="Times New Roman" w:hAnsi="Times New Roman" w:cs="Times New Roman"/>
          <w:sz w:val="24"/>
          <w:szCs w:val="24"/>
        </w:rPr>
        <w:t>Z</w:t>
      </w:r>
      <w:r w:rsidR="00713F93" w:rsidRPr="00E72EC7">
        <w:rPr>
          <w:rFonts w:ascii="Times New Roman" w:hAnsi="Times New Roman" w:cs="Times New Roman"/>
          <w:sz w:val="24"/>
          <w:szCs w:val="24"/>
        </w:rPr>
        <w:t>godnie z wypisem z rejestru grunt</w:t>
      </w:r>
      <w:r w:rsidR="00713F93">
        <w:rPr>
          <w:rFonts w:ascii="Times New Roman" w:hAnsi="Times New Roman" w:cs="Times New Roman"/>
          <w:sz w:val="24"/>
          <w:szCs w:val="24"/>
        </w:rPr>
        <w:t>ów i mapą ewidencyjną na działkach powierzchnia stanowi:</w:t>
      </w:r>
    </w:p>
    <w:p w:rsidR="005F3177" w:rsidRPr="00867BF3" w:rsidRDefault="005F3177" w:rsidP="005F3177">
      <w:pPr>
        <w:spacing w:after="0" w:line="360" w:lineRule="auto"/>
        <w:rPr>
          <w:rFonts w:ascii="Times New Roman" w:hAnsi="Times New Roman" w:cs="Times New Roman"/>
          <w:sz w:val="24"/>
          <w:szCs w:val="24"/>
        </w:rPr>
      </w:pPr>
    </w:p>
    <w:p w:rsidR="00713F93" w:rsidRPr="00713F93" w:rsidRDefault="00E367D6" w:rsidP="00713F93">
      <w:pPr>
        <w:pStyle w:val="Akapitzlist"/>
        <w:spacing w:after="0" w:line="360" w:lineRule="auto"/>
        <w:ind w:left="0" w:firstLine="708"/>
        <w:rPr>
          <w:rFonts w:ascii="Times New Roman" w:hAnsi="Times New Roman" w:cs="Times New Roman"/>
          <w:i/>
          <w:sz w:val="20"/>
          <w:szCs w:val="20"/>
        </w:rPr>
      </w:pPr>
      <w:r>
        <w:rPr>
          <w:rFonts w:ascii="Times New Roman" w:hAnsi="Times New Roman" w:cs="Times New Roman"/>
          <w:i/>
          <w:sz w:val="20"/>
          <w:szCs w:val="20"/>
        </w:rPr>
        <w:t>Tabela nr 6</w:t>
      </w:r>
      <w:r w:rsidR="005F3177">
        <w:rPr>
          <w:rFonts w:ascii="Times New Roman" w:hAnsi="Times New Roman" w:cs="Times New Roman"/>
          <w:i/>
          <w:sz w:val="20"/>
          <w:szCs w:val="20"/>
        </w:rPr>
        <w:t>: C</w:t>
      </w:r>
      <w:r w:rsidR="00713F93">
        <w:rPr>
          <w:rFonts w:ascii="Times New Roman" w:hAnsi="Times New Roman" w:cs="Times New Roman"/>
          <w:i/>
          <w:sz w:val="20"/>
          <w:szCs w:val="20"/>
        </w:rPr>
        <w:t>harakterystyka działek</w:t>
      </w:r>
      <w:r w:rsidR="005F3177">
        <w:rPr>
          <w:rFonts w:ascii="Times New Roman" w:hAnsi="Times New Roman" w:cs="Times New Roman"/>
          <w:i/>
          <w:sz w:val="20"/>
          <w:szCs w:val="20"/>
        </w:rPr>
        <w:t>, na których planowana jest inwestycja</w:t>
      </w:r>
    </w:p>
    <w:p w:rsidR="00553563" w:rsidRDefault="00713F93" w:rsidP="00867BF3">
      <w:pPr>
        <w:jc w:val="center"/>
        <w:rPr>
          <w:rFonts w:ascii="Times New Roman" w:hAnsi="Times New Roman" w:cs="Times New Roman"/>
          <w:b/>
          <w:sz w:val="24"/>
          <w:szCs w:val="24"/>
        </w:rPr>
      </w:pPr>
      <w:r w:rsidRPr="00425118">
        <w:rPr>
          <w:noProof/>
          <w:lang w:eastAsia="pl-PL"/>
        </w:rPr>
        <w:drawing>
          <wp:inline distT="0" distB="0" distL="0" distR="0" wp14:anchorId="5725E432" wp14:editId="63B0354B">
            <wp:extent cx="5210175" cy="253365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0175" cy="2533650"/>
                    </a:xfrm>
                    <a:prstGeom prst="rect">
                      <a:avLst/>
                    </a:prstGeom>
                    <a:noFill/>
                    <a:ln>
                      <a:noFill/>
                    </a:ln>
                  </pic:spPr>
                </pic:pic>
              </a:graphicData>
            </a:graphic>
          </wp:inline>
        </w:drawing>
      </w:r>
    </w:p>
    <w:p w:rsidR="00867BF3" w:rsidRDefault="00867BF3" w:rsidP="00867BF3">
      <w:pPr>
        <w:jc w:val="center"/>
        <w:rPr>
          <w:rFonts w:ascii="Times New Roman" w:hAnsi="Times New Roman" w:cs="Times New Roman"/>
          <w:b/>
          <w:sz w:val="24"/>
          <w:szCs w:val="24"/>
        </w:rPr>
      </w:pPr>
    </w:p>
    <w:p w:rsidR="00902C55" w:rsidRDefault="00FF3594" w:rsidP="00902C55">
      <w:pPr>
        <w:pStyle w:val="Akapitzlist"/>
        <w:spacing w:line="360" w:lineRule="auto"/>
        <w:ind w:left="0"/>
        <w:rPr>
          <w:rFonts w:ascii="Times New Roman" w:hAnsi="Times New Roman" w:cs="Times New Roman"/>
          <w:sz w:val="24"/>
          <w:szCs w:val="24"/>
        </w:rPr>
      </w:pPr>
      <w:r>
        <w:rPr>
          <w:rFonts w:ascii="Times New Roman" w:hAnsi="Times New Roman" w:cs="Times New Roman"/>
          <w:sz w:val="24"/>
          <w:szCs w:val="24"/>
        </w:rPr>
        <w:t>Obecnie działka nr 117/2</w:t>
      </w:r>
      <w:r w:rsidR="00902C55">
        <w:rPr>
          <w:rFonts w:ascii="Times New Roman" w:hAnsi="Times New Roman" w:cs="Times New Roman"/>
          <w:sz w:val="24"/>
          <w:szCs w:val="24"/>
        </w:rPr>
        <w:t xml:space="preserve"> stanowi drogę doja</w:t>
      </w:r>
      <w:r>
        <w:rPr>
          <w:rFonts w:ascii="Times New Roman" w:hAnsi="Times New Roman" w:cs="Times New Roman"/>
          <w:sz w:val="24"/>
          <w:szCs w:val="24"/>
        </w:rPr>
        <w:t xml:space="preserve">zdową do działki o nr ewid 117/1, gdzie obecnie </w:t>
      </w:r>
      <w:r w:rsidR="00902C55">
        <w:rPr>
          <w:rFonts w:ascii="Times New Roman" w:hAnsi="Times New Roman" w:cs="Times New Roman"/>
          <w:sz w:val="24"/>
          <w:szCs w:val="24"/>
        </w:rPr>
        <w:t xml:space="preserve">znajduje się budynek mieszkalny – ruina, która grozi zawaleniem, dlatego też zostanie on poddany rozbiórce przez uprawnioną do tego firmę zewnętrzną, a na działce nr 117/3 dotychczasowo uprawiane było różnego rodzaju zboże.  </w:t>
      </w:r>
    </w:p>
    <w:p w:rsidR="00867BF3" w:rsidRDefault="00867BF3" w:rsidP="00902C55">
      <w:pPr>
        <w:pStyle w:val="Akapitzlist"/>
        <w:spacing w:line="360" w:lineRule="auto"/>
        <w:ind w:left="0"/>
        <w:rPr>
          <w:rFonts w:ascii="Times New Roman" w:hAnsi="Times New Roman" w:cs="Times New Roman"/>
          <w:sz w:val="24"/>
          <w:szCs w:val="24"/>
        </w:rPr>
      </w:pPr>
    </w:p>
    <w:p w:rsidR="00867BF3" w:rsidRDefault="00867BF3" w:rsidP="00902C55">
      <w:pPr>
        <w:pStyle w:val="Akapitzlist"/>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Rozbiórka budynku na działce 117/1 toczyć się będzie osobnym wnioskiem. </w:t>
      </w:r>
    </w:p>
    <w:p w:rsidR="00BB2F70" w:rsidRDefault="00BB2F70" w:rsidP="00902C55">
      <w:pPr>
        <w:pStyle w:val="Akapitzlist"/>
        <w:spacing w:line="360" w:lineRule="auto"/>
        <w:ind w:left="0"/>
        <w:rPr>
          <w:rFonts w:ascii="Times New Roman" w:hAnsi="Times New Roman" w:cs="Times New Roman"/>
          <w:sz w:val="24"/>
          <w:szCs w:val="24"/>
        </w:rPr>
      </w:pPr>
      <w:r>
        <w:rPr>
          <w:rFonts w:ascii="Times New Roman" w:hAnsi="Times New Roman" w:cs="Times New Roman"/>
          <w:sz w:val="24"/>
          <w:szCs w:val="24"/>
        </w:rPr>
        <w:t>Zachodnia granica działki nr 117/1 oraz 117/2 stanowi granicę gminy Margonin z gminą Budzyń.</w:t>
      </w:r>
    </w:p>
    <w:p w:rsidR="00867BF3" w:rsidRPr="00867BF3" w:rsidRDefault="00867BF3" w:rsidP="00867BF3">
      <w:pPr>
        <w:rPr>
          <w:rFonts w:ascii="Times New Roman" w:hAnsi="Times New Roman" w:cs="Times New Roman"/>
          <w:sz w:val="24"/>
          <w:szCs w:val="24"/>
        </w:rPr>
      </w:pPr>
      <w:r w:rsidRPr="00867BF3">
        <w:rPr>
          <w:rFonts w:ascii="Times New Roman" w:hAnsi="Times New Roman" w:cs="Times New Roman"/>
          <w:sz w:val="24"/>
          <w:szCs w:val="24"/>
        </w:rPr>
        <w:t>Względem omawianych działek najbliższa zabudowa</w:t>
      </w:r>
      <w:r w:rsidR="00BB2F70">
        <w:rPr>
          <w:rFonts w:ascii="Times New Roman" w:hAnsi="Times New Roman" w:cs="Times New Roman"/>
          <w:sz w:val="24"/>
          <w:szCs w:val="24"/>
        </w:rPr>
        <w:t xml:space="preserve"> mieszkaniow-</w:t>
      </w:r>
      <w:r w:rsidRPr="00867BF3">
        <w:rPr>
          <w:rFonts w:ascii="Times New Roman" w:hAnsi="Times New Roman" w:cs="Times New Roman"/>
          <w:sz w:val="24"/>
          <w:szCs w:val="24"/>
        </w:rPr>
        <w:t>zagrodowa znajduje się:</w:t>
      </w:r>
    </w:p>
    <w:p w:rsidR="00867BF3" w:rsidRPr="00BB2F70" w:rsidRDefault="00867BF3" w:rsidP="00BB2F70">
      <w:pPr>
        <w:spacing w:line="240" w:lineRule="auto"/>
        <w:rPr>
          <w:rFonts w:ascii="Times New Roman" w:hAnsi="Times New Roman" w:cs="Times New Roman"/>
          <w:sz w:val="24"/>
          <w:szCs w:val="24"/>
        </w:rPr>
      </w:pPr>
      <w:r w:rsidRPr="00BB2F70">
        <w:rPr>
          <w:rFonts w:ascii="Times New Roman" w:hAnsi="Times New Roman" w:cs="Times New Roman"/>
          <w:sz w:val="24"/>
          <w:szCs w:val="24"/>
        </w:rPr>
        <w:t>- na działce o nr ewid 119/2 , obręb Zbyszewice oddalona o 105 m.</w:t>
      </w:r>
    </w:p>
    <w:p w:rsidR="00867BF3" w:rsidRPr="00BB2F70" w:rsidRDefault="00867BF3" w:rsidP="00BB2F70">
      <w:pPr>
        <w:spacing w:line="360" w:lineRule="auto"/>
        <w:rPr>
          <w:rFonts w:ascii="Times New Roman" w:hAnsi="Times New Roman" w:cs="Times New Roman"/>
          <w:sz w:val="24"/>
          <w:szCs w:val="24"/>
        </w:rPr>
      </w:pPr>
      <w:r w:rsidRPr="00BB2F70">
        <w:rPr>
          <w:rFonts w:ascii="Times New Roman" w:hAnsi="Times New Roman" w:cs="Times New Roman"/>
          <w:sz w:val="24"/>
          <w:szCs w:val="24"/>
        </w:rPr>
        <w:t xml:space="preserve">- na działce o nr ewid 113, obręb Zbyszewice oddalona  o 490 m. </w:t>
      </w:r>
    </w:p>
    <w:p w:rsidR="00867BF3" w:rsidRDefault="00553563" w:rsidP="005F3177">
      <w:pPr>
        <w:pStyle w:val="Akapitzlist"/>
        <w:spacing w:line="360" w:lineRule="auto"/>
        <w:ind w:left="0"/>
        <w:rPr>
          <w:rFonts w:ascii="Times New Roman" w:hAnsi="Times New Roman" w:cs="Times New Roman"/>
          <w:sz w:val="24"/>
          <w:szCs w:val="24"/>
        </w:rPr>
      </w:pPr>
      <w:r>
        <w:rPr>
          <w:rFonts w:ascii="Times New Roman" w:hAnsi="Times New Roman" w:cs="Times New Roman"/>
          <w:sz w:val="24"/>
          <w:szCs w:val="24"/>
        </w:rPr>
        <w:t>Wokół działek 117/1, 117/2, 117/3 obręb 0013</w:t>
      </w:r>
      <w:r w:rsidR="00867BF3">
        <w:rPr>
          <w:rFonts w:ascii="Times New Roman" w:hAnsi="Times New Roman" w:cs="Times New Roman"/>
          <w:sz w:val="24"/>
          <w:szCs w:val="24"/>
        </w:rPr>
        <w:t xml:space="preserve"> Zbyszewice </w:t>
      </w:r>
      <w:r>
        <w:rPr>
          <w:rFonts w:ascii="Times New Roman" w:hAnsi="Times New Roman" w:cs="Times New Roman"/>
          <w:sz w:val="24"/>
          <w:szCs w:val="24"/>
        </w:rPr>
        <w:t xml:space="preserve"> znajduje się:</w:t>
      </w:r>
    </w:p>
    <w:p w:rsidR="00553563" w:rsidRDefault="00553563" w:rsidP="00867BF3">
      <w:pPr>
        <w:pStyle w:val="Akapitzlist"/>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od strony północnej i wschodniej </w:t>
      </w:r>
      <w:r w:rsidR="00867BF3">
        <w:rPr>
          <w:rFonts w:ascii="Times New Roman" w:hAnsi="Times New Roman" w:cs="Times New Roman"/>
          <w:sz w:val="24"/>
          <w:szCs w:val="24"/>
        </w:rPr>
        <w:t xml:space="preserve"> rów melioracyjnego, a za nim znajdują się po</w:t>
      </w:r>
      <w:r>
        <w:rPr>
          <w:rFonts w:ascii="Times New Roman" w:hAnsi="Times New Roman" w:cs="Times New Roman"/>
          <w:sz w:val="24"/>
          <w:szCs w:val="24"/>
        </w:rPr>
        <w:t>l</w:t>
      </w:r>
      <w:r w:rsidR="00867BF3">
        <w:rPr>
          <w:rFonts w:ascii="Times New Roman" w:hAnsi="Times New Roman" w:cs="Times New Roman"/>
          <w:sz w:val="24"/>
          <w:szCs w:val="24"/>
        </w:rPr>
        <w:t>a uprawne</w:t>
      </w:r>
    </w:p>
    <w:p w:rsidR="00867BF3" w:rsidRDefault="00553563" w:rsidP="00B63291">
      <w:pPr>
        <w:pStyle w:val="Akapitzlist"/>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B63291">
        <w:rPr>
          <w:rFonts w:ascii="Times New Roman" w:hAnsi="Times New Roman" w:cs="Times New Roman"/>
          <w:sz w:val="24"/>
          <w:szCs w:val="24"/>
        </w:rPr>
        <w:t xml:space="preserve">od strony południowej i zachodniej </w:t>
      </w:r>
      <w:r w:rsidR="005F3177">
        <w:rPr>
          <w:rFonts w:ascii="Times New Roman" w:hAnsi="Times New Roman" w:cs="Times New Roman"/>
          <w:sz w:val="24"/>
          <w:szCs w:val="24"/>
        </w:rPr>
        <w:t>znajdują się pola uprawne</w:t>
      </w:r>
    </w:p>
    <w:p w:rsidR="00867BF3" w:rsidRDefault="00867BF3" w:rsidP="00B63291">
      <w:pPr>
        <w:pStyle w:val="Akapitzlist"/>
        <w:spacing w:line="360" w:lineRule="auto"/>
        <w:ind w:left="0"/>
        <w:rPr>
          <w:rFonts w:ascii="Times New Roman" w:hAnsi="Times New Roman" w:cs="Times New Roman"/>
          <w:sz w:val="24"/>
          <w:szCs w:val="24"/>
        </w:rPr>
      </w:pPr>
    </w:p>
    <w:p w:rsidR="00ED5F5A" w:rsidRDefault="00ED5F5A" w:rsidP="00B63291">
      <w:pPr>
        <w:pStyle w:val="Akapitzlist"/>
        <w:spacing w:line="360" w:lineRule="auto"/>
        <w:ind w:left="0"/>
        <w:rPr>
          <w:rFonts w:ascii="Times New Roman" w:hAnsi="Times New Roman" w:cs="Times New Roman"/>
          <w:sz w:val="24"/>
          <w:szCs w:val="24"/>
        </w:rPr>
      </w:pPr>
    </w:p>
    <w:p w:rsidR="00ED5F5A" w:rsidRDefault="00ED5F5A" w:rsidP="00B63291">
      <w:pPr>
        <w:pStyle w:val="Akapitzlist"/>
        <w:spacing w:line="360" w:lineRule="auto"/>
        <w:ind w:left="0"/>
        <w:rPr>
          <w:rFonts w:ascii="Times New Roman" w:hAnsi="Times New Roman" w:cs="Times New Roman"/>
          <w:sz w:val="24"/>
          <w:szCs w:val="24"/>
        </w:rPr>
      </w:pPr>
    </w:p>
    <w:p w:rsidR="00ED5F5A" w:rsidRDefault="00ED5F5A" w:rsidP="00B63291">
      <w:pPr>
        <w:pStyle w:val="Akapitzlist"/>
        <w:spacing w:line="360" w:lineRule="auto"/>
        <w:ind w:left="0"/>
        <w:rPr>
          <w:rFonts w:ascii="Times New Roman" w:hAnsi="Times New Roman" w:cs="Times New Roman"/>
          <w:sz w:val="24"/>
          <w:szCs w:val="24"/>
        </w:rPr>
      </w:pPr>
    </w:p>
    <w:p w:rsidR="00553563" w:rsidRPr="005A2561" w:rsidRDefault="00867BF3" w:rsidP="00BB2F70">
      <w:pPr>
        <w:pStyle w:val="Akapitzlist"/>
        <w:spacing w:after="0"/>
        <w:ind w:left="0"/>
        <w:jc w:val="center"/>
        <w:rPr>
          <w:rFonts w:ascii="Times New Roman" w:hAnsi="Times New Roman" w:cs="Times New Roman"/>
          <w:i/>
          <w:sz w:val="20"/>
          <w:szCs w:val="20"/>
        </w:rPr>
      </w:pPr>
      <w:r>
        <w:rPr>
          <w:rFonts w:ascii="Times New Roman" w:hAnsi="Times New Roman" w:cs="Times New Roman"/>
          <w:i/>
          <w:sz w:val="20"/>
          <w:szCs w:val="20"/>
        </w:rPr>
        <w:lastRenderedPageBreak/>
        <w:t>G</w:t>
      </w:r>
      <w:r w:rsidR="005A2561">
        <w:rPr>
          <w:rFonts w:ascii="Times New Roman" w:hAnsi="Times New Roman" w:cs="Times New Roman"/>
          <w:i/>
          <w:sz w:val="20"/>
          <w:szCs w:val="20"/>
        </w:rPr>
        <w:t xml:space="preserve">rafika nr </w:t>
      </w:r>
      <w:r>
        <w:rPr>
          <w:rFonts w:ascii="Times New Roman" w:hAnsi="Times New Roman" w:cs="Times New Roman"/>
          <w:i/>
          <w:sz w:val="20"/>
          <w:szCs w:val="20"/>
        </w:rPr>
        <w:t xml:space="preserve">2 </w:t>
      </w:r>
      <w:r w:rsidR="005A2561">
        <w:rPr>
          <w:rFonts w:ascii="Times New Roman" w:hAnsi="Times New Roman" w:cs="Times New Roman"/>
          <w:i/>
          <w:sz w:val="20"/>
          <w:szCs w:val="20"/>
        </w:rPr>
        <w:t xml:space="preserve"> : Charakterystyka działek sąsiadujących</w:t>
      </w:r>
    </w:p>
    <w:p w:rsidR="00553563" w:rsidRDefault="00867BF3" w:rsidP="00867BF3">
      <w:pPr>
        <w:pStyle w:val="Akapitzlist"/>
        <w:ind w:left="0"/>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79F963FF" wp14:editId="6F7E2119">
            <wp:extent cx="3952875" cy="3048000"/>
            <wp:effectExtent l="0" t="0" r="9525" b="0"/>
            <wp:docPr id="12" name="Obraz 12" descr="C:\Users\User\Desktop\zbyszew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zbyszewic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2875" cy="3048000"/>
                    </a:xfrm>
                    <a:prstGeom prst="rect">
                      <a:avLst/>
                    </a:prstGeom>
                    <a:noFill/>
                    <a:ln>
                      <a:noFill/>
                    </a:ln>
                  </pic:spPr>
                </pic:pic>
              </a:graphicData>
            </a:graphic>
          </wp:inline>
        </w:drawing>
      </w:r>
    </w:p>
    <w:p w:rsidR="00FF3594" w:rsidRPr="00867BF3" w:rsidRDefault="005A2561" w:rsidP="00BB2F70">
      <w:pPr>
        <w:pStyle w:val="Akapitzlist"/>
        <w:ind w:left="2832" w:firstLine="708"/>
        <w:rPr>
          <w:rFonts w:ascii="Times New Roman" w:hAnsi="Times New Roman" w:cs="Times New Roman"/>
          <w:i/>
          <w:sz w:val="20"/>
          <w:szCs w:val="20"/>
        </w:rPr>
      </w:pPr>
      <w:r>
        <w:rPr>
          <w:rFonts w:ascii="Times New Roman" w:hAnsi="Times New Roman" w:cs="Times New Roman"/>
          <w:i/>
          <w:sz w:val="20"/>
          <w:szCs w:val="20"/>
        </w:rPr>
        <w:t>Źródło: www.geoserwis.gov.pl</w:t>
      </w:r>
    </w:p>
    <w:p w:rsidR="00867BF3" w:rsidRDefault="00867BF3" w:rsidP="00914AF7">
      <w:pPr>
        <w:pStyle w:val="Akapitzlist"/>
        <w:spacing w:line="360" w:lineRule="auto"/>
        <w:ind w:left="0"/>
        <w:rPr>
          <w:rFonts w:ascii="Times New Roman" w:hAnsi="Times New Roman" w:cs="Times New Roman"/>
          <w:sz w:val="24"/>
          <w:szCs w:val="24"/>
        </w:rPr>
      </w:pPr>
    </w:p>
    <w:p w:rsidR="00914AF7" w:rsidRDefault="00056628" w:rsidP="00914AF7">
      <w:pPr>
        <w:pStyle w:val="Akapitzlist"/>
        <w:spacing w:line="360" w:lineRule="auto"/>
        <w:ind w:left="0"/>
        <w:rPr>
          <w:rFonts w:ascii="Times New Roman" w:hAnsi="Times New Roman" w:cs="Times New Roman"/>
          <w:sz w:val="24"/>
          <w:szCs w:val="24"/>
        </w:rPr>
      </w:pPr>
      <w:r>
        <w:rPr>
          <w:rFonts w:ascii="Times New Roman" w:hAnsi="Times New Roman" w:cs="Times New Roman"/>
          <w:sz w:val="24"/>
          <w:szCs w:val="24"/>
        </w:rPr>
        <w:t>W odległości do ok 500</w:t>
      </w:r>
      <w:r w:rsidR="00914AF7">
        <w:rPr>
          <w:rFonts w:ascii="Times New Roman" w:hAnsi="Times New Roman" w:cs="Times New Roman"/>
          <w:sz w:val="24"/>
          <w:szCs w:val="24"/>
        </w:rPr>
        <w:t xml:space="preserve"> metrów od działek 117/1, 117/2, 117/3 nie znajdują się tereny związane ze stałym lub czasowym pobytem ludzi (z wyłączeniem terenów zabudowy mieszakniowej) oraz tereny rekreacyjno – wypoczynkowe. </w:t>
      </w:r>
    </w:p>
    <w:p w:rsidR="002D4FC0" w:rsidRDefault="002D4FC0" w:rsidP="00914AF7">
      <w:pPr>
        <w:pStyle w:val="Akapitzlist"/>
        <w:spacing w:line="360" w:lineRule="auto"/>
        <w:ind w:left="0"/>
        <w:rPr>
          <w:rFonts w:ascii="Times New Roman" w:hAnsi="Times New Roman" w:cs="Times New Roman"/>
          <w:sz w:val="24"/>
          <w:szCs w:val="24"/>
        </w:rPr>
      </w:pPr>
    </w:p>
    <w:p w:rsidR="002A489B" w:rsidRDefault="002A489B" w:rsidP="00914AF7">
      <w:pPr>
        <w:pStyle w:val="Akapitzlist"/>
        <w:spacing w:line="360" w:lineRule="auto"/>
        <w:ind w:left="0"/>
        <w:rPr>
          <w:rFonts w:ascii="Times New Roman" w:hAnsi="Times New Roman" w:cs="Times New Roman"/>
          <w:sz w:val="24"/>
          <w:szCs w:val="24"/>
        </w:rPr>
      </w:pPr>
    </w:p>
    <w:p w:rsidR="00B87619" w:rsidRDefault="00E26A1C" w:rsidP="005F3177">
      <w:pPr>
        <w:pStyle w:val="Akapitzlist"/>
        <w:numPr>
          <w:ilvl w:val="1"/>
          <w:numId w:val="14"/>
        </w:numPr>
        <w:rPr>
          <w:rFonts w:ascii="Times New Roman" w:hAnsi="Times New Roman" w:cs="Times New Roman"/>
          <w:b/>
          <w:sz w:val="24"/>
          <w:szCs w:val="24"/>
        </w:rPr>
      </w:pPr>
      <w:r w:rsidRPr="00336042">
        <w:rPr>
          <w:rFonts w:ascii="Times New Roman" w:hAnsi="Times New Roman" w:cs="Times New Roman"/>
          <w:b/>
          <w:sz w:val="24"/>
          <w:szCs w:val="24"/>
        </w:rPr>
        <w:t xml:space="preserve">Zagospodarowanie terenu </w:t>
      </w:r>
      <w:r w:rsidR="00713F93">
        <w:rPr>
          <w:rFonts w:ascii="Times New Roman" w:hAnsi="Times New Roman" w:cs="Times New Roman"/>
          <w:b/>
          <w:sz w:val="24"/>
          <w:szCs w:val="24"/>
        </w:rPr>
        <w:t>po zrealizowaniu inwestycji</w:t>
      </w:r>
    </w:p>
    <w:p w:rsidR="00E72EC7" w:rsidRDefault="00E72EC7" w:rsidP="00E72EC7">
      <w:pPr>
        <w:pStyle w:val="Akapitzlist"/>
        <w:ind w:left="0"/>
        <w:rPr>
          <w:rFonts w:ascii="Times New Roman" w:hAnsi="Times New Roman" w:cs="Times New Roman"/>
          <w:b/>
          <w:sz w:val="24"/>
          <w:szCs w:val="24"/>
        </w:rPr>
      </w:pPr>
    </w:p>
    <w:p w:rsidR="00DE5F04" w:rsidRPr="0064427C" w:rsidRDefault="00385BCB" w:rsidP="0064427C">
      <w:pPr>
        <w:pStyle w:val="Akapitzlist"/>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Zagospodarowanie terenu po zrealizowaniu przedsięwzięcia przedstawia załącznik nr </w:t>
      </w:r>
      <w:r w:rsidR="00D31559">
        <w:rPr>
          <w:rFonts w:ascii="Times New Roman" w:hAnsi="Times New Roman" w:cs="Times New Roman"/>
          <w:sz w:val="24"/>
          <w:szCs w:val="24"/>
        </w:rPr>
        <w:t xml:space="preserve">4 </w:t>
      </w:r>
      <w:r w:rsidR="00CA08FE">
        <w:rPr>
          <w:rFonts w:ascii="Times New Roman" w:hAnsi="Times New Roman" w:cs="Times New Roman"/>
          <w:sz w:val="24"/>
          <w:szCs w:val="24"/>
        </w:rPr>
        <w:t xml:space="preserve">„Zagospodarowanie terenu po zrealizowaniu przedsięwzięcia” znajdujący się w rozdziale </w:t>
      </w:r>
      <w:r w:rsidR="00D31559">
        <w:rPr>
          <w:rFonts w:ascii="Times New Roman" w:hAnsi="Times New Roman" w:cs="Times New Roman"/>
          <w:sz w:val="24"/>
          <w:szCs w:val="24"/>
        </w:rPr>
        <w:t xml:space="preserve">załączniki. </w:t>
      </w:r>
    </w:p>
    <w:p w:rsidR="000B6919" w:rsidRDefault="00056628" w:rsidP="00056628">
      <w:pPr>
        <w:pStyle w:val="Akapitzlist"/>
        <w:numPr>
          <w:ilvl w:val="1"/>
          <w:numId w:val="15"/>
        </w:numPr>
        <w:spacing w:line="360" w:lineRule="auto"/>
        <w:rPr>
          <w:rFonts w:ascii="Times New Roman" w:hAnsi="Times New Roman" w:cs="Times New Roman"/>
          <w:b/>
          <w:sz w:val="24"/>
          <w:szCs w:val="24"/>
        </w:rPr>
      </w:pPr>
      <w:r w:rsidRPr="00056628">
        <w:rPr>
          <w:rFonts w:ascii="Times New Roman" w:hAnsi="Times New Roman" w:cs="Times New Roman"/>
          <w:b/>
          <w:sz w:val="24"/>
          <w:szCs w:val="24"/>
        </w:rPr>
        <w:t>Szata roślinna na omawianym terenie</w:t>
      </w:r>
    </w:p>
    <w:p w:rsidR="00056628" w:rsidRPr="00056628" w:rsidRDefault="00056628" w:rsidP="00056628">
      <w:pPr>
        <w:spacing w:line="360" w:lineRule="auto"/>
        <w:jc w:val="both"/>
        <w:rPr>
          <w:rFonts w:ascii="Times New Roman" w:eastAsia="Calibri" w:hAnsi="Times New Roman" w:cs="Times New Roman"/>
          <w:sz w:val="24"/>
          <w:szCs w:val="24"/>
        </w:rPr>
      </w:pPr>
      <w:r w:rsidRPr="00056628">
        <w:rPr>
          <w:rFonts w:ascii="Times New Roman" w:eastAsia="Calibri" w:hAnsi="Times New Roman" w:cs="Times New Roman"/>
          <w:sz w:val="24"/>
          <w:szCs w:val="24"/>
        </w:rPr>
        <w:t xml:space="preserve">Aktualnie powierzchnia gruntu przeznaczonego pod budowę jest przyorana i występuje na niej jedynie kilka gatunków chwastów, takich jak: komosa biała </w:t>
      </w:r>
      <w:r w:rsidRPr="00056628">
        <w:rPr>
          <w:rFonts w:ascii="Times New Roman" w:eastAsia="Calibri" w:hAnsi="Times New Roman" w:cs="Times New Roman"/>
          <w:i/>
          <w:sz w:val="24"/>
          <w:szCs w:val="24"/>
        </w:rPr>
        <w:t>(Chenopodium album)</w:t>
      </w:r>
      <w:r w:rsidRPr="00056628">
        <w:rPr>
          <w:rFonts w:ascii="Times New Roman" w:eastAsia="Calibri" w:hAnsi="Times New Roman" w:cs="Times New Roman"/>
          <w:sz w:val="24"/>
          <w:szCs w:val="24"/>
        </w:rPr>
        <w:t xml:space="preserve">, chwastnica jednostronna </w:t>
      </w:r>
      <w:r w:rsidRPr="00056628">
        <w:rPr>
          <w:rFonts w:ascii="Times New Roman" w:eastAsia="Calibri" w:hAnsi="Times New Roman" w:cs="Times New Roman"/>
          <w:i/>
          <w:sz w:val="24"/>
          <w:szCs w:val="24"/>
        </w:rPr>
        <w:t>(Echinochloa crus-galli)</w:t>
      </w:r>
      <w:r w:rsidRPr="00056628">
        <w:rPr>
          <w:rFonts w:ascii="Times New Roman" w:eastAsia="Calibri" w:hAnsi="Times New Roman" w:cs="Times New Roman"/>
          <w:sz w:val="24"/>
          <w:szCs w:val="24"/>
        </w:rPr>
        <w:t xml:space="preserve">, rdest powojowaty </w:t>
      </w:r>
      <w:r w:rsidRPr="00056628">
        <w:rPr>
          <w:rFonts w:ascii="Times New Roman" w:eastAsia="Calibri" w:hAnsi="Times New Roman" w:cs="Times New Roman"/>
          <w:i/>
          <w:sz w:val="24"/>
          <w:szCs w:val="24"/>
        </w:rPr>
        <w:t>(Fallopia convolvulus)</w:t>
      </w:r>
      <w:r w:rsidRPr="00056628">
        <w:rPr>
          <w:rFonts w:ascii="Times New Roman" w:eastAsia="Calibri" w:hAnsi="Times New Roman" w:cs="Times New Roman"/>
          <w:sz w:val="24"/>
          <w:szCs w:val="24"/>
        </w:rPr>
        <w:t xml:space="preserve">, perz właściwy  </w:t>
      </w:r>
      <w:r w:rsidRPr="00056628">
        <w:rPr>
          <w:rFonts w:ascii="Times New Roman" w:eastAsia="Calibri" w:hAnsi="Times New Roman" w:cs="Times New Roman"/>
          <w:i/>
          <w:sz w:val="24"/>
          <w:szCs w:val="24"/>
        </w:rPr>
        <w:t>(Elymus repens)</w:t>
      </w:r>
      <w:r w:rsidRPr="00056628">
        <w:rPr>
          <w:rFonts w:ascii="Times New Roman" w:eastAsia="Calibri" w:hAnsi="Times New Roman" w:cs="Times New Roman"/>
          <w:sz w:val="24"/>
          <w:szCs w:val="24"/>
        </w:rPr>
        <w:t xml:space="preserve">.  Teren jest gruntem ornym, który bezpośrednio graniczy z polami uprawnymi. Od zachodu znajduje się  pole uprawne z  pszenżytem, od strony południowej działka graniczy z polem kukurydzy. Wzdłuż działki od strony wschodniej i północnej znajduje się rów melioracyjny, w którym występuje znikoma ilość wody stojącej. Roślinność występująca w rowie oraz bezpośrednio do niego przylegająca to: biedrzeniec wielki </w:t>
      </w:r>
      <w:r w:rsidRPr="00056628">
        <w:rPr>
          <w:rFonts w:ascii="Times New Roman" w:eastAsia="Calibri" w:hAnsi="Times New Roman" w:cs="Times New Roman"/>
          <w:i/>
          <w:sz w:val="24"/>
          <w:szCs w:val="24"/>
        </w:rPr>
        <w:t>(Pimpinella major)</w:t>
      </w:r>
      <w:r w:rsidRPr="00056628">
        <w:rPr>
          <w:rFonts w:ascii="Times New Roman" w:eastAsia="Calibri" w:hAnsi="Times New Roman" w:cs="Times New Roman"/>
          <w:sz w:val="24"/>
          <w:szCs w:val="24"/>
        </w:rPr>
        <w:t xml:space="preserve">, pokrzywa zwyczajna </w:t>
      </w:r>
      <w:r w:rsidRPr="00056628">
        <w:rPr>
          <w:rFonts w:ascii="Times New Roman" w:eastAsia="Calibri" w:hAnsi="Times New Roman" w:cs="Times New Roman"/>
          <w:i/>
          <w:sz w:val="24"/>
          <w:szCs w:val="24"/>
        </w:rPr>
        <w:t>(Urtica dioica)</w:t>
      </w:r>
      <w:r w:rsidRPr="00056628">
        <w:rPr>
          <w:rFonts w:ascii="Times New Roman" w:eastAsia="Calibri" w:hAnsi="Times New Roman" w:cs="Times New Roman"/>
          <w:sz w:val="24"/>
          <w:szCs w:val="24"/>
        </w:rPr>
        <w:t xml:space="preserve">, ostrożeń polny </w:t>
      </w:r>
      <w:r w:rsidRPr="00056628">
        <w:rPr>
          <w:rFonts w:ascii="Times New Roman" w:eastAsia="Calibri" w:hAnsi="Times New Roman" w:cs="Times New Roman"/>
          <w:i/>
          <w:sz w:val="24"/>
          <w:szCs w:val="24"/>
        </w:rPr>
        <w:t>(Cirsium arvense)</w:t>
      </w:r>
      <w:r w:rsidRPr="00056628">
        <w:rPr>
          <w:rFonts w:ascii="Times New Roman" w:eastAsia="Calibri" w:hAnsi="Times New Roman" w:cs="Times New Roman"/>
          <w:sz w:val="24"/>
          <w:szCs w:val="24"/>
        </w:rPr>
        <w:t xml:space="preserve">, bylica pospolita </w:t>
      </w:r>
      <w:r w:rsidRPr="00056628">
        <w:rPr>
          <w:rFonts w:ascii="Times New Roman" w:eastAsia="Calibri" w:hAnsi="Times New Roman" w:cs="Times New Roman"/>
          <w:i/>
          <w:sz w:val="24"/>
          <w:szCs w:val="24"/>
        </w:rPr>
        <w:t>(Artemisia vulgaris)</w:t>
      </w:r>
      <w:r w:rsidRPr="00056628">
        <w:rPr>
          <w:rFonts w:ascii="Times New Roman" w:eastAsia="Calibri" w:hAnsi="Times New Roman" w:cs="Times New Roman"/>
          <w:sz w:val="24"/>
          <w:szCs w:val="24"/>
        </w:rPr>
        <w:t xml:space="preserve">, nawrot polny </w:t>
      </w:r>
      <w:r w:rsidRPr="00056628">
        <w:rPr>
          <w:rFonts w:ascii="Times New Roman" w:eastAsia="Calibri" w:hAnsi="Times New Roman" w:cs="Times New Roman"/>
          <w:i/>
          <w:sz w:val="24"/>
          <w:szCs w:val="24"/>
        </w:rPr>
        <w:t>(Lithospermum arvense)</w:t>
      </w:r>
      <w:r w:rsidRPr="00056628">
        <w:rPr>
          <w:rFonts w:ascii="Times New Roman" w:eastAsia="Calibri" w:hAnsi="Times New Roman" w:cs="Times New Roman"/>
          <w:sz w:val="24"/>
          <w:szCs w:val="24"/>
        </w:rPr>
        <w:t xml:space="preserve">, palusznik krwawy </w:t>
      </w:r>
      <w:r w:rsidRPr="00056628">
        <w:rPr>
          <w:rFonts w:ascii="Times New Roman" w:eastAsia="Calibri" w:hAnsi="Times New Roman" w:cs="Times New Roman"/>
          <w:i/>
          <w:sz w:val="24"/>
          <w:szCs w:val="24"/>
        </w:rPr>
        <w:t xml:space="preserve">(Digitaria </w:t>
      </w:r>
      <w:r w:rsidRPr="00056628">
        <w:rPr>
          <w:rFonts w:ascii="Times New Roman" w:eastAsia="Calibri" w:hAnsi="Times New Roman" w:cs="Times New Roman"/>
          <w:i/>
          <w:sz w:val="24"/>
          <w:szCs w:val="24"/>
        </w:rPr>
        <w:lastRenderedPageBreak/>
        <w:t>sanguinalis)</w:t>
      </w:r>
      <w:r w:rsidRPr="00056628">
        <w:rPr>
          <w:rFonts w:ascii="Times New Roman" w:eastAsia="Calibri" w:hAnsi="Times New Roman" w:cs="Times New Roman"/>
          <w:sz w:val="24"/>
          <w:szCs w:val="24"/>
        </w:rPr>
        <w:t xml:space="preserve">, wyka ptasia </w:t>
      </w:r>
      <w:r w:rsidRPr="00056628">
        <w:rPr>
          <w:rFonts w:ascii="Times New Roman" w:eastAsia="Calibri" w:hAnsi="Times New Roman" w:cs="Times New Roman"/>
          <w:i/>
          <w:sz w:val="24"/>
          <w:szCs w:val="24"/>
        </w:rPr>
        <w:t>(Vicia cracca)</w:t>
      </w:r>
      <w:r w:rsidRPr="00056628">
        <w:rPr>
          <w:rFonts w:ascii="Times New Roman" w:eastAsia="Calibri" w:hAnsi="Times New Roman" w:cs="Times New Roman"/>
          <w:sz w:val="24"/>
          <w:szCs w:val="24"/>
        </w:rPr>
        <w:t xml:space="preserve">, rajgras wyniosły </w:t>
      </w:r>
      <w:r w:rsidRPr="00056628">
        <w:rPr>
          <w:rFonts w:ascii="Times New Roman" w:eastAsia="Calibri" w:hAnsi="Times New Roman" w:cs="Times New Roman"/>
          <w:i/>
          <w:sz w:val="24"/>
          <w:szCs w:val="24"/>
        </w:rPr>
        <w:t>(Arrhenatherum elatius)</w:t>
      </w:r>
      <w:r w:rsidRPr="00056628">
        <w:rPr>
          <w:rFonts w:ascii="Times New Roman" w:eastAsia="Calibri" w:hAnsi="Times New Roman" w:cs="Times New Roman"/>
          <w:sz w:val="24"/>
          <w:szCs w:val="24"/>
        </w:rPr>
        <w:t xml:space="preserve">, kupkówka pospolita </w:t>
      </w:r>
      <w:r w:rsidRPr="00056628">
        <w:rPr>
          <w:rFonts w:ascii="Times New Roman" w:eastAsia="Calibri" w:hAnsi="Times New Roman" w:cs="Times New Roman"/>
          <w:i/>
          <w:sz w:val="24"/>
          <w:szCs w:val="24"/>
        </w:rPr>
        <w:t>(Dactylis glomerata)</w:t>
      </w:r>
      <w:r w:rsidRPr="00056628">
        <w:rPr>
          <w:rFonts w:ascii="Times New Roman" w:eastAsia="Calibri" w:hAnsi="Times New Roman" w:cs="Times New Roman"/>
          <w:sz w:val="24"/>
          <w:szCs w:val="24"/>
        </w:rPr>
        <w:t xml:space="preserve">, skrzyp polny  (Equisetum arvense), przytulia czepna </w:t>
      </w:r>
      <w:r w:rsidRPr="00056628">
        <w:rPr>
          <w:rFonts w:ascii="Times New Roman" w:eastAsia="Calibri" w:hAnsi="Times New Roman" w:cs="Times New Roman"/>
          <w:i/>
          <w:sz w:val="24"/>
          <w:szCs w:val="24"/>
        </w:rPr>
        <w:t>(Galium aparine)</w:t>
      </w:r>
      <w:r w:rsidRPr="00056628">
        <w:rPr>
          <w:rFonts w:ascii="Times New Roman" w:eastAsia="Calibri" w:hAnsi="Times New Roman" w:cs="Times New Roman"/>
          <w:sz w:val="24"/>
          <w:szCs w:val="24"/>
        </w:rPr>
        <w:t xml:space="preserve">, krwawnik pospolity  </w:t>
      </w:r>
      <w:r w:rsidRPr="00056628">
        <w:rPr>
          <w:rFonts w:ascii="Times New Roman" w:eastAsia="Calibri" w:hAnsi="Times New Roman" w:cs="Times New Roman"/>
          <w:i/>
          <w:sz w:val="24"/>
          <w:szCs w:val="24"/>
        </w:rPr>
        <w:t>(Achillea millefolium)</w:t>
      </w:r>
      <w:r w:rsidRPr="00056628">
        <w:rPr>
          <w:rFonts w:ascii="Times New Roman" w:eastAsia="Calibri" w:hAnsi="Times New Roman" w:cs="Times New Roman"/>
          <w:sz w:val="24"/>
          <w:szCs w:val="24"/>
        </w:rPr>
        <w:t xml:space="preserve">, starzec jakubek </w:t>
      </w:r>
      <w:r w:rsidRPr="00056628">
        <w:rPr>
          <w:rFonts w:ascii="Times New Roman" w:eastAsia="Calibri" w:hAnsi="Times New Roman" w:cs="Times New Roman"/>
          <w:i/>
          <w:sz w:val="24"/>
          <w:szCs w:val="24"/>
        </w:rPr>
        <w:t>(Senecio jacobaea)</w:t>
      </w:r>
      <w:r w:rsidRPr="00056628">
        <w:rPr>
          <w:rFonts w:ascii="Times New Roman" w:eastAsia="Calibri" w:hAnsi="Times New Roman" w:cs="Times New Roman"/>
          <w:sz w:val="24"/>
          <w:szCs w:val="24"/>
        </w:rPr>
        <w:t xml:space="preserve">, ostrożeń polny </w:t>
      </w:r>
      <w:r w:rsidRPr="00056628">
        <w:rPr>
          <w:rFonts w:ascii="Times New Roman" w:eastAsia="Calibri" w:hAnsi="Times New Roman" w:cs="Times New Roman"/>
          <w:i/>
          <w:sz w:val="24"/>
          <w:szCs w:val="24"/>
        </w:rPr>
        <w:t>(Cirsium arvense)</w:t>
      </w:r>
      <w:r w:rsidRPr="00056628">
        <w:rPr>
          <w:rFonts w:ascii="Times New Roman" w:eastAsia="Calibri" w:hAnsi="Times New Roman" w:cs="Times New Roman"/>
          <w:sz w:val="24"/>
          <w:szCs w:val="24"/>
        </w:rPr>
        <w:t xml:space="preserve"> oraz jaskier polny </w:t>
      </w:r>
      <w:r w:rsidRPr="00056628">
        <w:rPr>
          <w:rFonts w:ascii="Times New Roman" w:eastAsia="Calibri" w:hAnsi="Times New Roman" w:cs="Times New Roman"/>
          <w:i/>
          <w:sz w:val="24"/>
          <w:szCs w:val="24"/>
        </w:rPr>
        <w:t>(Ranunculus acris)</w:t>
      </w:r>
      <w:r w:rsidRPr="00056628">
        <w:rPr>
          <w:rFonts w:ascii="Times New Roman" w:eastAsia="Calibri" w:hAnsi="Times New Roman" w:cs="Times New Roman"/>
          <w:sz w:val="24"/>
          <w:szCs w:val="24"/>
        </w:rPr>
        <w:t>.</w:t>
      </w:r>
    </w:p>
    <w:p w:rsidR="00056628" w:rsidRPr="00056628" w:rsidRDefault="00056628" w:rsidP="00056628">
      <w:pPr>
        <w:spacing w:line="360" w:lineRule="auto"/>
        <w:rPr>
          <w:rFonts w:ascii="Times New Roman" w:hAnsi="Times New Roman" w:cs="Times New Roman"/>
          <w:b/>
          <w:sz w:val="24"/>
          <w:szCs w:val="24"/>
        </w:rPr>
      </w:pPr>
    </w:p>
    <w:p w:rsidR="00B87619" w:rsidRDefault="00A81771" w:rsidP="00221A3A">
      <w:pPr>
        <w:pStyle w:val="Akapitzlist"/>
        <w:numPr>
          <w:ilvl w:val="1"/>
          <w:numId w:val="15"/>
        </w:numPr>
        <w:rPr>
          <w:rFonts w:ascii="Times New Roman" w:hAnsi="Times New Roman" w:cs="Times New Roman"/>
          <w:b/>
          <w:sz w:val="24"/>
          <w:szCs w:val="24"/>
        </w:rPr>
      </w:pPr>
      <w:r w:rsidRPr="00221A3A">
        <w:rPr>
          <w:rFonts w:ascii="Times New Roman" w:hAnsi="Times New Roman" w:cs="Times New Roman"/>
          <w:b/>
          <w:sz w:val="24"/>
          <w:szCs w:val="24"/>
        </w:rPr>
        <w:t>Charakterystyka</w:t>
      </w:r>
      <w:r w:rsidR="001F04E0" w:rsidRPr="00221A3A">
        <w:rPr>
          <w:rFonts w:ascii="Times New Roman" w:hAnsi="Times New Roman" w:cs="Times New Roman"/>
          <w:b/>
          <w:sz w:val="24"/>
          <w:szCs w:val="24"/>
        </w:rPr>
        <w:t xml:space="preserve"> technologiczna </w:t>
      </w:r>
      <w:r w:rsidR="00827226" w:rsidRPr="00221A3A">
        <w:rPr>
          <w:rFonts w:ascii="Times New Roman" w:hAnsi="Times New Roman" w:cs="Times New Roman"/>
          <w:b/>
          <w:sz w:val="24"/>
          <w:szCs w:val="24"/>
        </w:rPr>
        <w:t>planowanej inwestycji</w:t>
      </w:r>
    </w:p>
    <w:p w:rsidR="00B030AF" w:rsidRPr="00B030AF" w:rsidRDefault="00B030AF" w:rsidP="00B030AF">
      <w:pPr>
        <w:rPr>
          <w:rFonts w:ascii="Times New Roman" w:hAnsi="Times New Roman" w:cs="Times New Roman"/>
          <w:b/>
          <w:sz w:val="24"/>
          <w:szCs w:val="24"/>
        </w:rPr>
      </w:pPr>
    </w:p>
    <w:p w:rsidR="008272E9" w:rsidRDefault="008272E9" w:rsidP="008272E9">
      <w:pPr>
        <w:spacing w:line="360" w:lineRule="auto"/>
        <w:rPr>
          <w:rFonts w:ascii="Times New Roman" w:hAnsi="Times New Roman" w:cs="Times New Roman"/>
          <w:sz w:val="24"/>
          <w:szCs w:val="24"/>
        </w:rPr>
      </w:pPr>
      <w:r>
        <w:rPr>
          <w:rFonts w:ascii="Times New Roman" w:hAnsi="Times New Roman" w:cs="Times New Roman"/>
          <w:sz w:val="24"/>
          <w:szCs w:val="24"/>
        </w:rPr>
        <w:t xml:space="preserve">Efektywną produkcję przy takim dużym stadzie podstawowym loch jest wprowdzenie wyproszeń grupowych w ściśle określonym, powtarzalnym rytmie – jak w przypadku Inwestora – co tygodniowym.  </w:t>
      </w:r>
      <w:r w:rsidRPr="008272E9">
        <w:rPr>
          <w:rFonts w:ascii="Times New Roman" w:hAnsi="Times New Roman" w:cs="Times New Roman"/>
          <w:sz w:val="24"/>
          <w:szCs w:val="24"/>
        </w:rPr>
        <w:t xml:space="preserve">Produkcja w oparciu o grupy loch pozwala na duże oszczędności czasu. Praca z grupą zwierząt sprawia, że wszystkie zajęcia typu przemieszczanie zwierząt, obserwacja rui, unasienianie loch i kontrola porodów odnoszą się do grupy, a tym samym czas, jaki temu zajęciu się poświęca, w przeliczeniu na pojedyncze zwierzę, ulega zdecydowanej redukcji. </w:t>
      </w:r>
      <w:r>
        <w:rPr>
          <w:rFonts w:ascii="Times New Roman" w:hAnsi="Times New Roman" w:cs="Times New Roman"/>
          <w:sz w:val="24"/>
          <w:szCs w:val="24"/>
        </w:rPr>
        <w:t xml:space="preserve"> </w:t>
      </w:r>
    </w:p>
    <w:p w:rsidR="008272E9" w:rsidRPr="008272E9" w:rsidRDefault="008272E9" w:rsidP="008272E9">
      <w:pPr>
        <w:rPr>
          <w:rFonts w:ascii="Times New Roman" w:hAnsi="Times New Roman" w:cs="Times New Roman"/>
          <w:sz w:val="24"/>
          <w:szCs w:val="24"/>
        </w:rPr>
      </w:pPr>
      <w:r w:rsidRPr="008272E9">
        <w:rPr>
          <w:rFonts w:ascii="Times New Roman" w:hAnsi="Times New Roman" w:cs="Times New Roman"/>
          <w:sz w:val="24"/>
          <w:szCs w:val="24"/>
        </w:rPr>
        <w:t>System ten pozwala na:</w:t>
      </w:r>
    </w:p>
    <w:p w:rsidR="008272E9" w:rsidRPr="008272E9" w:rsidRDefault="008272E9" w:rsidP="008272E9">
      <w:pPr>
        <w:pStyle w:val="Akapitzlist"/>
        <w:numPr>
          <w:ilvl w:val="0"/>
          <w:numId w:val="13"/>
        </w:numPr>
        <w:spacing w:line="360" w:lineRule="auto"/>
        <w:rPr>
          <w:rFonts w:ascii="Times New Roman" w:hAnsi="Times New Roman" w:cs="Times New Roman"/>
          <w:sz w:val="24"/>
          <w:szCs w:val="24"/>
        </w:rPr>
      </w:pPr>
      <w:r w:rsidRPr="008272E9">
        <w:rPr>
          <w:rFonts w:ascii="Times New Roman" w:hAnsi="Times New Roman" w:cs="Times New Roman"/>
          <w:sz w:val="24"/>
          <w:szCs w:val="24"/>
        </w:rPr>
        <w:t>zaplanowanie i rytmiczne powtarzanie czynności, co daje lepsze wykorzystanie czasu pracy,</w:t>
      </w:r>
    </w:p>
    <w:p w:rsidR="008272E9" w:rsidRPr="008272E9" w:rsidRDefault="008272E9" w:rsidP="008272E9">
      <w:pPr>
        <w:pStyle w:val="Akapitzlist"/>
        <w:numPr>
          <w:ilvl w:val="0"/>
          <w:numId w:val="13"/>
        </w:numPr>
        <w:spacing w:line="360" w:lineRule="auto"/>
        <w:rPr>
          <w:rFonts w:ascii="Times New Roman" w:hAnsi="Times New Roman" w:cs="Times New Roman"/>
          <w:sz w:val="24"/>
          <w:szCs w:val="24"/>
        </w:rPr>
      </w:pPr>
      <w:r w:rsidRPr="008272E9">
        <w:rPr>
          <w:rFonts w:ascii="Times New Roman" w:hAnsi="Times New Roman" w:cs="Times New Roman"/>
          <w:sz w:val="24"/>
          <w:szCs w:val="24"/>
        </w:rPr>
        <w:t xml:space="preserve"> łatwiejszą kontrolę rui oraz niższe koszty inseminacji,</w:t>
      </w:r>
    </w:p>
    <w:p w:rsidR="008272E9" w:rsidRPr="008272E9" w:rsidRDefault="008272E9" w:rsidP="008272E9">
      <w:pPr>
        <w:pStyle w:val="Akapitzlist"/>
        <w:numPr>
          <w:ilvl w:val="0"/>
          <w:numId w:val="13"/>
        </w:numPr>
        <w:spacing w:line="360" w:lineRule="auto"/>
        <w:rPr>
          <w:rFonts w:ascii="Times New Roman" w:hAnsi="Times New Roman" w:cs="Times New Roman"/>
          <w:sz w:val="24"/>
          <w:szCs w:val="24"/>
        </w:rPr>
      </w:pPr>
      <w:r w:rsidRPr="008272E9">
        <w:rPr>
          <w:rFonts w:ascii="Times New Roman" w:hAnsi="Times New Roman" w:cs="Times New Roman"/>
          <w:sz w:val="24"/>
          <w:szCs w:val="24"/>
        </w:rPr>
        <w:t>diagnostykę ciąży większych grup loch,</w:t>
      </w:r>
    </w:p>
    <w:p w:rsidR="008272E9" w:rsidRPr="008272E9" w:rsidRDefault="008272E9" w:rsidP="008272E9">
      <w:pPr>
        <w:pStyle w:val="Akapitzlist"/>
        <w:numPr>
          <w:ilvl w:val="0"/>
          <w:numId w:val="13"/>
        </w:numPr>
        <w:spacing w:line="360" w:lineRule="auto"/>
        <w:rPr>
          <w:rFonts w:ascii="Times New Roman" w:hAnsi="Times New Roman" w:cs="Times New Roman"/>
          <w:sz w:val="24"/>
          <w:szCs w:val="24"/>
        </w:rPr>
      </w:pPr>
      <w:r w:rsidRPr="008272E9">
        <w:rPr>
          <w:rFonts w:ascii="Times New Roman" w:hAnsi="Times New Roman" w:cs="Times New Roman"/>
          <w:sz w:val="24"/>
          <w:szCs w:val="24"/>
        </w:rPr>
        <w:t>synchronizację porodów,</w:t>
      </w:r>
    </w:p>
    <w:p w:rsidR="008272E9" w:rsidRPr="008272E9" w:rsidRDefault="008272E9" w:rsidP="008272E9">
      <w:pPr>
        <w:pStyle w:val="Akapitzlist"/>
        <w:numPr>
          <w:ilvl w:val="0"/>
          <w:numId w:val="13"/>
        </w:numPr>
        <w:spacing w:line="360" w:lineRule="auto"/>
        <w:rPr>
          <w:rFonts w:ascii="Times New Roman" w:hAnsi="Times New Roman" w:cs="Times New Roman"/>
          <w:sz w:val="24"/>
          <w:szCs w:val="24"/>
        </w:rPr>
      </w:pPr>
      <w:r w:rsidRPr="008272E9">
        <w:rPr>
          <w:rFonts w:ascii="Times New Roman" w:hAnsi="Times New Roman" w:cs="Times New Roman"/>
          <w:sz w:val="24"/>
          <w:szCs w:val="24"/>
        </w:rPr>
        <w:t>efektywniejszą kontrolę porodów,</w:t>
      </w:r>
    </w:p>
    <w:p w:rsidR="008272E9" w:rsidRPr="008272E9" w:rsidRDefault="008272E9" w:rsidP="008272E9">
      <w:pPr>
        <w:pStyle w:val="Akapitzlist"/>
        <w:numPr>
          <w:ilvl w:val="0"/>
          <w:numId w:val="13"/>
        </w:numPr>
        <w:spacing w:line="360" w:lineRule="auto"/>
        <w:rPr>
          <w:rFonts w:ascii="Times New Roman" w:hAnsi="Times New Roman" w:cs="Times New Roman"/>
          <w:sz w:val="24"/>
          <w:szCs w:val="24"/>
        </w:rPr>
      </w:pPr>
      <w:r w:rsidRPr="008272E9">
        <w:rPr>
          <w:rFonts w:ascii="Times New Roman" w:hAnsi="Times New Roman" w:cs="Times New Roman"/>
          <w:sz w:val="24"/>
          <w:szCs w:val="24"/>
        </w:rPr>
        <w:t xml:space="preserve"> wyrównywanie miotów,</w:t>
      </w:r>
    </w:p>
    <w:p w:rsidR="008272E9" w:rsidRPr="008272E9" w:rsidRDefault="008272E9" w:rsidP="008272E9">
      <w:pPr>
        <w:pStyle w:val="Akapitzlist"/>
        <w:numPr>
          <w:ilvl w:val="0"/>
          <w:numId w:val="13"/>
        </w:numPr>
        <w:spacing w:line="360" w:lineRule="auto"/>
        <w:rPr>
          <w:rFonts w:ascii="Times New Roman" w:hAnsi="Times New Roman" w:cs="Times New Roman"/>
          <w:sz w:val="24"/>
          <w:szCs w:val="24"/>
        </w:rPr>
      </w:pPr>
      <w:r w:rsidRPr="008272E9">
        <w:rPr>
          <w:rFonts w:ascii="Times New Roman" w:hAnsi="Times New Roman" w:cs="Times New Roman"/>
          <w:sz w:val="24"/>
          <w:szCs w:val="24"/>
        </w:rPr>
        <w:t xml:space="preserve"> łatwiejsze i szybsze przeprowadzanie zabiegó</w:t>
      </w:r>
      <w:r w:rsidR="007A5686">
        <w:rPr>
          <w:rFonts w:ascii="Times New Roman" w:hAnsi="Times New Roman" w:cs="Times New Roman"/>
          <w:sz w:val="24"/>
          <w:szCs w:val="24"/>
        </w:rPr>
        <w:t>w profi</w:t>
      </w:r>
      <w:r w:rsidRPr="008272E9">
        <w:rPr>
          <w:rFonts w:ascii="Times New Roman" w:hAnsi="Times New Roman" w:cs="Times New Roman"/>
          <w:sz w:val="24"/>
          <w:szCs w:val="24"/>
        </w:rPr>
        <w:t>laktycznych lub leczniczych,</w:t>
      </w:r>
    </w:p>
    <w:p w:rsidR="008272E9" w:rsidRPr="00536A01" w:rsidRDefault="008272E9" w:rsidP="008272E9">
      <w:pPr>
        <w:pStyle w:val="Akapitzlist"/>
        <w:numPr>
          <w:ilvl w:val="0"/>
          <w:numId w:val="13"/>
        </w:numPr>
        <w:spacing w:line="360" w:lineRule="auto"/>
        <w:rPr>
          <w:rFonts w:ascii="Times New Roman" w:hAnsi="Times New Roman" w:cs="Times New Roman"/>
          <w:sz w:val="24"/>
          <w:szCs w:val="24"/>
        </w:rPr>
      </w:pPr>
      <w:r w:rsidRPr="00536A01">
        <w:rPr>
          <w:rFonts w:ascii="Times New Roman" w:hAnsi="Times New Roman" w:cs="Times New Roman"/>
          <w:sz w:val="24"/>
          <w:szCs w:val="24"/>
        </w:rPr>
        <w:t>zastosowanie metody „całe pomieszczenie pełne – całe pomieszczenie puste”,</w:t>
      </w:r>
    </w:p>
    <w:p w:rsidR="008272E9" w:rsidRPr="00536A01" w:rsidRDefault="008272E9" w:rsidP="008272E9">
      <w:pPr>
        <w:pStyle w:val="Akapitzlist"/>
        <w:numPr>
          <w:ilvl w:val="0"/>
          <w:numId w:val="13"/>
        </w:numPr>
        <w:spacing w:line="360" w:lineRule="auto"/>
        <w:rPr>
          <w:rFonts w:ascii="Times New Roman" w:hAnsi="Times New Roman" w:cs="Times New Roman"/>
          <w:sz w:val="24"/>
          <w:szCs w:val="24"/>
        </w:rPr>
      </w:pPr>
      <w:r w:rsidRPr="00536A01">
        <w:rPr>
          <w:rFonts w:ascii="Times New Roman" w:hAnsi="Times New Roman" w:cs="Times New Roman"/>
          <w:sz w:val="24"/>
          <w:szCs w:val="24"/>
        </w:rPr>
        <w:t xml:space="preserve">polepszenie higieny, w tym wprowadzenie przerwy higienicznej, </w:t>
      </w:r>
    </w:p>
    <w:p w:rsidR="008272E9" w:rsidRDefault="008272E9" w:rsidP="008272E9">
      <w:pPr>
        <w:pStyle w:val="Akapitzlist"/>
        <w:numPr>
          <w:ilvl w:val="0"/>
          <w:numId w:val="13"/>
        </w:numPr>
        <w:spacing w:line="360" w:lineRule="auto"/>
        <w:rPr>
          <w:rFonts w:ascii="Times New Roman" w:hAnsi="Times New Roman" w:cs="Times New Roman"/>
          <w:sz w:val="24"/>
          <w:szCs w:val="24"/>
        </w:rPr>
      </w:pPr>
      <w:r w:rsidRPr="008272E9">
        <w:rPr>
          <w:rFonts w:ascii="Times New Roman" w:hAnsi="Times New Roman" w:cs="Times New Roman"/>
          <w:sz w:val="24"/>
          <w:szCs w:val="24"/>
        </w:rPr>
        <w:t xml:space="preserve"> łatwiejsze żywi</w:t>
      </w:r>
      <w:r>
        <w:rPr>
          <w:rFonts w:ascii="Times New Roman" w:hAnsi="Times New Roman" w:cs="Times New Roman"/>
          <w:sz w:val="24"/>
          <w:szCs w:val="24"/>
        </w:rPr>
        <w:t xml:space="preserve">enie, </w:t>
      </w:r>
    </w:p>
    <w:p w:rsidR="008272E9" w:rsidRDefault="008272E9" w:rsidP="008272E9">
      <w:pPr>
        <w:pStyle w:val="Akapitzlist"/>
        <w:numPr>
          <w:ilvl w:val="0"/>
          <w:numId w:val="13"/>
        </w:numPr>
        <w:spacing w:line="360" w:lineRule="auto"/>
        <w:rPr>
          <w:rFonts w:ascii="Times New Roman" w:hAnsi="Times New Roman" w:cs="Times New Roman"/>
          <w:sz w:val="24"/>
          <w:szCs w:val="24"/>
        </w:rPr>
      </w:pPr>
      <w:r w:rsidRPr="008272E9">
        <w:rPr>
          <w:rFonts w:ascii="Times New Roman" w:hAnsi="Times New Roman" w:cs="Times New Roman"/>
          <w:sz w:val="24"/>
          <w:szCs w:val="24"/>
        </w:rPr>
        <w:t>dokładne prowadzenie dokumentacji w stadzie,</w:t>
      </w:r>
    </w:p>
    <w:p w:rsidR="008272E9" w:rsidRDefault="008272E9" w:rsidP="008272E9">
      <w:pPr>
        <w:pStyle w:val="Akapitzlist"/>
        <w:numPr>
          <w:ilvl w:val="0"/>
          <w:numId w:val="13"/>
        </w:numPr>
        <w:spacing w:line="360" w:lineRule="auto"/>
        <w:rPr>
          <w:rFonts w:ascii="Times New Roman" w:hAnsi="Times New Roman" w:cs="Times New Roman"/>
          <w:sz w:val="24"/>
          <w:szCs w:val="24"/>
        </w:rPr>
      </w:pPr>
      <w:r w:rsidRPr="008272E9">
        <w:rPr>
          <w:rFonts w:ascii="Times New Roman" w:hAnsi="Times New Roman" w:cs="Times New Roman"/>
          <w:sz w:val="24"/>
          <w:szCs w:val="24"/>
        </w:rPr>
        <w:t xml:space="preserve"> ciągłą możliwość porównywania wyników</w:t>
      </w:r>
    </w:p>
    <w:p w:rsidR="007A5686" w:rsidRDefault="00EA45C4" w:rsidP="007A5686">
      <w:pPr>
        <w:spacing w:line="360" w:lineRule="auto"/>
        <w:rPr>
          <w:rFonts w:ascii="Times New Roman" w:hAnsi="Times New Roman" w:cs="Times New Roman"/>
          <w:sz w:val="24"/>
          <w:szCs w:val="24"/>
        </w:rPr>
      </w:pPr>
      <w:r w:rsidRPr="00EA45C4">
        <w:rPr>
          <w:rFonts w:ascii="Times New Roman" w:hAnsi="Times New Roman" w:cs="Times New Roman"/>
          <w:sz w:val="24"/>
          <w:szCs w:val="24"/>
        </w:rPr>
        <w:t>Dobrą praktyką w gospodarstwach hodujących i produkujących świnie jest stosowanie powszechnie znanej, ale wciąż nie zawsze stosowane</w:t>
      </w:r>
      <w:r>
        <w:rPr>
          <w:rFonts w:ascii="Times New Roman" w:hAnsi="Times New Roman" w:cs="Times New Roman"/>
          <w:sz w:val="24"/>
          <w:szCs w:val="24"/>
        </w:rPr>
        <w:t>j, zasady -</w:t>
      </w:r>
      <w:r w:rsidRPr="00EA45C4">
        <w:rPr>
          <w:rFonts w:ascii="Times New Roman" w:hAnsi="Times New Roman" w:cs="Times New Roman"/>
          <w:sz w:val="24"/>
          <w:szCs w:val="24"/>
        </w:rPr>
        <w:t>całe pomieszczenie p</w:t>
      </w:r>
      <w:r>
        <w:rPr>
          <w:rFonts w:ascii="Times New Roman" w:hAnsi="Times New Roman" w:cs="Times New Roman"/>
          <w:sz w:val="24"/>
          <w:szCs w:val="24"/>
        </w:rPr>
        <w:t>ełne – cale pomieszczenie pust</w:t>
      </w:r>
      <w:r w:rsidR="002857BF">
        <w:rPr>
          <w:rFonts w:ascii="Times New Roman" w:hAnsi="Times New Roman" w:cs="Times New Roman"/>
          <w:sz w:val="24"/>
          <w:szCs w:val="24"/>
        </w:rPr>
        <w:t>e</w:t>
      </w:r>
      <w:r w:rsidRPr="00EA45C4">
        <w:rPr>
          <w:rFonts w:ascii="Times New Roman" w:hAnsi="Times New Roman" w:cs="Times New Roman"/>
          <w:sz w:val="24"/>
          <w:szCs w:val="24"/>
        </w:rPr>
        <w:t xml:space="preserve">. Podział stada na grupy technologiczne bez wątpienia sprzyja takiemu zasiedlaniu pomieszczeń i przerywaniu łańcucha zakażeń. Stały wzrost zagęszczenia zwierząt w pomieszczeniach gospodarskich powoduje rosnącą koncentrację czynników chorobotwórczych </w:t>
      </w:r>
      <w:r w:rsidRPr="00EA45C4">
        <w:rPr>
          <w:rFonts w:ascii="Times New Roman" w:hAnsi="Times New Roman" w:cs="Times New Roman"/>
          <w:sz w:val="24"/>
          <w:szCs w:val="24"/>
        </w:rPr>
        <w:lastRenderedPageBreak/>
        <w:t>w powietrzu i negatywne zmiany klimat</w:t>
      </w:r>
      <w:r>
        <w:rPr>
          <w:rFonts w:ascii="Times New Roman" w:hAnsi="Times New Roman" w:cs="Times New Roman"/>
          <w:sz w:val="24"/>
          <w:szCs w:val="24"/>
        </w:rPr>
        <w:t>u w chlewni. Jednym z głównych fi</w:t>
      </w:r>
      <w:r w:rsidRPr="00EA45C4">
        <w:rPr>
          <w:rFonts w:ascii="Times New Roman" w:hAnsi="Times New Roman" w:cs="Times New Roman"/>
          <w:sz w:val="24"/>
          <w:szCs w:val="24"/>
        </w:rPr>
        <w:t>larów poprawy higieny produkcji jest odpowiednio prowadzona dezynfekcja. W gospodarstwach, w których mamy do czynienia z kontynuacyjnym zasiedlaniem pomieszczeń, trudno, w obecności zwierząt, dokonać skuteczne</w:t>
      </w:r>
      <w:r w:rsidR="007E534B">
        <w:rPr>
          <w:rFonts w:ascii="Times New Roman" w:hAnsi="Times New Roman" w:cs="Times New Roman"/>
          <w:sz w:val="24"/>
          <w:szCs w:val="24"/>
        </w:rPr>
        <w:t>go mycia i skutecznej</w:t>
      </w:r>
      <w:r>
        <w:rPr>
          <w:rFonts w:ascii="Times New Roman" w:hAnsi="Times New Roman" w:cs="Times New Roman"/>
          <w:sz w:val="24"/>
          <w:szCs w:val="24"/>
        </w:rPr>
        <w:t xml:space="preserve"> dezynfekcji. Stosując zasadę </w:t>
      </w:r>
      <w:r w:rsidRPr="00EA45C4">
        <w:rPr>
          <w:rFonts w:ascii="Times New Roman" w:hAnsi="Times New Roman" w:cs="Times New Roman"/>
          <w:sz w:val="24"/>
          <w:szCs w:val="24"/>
        </w:rPr>
        <w:t>całe pomieszczenie peł</w:t>
      </w:r>
      <w:r>
        <w:rPr>
          <w:rFonts w:ascii="Times New Roman" w:hAnsi="Times New Roman" w:cs="Times New Roman"/>
          <w:sz w:val="24"/>
          <w:szCs w:val="24"/>
        </w:rPr>
        <w:t>ne – cale pomieszczenie puste</w:t>
      </w:r>
      <w:r w:rsidRPr="00EA45C4">
        <w:rPr>
          <w:rFonts w:ascii="Times New Roman" w:hAnsi="Times New Roman" w:cs="Times New Roman"/>
          <w:sz w:val="24"/>
          <w:szCs w:val="24"/>
        </w:rPr>
        <w:t xml:space="preserve"> niedopuszczalne jest pozostawianie w  pomieszczeniu zwierząt z wcześniejszej obsady i wprowadzenie do niego k</w:t>
      </w:r>
      <w:r w:rsidR="00536A01">
        <w:rPr>
          <w:rFonts w:ascii="Times New Roman" w:hAnsi="Times New Roman" w:cs="Times New Roman"/>
          <w:sz w:val="24"/>
          <w:szCs w:val="24"/>
        </w:rPr>
        <w:t>olejnych zwierząt. W pomieszczeniach wprowadza się przerwę higieniczną, gdzie</w:t>
      </w:r>
      <w:r w:rsidRPr="00EA45C4">
        <w:rPr>
          <w:rFonts w:ascii="Times New Roman" w:hAnsi="Times New Roman" w:cs="Times New Roman"/>
          <w:sz w:val="24"/>
          <w:szCs w:val="24"/>
        </w:rPr>
        <w:t xml:space="preserve"> po każdym opróżnieniu są czyszczone, myte i dezynfekowane oraz pozostają przez pewien czas niezasiedlone, co pozwala na ich osuszenie przed kolejnym wstawieniem zwierząt. Dzięki takiemu postępowaniu niebezpieczeństwo zakażenia nowowprowadzanych zwierząt zostaje sprowadzone do minimum.</w:t>
      </w:r>
      <w:r w:rsidR="00C65491">
        <w:rPr>
          <w:rFonts w:ascii="Times New Roman" w:hAnsi="Times New Roman" w:cs="Times New Roman"/>
          <w:sz w:val="24"/>
          <w:szCs w:val="24"/>
        </w:rPr>
        <w:t xml:space="preserve"> </w:t>
      </w:r>
    </w:p>
    <w:p w:rsidR="007E534B" w:rsidRDefault="00C65491" w:rsidP="007E534B">
      <w:pPr>
        <w:spacing w:line="360" w:lineRule="auto"/>
        <w:rPr>
          <w:rFonts w:ascii="Times New Roman" w:hAnsi="Times New Roman" w:cs="Times New Roman"/>
          <w:sz w:val="24"/>
          <w:szCs w:val="24"/>
        </w:rPr>
      </w:pPr>
      <w:r>
        <w:rPr>
          <w:rFonts w:ascii="Times New Roman" w:hAnsi="Times New Roman" w:cs="Times New Roman"/>
          <w:sz w:val="24"/>
          <w:szCs w:val="24"/>
        </w:rPr>
        <w:t xml:space="preserve">W związku z planowanymi do przyjęcia założeniami tj. utrzymanie loch w grupach technologicznych i utrzymywanie ich </w:t>
      </w:r>
      <w:r w:rsidR="002051CF">
        <w:rPr>
          <w:rFonts w:ascii="Times New Roman" w:hAnsi="Times New Roman" w:cs="Times New Roman"/>
          <w:sz w:val="24"/>
          <w:szCs w:val="24"/>
        </w:rPr>
        <w:t>na zasadzie całe komory</w:t>
      </w:r>
      <w:r>
        <w:rPr>
          <w:rFonts w:ascii="Times New Roman" w:hAnsi="Times New Roman" w:cs="Times New Roman"/>
          <w:sz w:val="24"/>
          <w:szCs w:val="24"/>
        </w:rPr>
        <w:t xml:space="preserve"> pełne całe</w:t>
      </w:r>
      <w:r w:rsidR="002051CF">
        <w:rPr>
          <w:rFonts w:ascii="Times New Roman" w:hAnsi="Times New Roman" w:cs="Times New Roman"/>
          <w:sz w:val="24"/>
          <w:szCs w:val="24"/>
        </w:rPr>
        <w:t xml:space="preserve"> komory</w:t>
      </w:r>
      <w:r>
        <w:rPr>
          <w:rFonts w:ascii="Times New Roman" w:hAnsi="Times New Roman" w:cs="Times New Roman"/>
          <w:sz w:val="24"/>
          <w:szCs w:val="24"/>
        </w:rPr>
        <w:t xml:space="preserve"> puste konieczne jest zapewnienie stanowisk rezerwowych. Przewidziane rezerwowe miejsca w sektorze krycia, sektorze porodowym, loch luźnych</w:t>
      </w:r>
      <w:r w:rsidR="001F04E0">
        <w:rPr>
          <w:rFonts w:ascii="Times New Roman" w:hAnsi="Times New Roman" w:cs="Times New Roman"/>
          <w:sz w:val="24"/>
          <w:szCs w:val="24"/>
        </w:rPr>
        <w:t xml:space="preserve">,  oraz odchowalni </w:t>
      </w:r>
      <w:r>
        <w:rPr>
          <w:rFonts w:ascii="Times New Roman" w:hAnsi="Times New Roman" w:cs="Times New Roman"/>
          <w:sz w:val="24"/>
          <w:szCs w:val="24"/>
        </w:rPr>
        <w:t xml:space="preserve"> muszą być zapewnione jeszcze ze względów, na które Inwestor nie ma wpływu tj. choroba grupy, problem z nasieniem,  a co za tym idzie brak zapłodnienia kilku loch bądź całej grupy, które muszą proces zapłodnienia powtórzyć</w:t>
      </w:r>
      <w:r w:rsidR="001F04E0">
        <w:rPr>
          <w:rFonts w:ascii="Times New Roman" w:hAnsi="Times New Roman" w:cs="Times New Roman"/>
          <w:sz w:val="24"/>
          <w:szCs w:val="24"/>
        </w:rPr>
        <w:t>.</w:t>
      </w:r>
      <w:r w:rsidR="007E534B">
        <w:rPr>
          <w:rFonts w:ascii="Times New Roman" w:hAnsi="Times New Roman" w:cs="Times New Roman"/>
          <w:sz w:val="24"/>
          <w:szCs w:val="24"/>
        </w:rPr>
        <w:t xml:space="preserve"> Wolne miejsce potrzebne jest również podczas przeganiania zwierząt między sektorami, gdyż niemożliwa i niedopuszczalna jest sytacji aby zwierzęta czekały na korytarzu komunikacyjnym na miejsca, które mają trafić.</w:t>
      </w:r>
    </w:p>
    <w:p w:rsidR="001F04E0" w:rsidRPr="00B030AF" w:rsidRDefault="007E534B" w:rsidP="00B030AF">
      <w:pPr>
        <w:spacing w:line="360" w:lineRule="auto"/>
        <w:rPr>
          <w:rFonts w:ascii="Times New Roman" w:hAnsi="Times New Roman" w:cs="Times New Roman"/>
          <w:sz w:val="24"/>
          <w:szCs w:val="24"/>
        </w:rPr>
      </w:pPr>
      <w:r>
        <w:rPr>
          <w:rFonts w:ascii="Times New Roman" w:hAnsi="Times New Roman" w:cs="Times New Roman"/>
          <w:b/>
          <w:sz w:val="24"/>
          <w:szCs w:val="24"/>
          <w:u w:val="single"/>
        </w:rPr>
        <w:t>Mając na uwadze powyższe n</w:t>
      </w:r>
      <w:r w:rsidR="00FD02D4" w:rsidRPr="00FD02D4">
        <w:rPr>
          <w:rFonts w:ascii="Times New Roman" w:hAnsi="Times New Roman" w:cs="Times New Roman"/>
          <w:b/>
          <w:sz w:val="24"/>
          <w:szCs w:val="24"/>
          <w:u w:val="single"/>
        </w:rPr>
        <w:t>a omawianej fermie w poszczególnych sektorach nigdy nie będzie miała miejsca sytuacja, gdzie wszystkie stanowiska dla loch będą obsadzone maksymalnie, gdyż zostałby zakłócon</w:t>
      </w:r>
      <w:r w:rsidR="001F04E0">
        <w:rPr>
          <w:rFonts w:ascii="Times New Roman" w:hAnsi="Times New Roman" w:cs="Times New Roman"/>
          <w:b/>
          <w:sz w:val="24"/>
          <w:szCs w:val="24"/>
          <w:u w:val="single"/>
        </w:rPr>
        <w:t>y przyjęty cykl technologiczny</w:t>
      </w:r>
      <w:r>
        <w:rPr>
          <w:rFonts w:ascii="Times New Roman" w:hAnsi="Times New Roman" w:cs="Times New Roman"/>
          <w:b/>
          <w:sz w:val="24"/>
          <w:szCs w:val="24"/>
          <w:u w:val="single"/>
        </w:rPr>
        <w:t xml:space="preserve"> </w:t>
      </w:r>
      <w:r w:rsidR="00FB2C13">
        <w:rPr>
          <w:rFonts w:ascii="Times New Roman" w:hAnsi="Times New Roman" w:cs="Times New Roman"/>
          <w:b/>
          <w:sz w:val="24"/>
          <w:szCs w:val="24"/>
          <w:u w:val="single"/>
        </w:rPr>
        <w:t>.</w:t>
      </w:r>
    </w:p>
    <w:p w:rsidR="00440B58" w:rsidRPr="00174EB3" w:rsidRDefault="00440B58" w:rsidP="00174EB3">
      <w:pPr>
        <w:jc w:val="center"/>
        <w:rPr>
          <w:rFonts w:ascii="Times New Roman" w:hAnsi="Times New Roman" w:cs="Times New Roman"/>
          <w:b/>
          <w:sz w:val="24"/>
          <w:szCs w:val="24"/>
        </w:rPr>
      </w:pPr>
      <w:r>
        <w:rPr>
          <w:rFonts w:ascii="Times New Roman" w:hAnsi="Times New Roman" w:cs="Times New Roman"/>
          <w:b/>
          <w:sz w:val="24"/>
          <w:szCs w:val="24"/>
        </w:rPr>
        <w:t>Obrót stada zwierząt w obiektach</w:t>
      </w:r>
    </w:p>
    <w:p w:rsidR="00326A38" w:rsidRPr="00326A38" w:rsidRDefault="00705FEC" w:rsidP="00874C26">
      <w:pPr>
        <w:spacing w:line="360" w:lineRule="auto"/>
        <w:rPr>
          <w:rFonts w:ascii="Times New Roman" w:hAnsi="Times New Roman" w:cs="Times New Roman"/>
          <w:sz w:val="24"/>
          <w:szCs w:val="24"/>
        </w:rPr>
      </w:pPr>
      <w:r>
        <w:rPr>
          <w:rFonts w:ascii="Times New Roman" w:hAnsi="Times New Roman" w:cs="Times New Roman"/>
          <w:sz w:val="24"/>
          <w:szCs w:val="24"/>
        </w:rPr>
        <w:t>Przeznaczeniem analizowanej inwestycji jest hodowla trzody chlewnej</w:t>
      </w:r>
      <w:r w:rsidR="00FE517E">
        <w:rPr>
          <w:rFonts w:ascii="Times New Roman" w:hAnsi="Times New Roman" w:cs="Times New Roman"/>
          <w:sz w:val="24"/>
          <w:szCs w:val="24"/>
        </w:rPr>
        <w:t xml:space="preserve"> </w:t>
      </w:r>
      <w:r>
        <w:rPr>
          <w:rFonts w:ascii="Times New Roman" w:hAnsi="Times New Roman" w:cs="Times New Roman"/>
          <w:sz w:val="24"/>
          <w:szCs w:val="24"/>
        </w:rPr>
        <w:t>- loch</w:t>
      </w:r>
      <w:r w:rsidR="00CB7A5E">
        <w:rPr>
          <w:rFonts w:ascii="Times New Roman" w:hAnsi="Times New Roman" w:cs="Times New Roman"/>
          <w:sz w:val="24"/>
          <w:szCs w:val="24"/>
        </w:rPr>
        <w:t xml:space="preserve"> w ilości 735 sztuk,</w:t>
      </w:r>
      <w:r>
        <w:rPr>
          <w:rFonts w:ascii="Times New Roman" w:hAnsi="Times New Roman" w:cs="Times New Roman"/>
          <w:sz w:val="24"/>
          <w:szCs w:val="24"/>
        </w:rPr>
        <w:t xml:space="preserve"> do produkcji prosiąt</w:t>
      </w:r>
      <w:r w:rsidR="00CB7A5E">
        <w:rPr>
          <w:rFonts w:ascii="Times New Roman" w:hAnsi="Times New Roman" w:cs="Times New Roman"/>
          <w:sz w:val="24"/>
          <w:szCs w:val="24"/>
        </w:rPr>
        <w:t xml:space="preserve"> wraz z ich odchowem do wagi ok 30 kg. Ferma</w:t>
      </w:r>
      <w:r w:rsidR="007A5686">
        <w:rPr>
          <w:rFonts w:ascii="Times New Roman" w:hAnsi="Times New Roman" w:cs="Times New Roman"/>
          <w:sz w:val="24"/>
          <w:szCs w:val="24"/>
        </w:rPr>
        <w:t>, jak już wspomniano</w:t>
      </w:r>
      <w:r w:rsidR="00CB7A5E">
        <w:rPr>
          <w:rFonts w:ascii="Times New Roman" w:hAnsi="Times New Roman" w:cs="Times New Roman"/>
          <w:sz w:val="24"/>
          <w:szCs w:val="24"/>
        </w:rPr>
        <w:t xml:space="preserve"> funkcjonować będzie w cyklu tygodniowym, gdzie co tydzień następować będzie oproszenie kolejnej grupy technologicznej loch. </w:t>
      </w:r>
      <w:r w:rsidR="00FE517E">
        <w:rPr>
          <w:rFonts w:ascii="Times New Roman" w:hAnsi="Times New Roman" w:cs="Times New Roman"/>
          <w:sz w:val="24"/>
          <w:szCs w:val="24"/>
        </w:rPr>
        <w:t>Mając na uwadzę cykl produkcyjny loch, trwający ok 147 dni, lochy zostaną podzielone na 21 grup technoloicznych p</w:t>
      </w:r>
      <w:r w:rsidR="007A5686">
        <w:rPr>
          <w:rFonts w:ascii="Times New Roman" w:hAnsi="Times New Roman" w:cs="Times New Roman"/>
          <w:sz w:val="24"/>
          <w:szCs w:val="24"/>
        </w:rPr>
        <w:t>o 35 sztuk. Inwestor zakłada, że</w:t>
      </w:r>
      <w:r w:rsidR="00FE517E">
        <w:rPr>
          <w:rFonts w:ascii="Times New Roman" w:hAnsi="Times New Roman" w:cs="Times New Roman"/>
          <w:sz w:val="24"/>
          <w:szCs w:val="24"/>
        </w:rPr>
        <w:t xml:space="preserve"> w każdym miocie liczba prosiąt odsadzonych od lochy kształtować </w:t>
      </w:r>
      <w:r w:rsidR="00FA079E">
        <w:rPr>
          <w:rFonts w:ascii="Times New Roman" w:hAnsi="Times New Roman" w:cs="Times New Roman"/>
          <w:sz w:val="24"/>
          <w:szCs w:val="24"/>
        </w:rPr>
        <w:t>się będzie na poziomie 15 sztuk, dlatego co tydzień przewiduję się odsadzenie 525 prosiąt. Cały cykl produkcyjny rozpoc</w:t>
      </w:r>
      <w:r w:rsidR="00326A38">
        <w:rPr>
          <w:rFonts w:ascii="Times New Roman" w:hAnsi="Times New Roman" w:cs="Times New Roman"/>
          <w:sz w:val="24"/>
          <w:szCs w:val="24"/>
        </w:rPr>
        <w:t>zynać się będzie w obiekcie A – tzw  sektor</w:t>
      </w:r>
      <w:r w:rsidR="00FA079E">
        <w:rPr>
          <w:rFonts w:ascii="Times New Roman" w:hAnsi="Times New Roman" w:cs="Times New Roman"/>
          <w:sz w:val="24"/>
          <w:szCs w:val="24"/>
        </w:rPr>
        <w:t xml:space="preserve"> krycia, który</w:t>
      </w:r>
      <w:r w:rsidR="00DF0334">
        <w:rPr>
          <w:rFonts w:ascii="Times New Roman" w:hAnsi="Times New Roman" w:cs="Times New Roman"/>
          <w:sz w:val="24"/>
          <w:szCs w:val="24"/>
        </w:rPr>
        <w:t xml:space="preserve"> wyposażony będzie w 230 sztuk kojców pojedyńczych</w:t>
      </w:r>
      <w:r w:rsidR="002051CF">
        <w:rPr>
          <w:rFonts w:ascii="Times New Roman" w:hAnsi="Times New Roman" w:cs="Times New Roman"/>
          <w:sz w:val="24"/>
          <w:szCs w:val="24"/>
        </w:rPr>
        <w:t xml:space="preserve"> (z rezerwa miejsc)</w:t>
      </w:r>
      <w:r w:rsidR="00DF0334">
        <w:rPr>
          <w:rFonts w:ascii="Times New Roman" w:hAnsi="Times New Roman" w:cs="Times New Roman"/>
          <w:sz w:val="24"/>
          <w:szCs w:val="24"/>
        </w:rPr>
        <w:t xml:space="preserve">, gdzie co tydzień trafiać będzie poszczególna grupa technologiczna 35 sztuk loch odsadzonych z porodówki w celu ponownego zapłodnienia. </w:t>
      </w:r>
      <w:r w:rsidR="00DF0334">
        <w:rPr>
          <w:rFonts w:ascii="Times New Roman" w:hAnsi="Times New Roman" w:cs="Times New Roman"/>
          <w:sz w:val="24"/>
          <w:szCs w:val="24"/>
        </w:rPr>
        <w:lastRenderedPageBreak/>
        <w:t>Zapłodnienie odbywać się</w:t>
      </w:r>
      <w:r w:rsidR="001D6795">
        <w:rPr>
          <w:rFonts w:ascii="Times New Roman" w:hAnsi="Times New Roman" w:cs="Times New Roman"/>
          <w:sz w:val="24"/>
          <w:szCs w:val="24"/>
        </w:rPr>
        <w:t xml:space="preserve"> będzie poprzez sztuczną inse</w:t>
      </w:r>
      <w:r w:rsidR="00DF0334">
        <w:rPr>
          <w:rFonts w:ascii="Times New Roman" w:hAnsi="Times New Roman" w:cs="Times New Roman"/>
          <w:sz w:val="24"/>
          <w:szCs w:val="24"/>
        </w:rPr>
        <w:t>minację</w:t>
      </w:r>
      <w:r w:rsidR="00874C26">
        <w:rPr>
          <w:rFonts w:ascii="Times New Roman" w:hAnsi="Times New Roman" w:cs="Times New Roman"/>
          <w:sz w:val="24"/>
          <w:szCs w:val="24"/>
        </w:rPr>
        <w:t xml:space="preserve">. </w:t>
      </w:r>
      <w:r w:rsidR="00D20C10">
        <w:rPr>
          <w:rFonts w:ascii="Times New Roman" w:hAnsi="Times New Roman" w:cs="Times New Roman"/>
          <w:sz w:val="24"/>
          <w:szCs w:val="24"/>
        </w:rPr>
        <w:t>Dla odpowiedniej stymulacji lochy w celu wywołania rui</w:t>
      </w:r>
      <w:r w:rsidR="006655B5">
        <w:rPr>
          <w:rFonts w:ascii="Times New Roman" w:hAnsi="Times New Roman" w:cs="Times New Roman"/>
          <w:sz w:val="24"/>
          <w:szCs w:val="24"/>
        </w:rPr>
        <w:t>,</w:t>
      </w:r>
      <w:r w:rsidR="00D20C10">
        <w:rPr>
          <w:rFonts w:ascii="Times New Roman" w:hAnsi="Times New Roman" w:cs="Times New Roman"/>
          <w:sz w:val="24"/>
          <w:szCs w:val="24"/>
        </w:rPr>
        <w:t xml:space="preserve"> rano i wieczorem </w:t>
      </w:r>
      <w:r w:rsidR="00D846F1">
        <w:rPr>
          <w:rFonts w:ascii="Times New Roman" w:hAnsi="Times New Roman" w:cs="Times New Roman"/>
          <w:sz w:val="24"/>
          <w:szCs w:val="24"/>
        </w:rPr>
        <w:t xml:space="preserve">po ganku przeganiane będą knury. Kojce dla knurów zaplanowano w obiekcie A. </w:t>
      </w:r>
      <w:r w:rsidR="001D6795">
        <w:rPr>
          <w:rFonts w:ascii="Times New Roman" w:hAnsi="Times New Roman" w:cs="Times New Roman"/>
          <w:sz w:val="24"/>
          <w:szCs w:val="24"/>
        </w:rPr>
        <w:t xml:space="preserve">  </w:t>
      </w:r>
      <w:r w:rsidR="00DF0334">
        <w:rPr>
          <w:rFonts w:ascii="Times New Roman" w:hAnsi="Times New Roman" w:cs="Times New Roman"/>
          <w:sz w:val="24"/>
          <w:szCs w:val="24"/>
        </w:rPr>
        <w:t>Lochy w kojcach pojedyńczych przebywać będą 28 dni, po których nastąpi badanie USG potwierdzające ciąże, bądź jej brak.</w:t>
      </w:r>
      <w:r w:rsidR="009D6029" w:rsidRPr="009D6029">
        <w:rPr>
          <w:rFonts w:ascii="Times New Roman" w:hAnsi="Times New Roman" w:cs="Times New Roman"/>
          <w:sz w:val="24"/>
          <w:szCs w:val="24"/>
        </w:rPr>
        <w:t xml:space="preserve"> Jeśli po zapłodnieniu u lochy nie wykryto ciąży, pozostanie w</w:t>
      </w:r>
      <w:r w:rsidR="00D846F1">
        <w:rPr>
          <w:rFonts w:ascii="Times New Roman" w:hAnsi="Times New Roman" w:cs="Times New Roman"/>
          <w:sz w:val="24"/>
          <w:szCs w:val="24"/>
        </w:rPr>
        <w:t xml:space="preserve"> kojcu pojedyńczym</w:t>
      </w:r>
      <w:r w:rsidR="009D6029" w:rsidRPr="009D6029">
        <w:rPr>
          <w:rFonts w:ascii="Times New Roman" w:hAnsi="Times New Roman" w:cs="Times New Roman"/>
          <w:sz w:val="24"/>
          <w:szCs w:val="24"/>
        </w:rPr>
        <w:t xml:space="preserve"> by ponownie odbyć zapłodnienie. W sytuacji kiedy  locha po drugiej inseminacji okaże się być niezapłodniona nastąpi jej wybrakowanie</w:t>
      </w:r>
      <w:r w:rsidR="009D6029">
        <w:rPr>
          <w:rFonts w:ascii="Times New Roman" w:hAnsi="Times New Roman" w:cs="Times New Roman"/>
          <w:sz w:val="24"/>
          <w:szCs w:val="24"/>
        </w:rPr>
        <w:t xml:space="preserve">. </w:t>
      </w:r>
      <w:r w:rsidR="00DF0334">
        <w:rPr>
          <w:rFonts w:ascii="Times New Roman" w:hAnsi="Times New Roman" w:cs="Times New Roman"/>
          <w:sz w:val="24"/>
          <w:szCs w:val="24"/>
        </w:rPr>
        <w:t xml:space="preserve"> Zapłodnione lochy trafiać będą do kojców grupowych</w:t>
      </w:r>
      <w:r w:rsidR="009D6029">
        <w:rPr>
          <w:rFonts w:ascii="Times New Roman" w:hAnsi="Times New Roman" w:cs="Times New Roman"/>
          <w:sz w:val="24"/>
          <w:szCs w:val="24"/>
        </w:rPr>
        <w:t xml:space="preserve"> w obiekcie A lub B (w zależności gdzie będzie dla nich miejsce),</w:t>
      </w:r>
      <w:r w:rsidR="00DF0334">
        <w:rPr>
          <w:rFonts w:ascii="Times New Roman" w:hAnsi="Times New Roman" w:cs="Times New Roman"/>
          <w:sz w:val="24"/>
          <w:szCs w:val="24"/>
        </w:rPr>
        <w:t xml:space="preserve"> w których będą przebywać do ok 105 dnia ciąży</w:t>
      </w:r>
      <w:r w:rsidR="009D6029">
        <w:rPr>
          <w:rFonts w:ascii="Times New Roman" w:hAnsi="Times New Roman" w:cs="Times New Roman"/>
          <w:sz w:val="24"/>
          <w:szCs w:val="24"/>
        </w:rPr>
        <w:t>. Następnie przeganiane będą do komór porodowych, znajdujących się w obiekcie C lub D. Komory porodowe wyposażone są w pojedyńcze kojce porodowe, gdzie odbywać się będzie wyproszenie loch. Po wyproszeniu prosięta przebywać będą z lochą  28 dni, wyjątki stanowić będą prosięta nadliczbowe, których</w:t>
      </w:r>
      <w:r w:rsidR="00890183">
        <w:rPr>
          <w:rFonts w:ascii="Times New Roman" w:hAnsi="Times New Roman" w:cs="Times New Roman"/>
          <w:sz w:val="24"/>
          <w:szCs w:val="24"/>
        </w:rPr>
        <w:t xml:space="preserve"> locha nie będzie w stanie wykarmić, </w:t>
      </w:r>
      <w:r w:rsidR="009D6029">
        <w:rPr>
          <w:rFonts w:ascii="Times New Roman" w:hAnsi="Times New Roman" w:cs="Times New Roman"/>
          <w:sz w:val="24"/>
          <w:szCs w:val="24"/>
        </w:rPr>
        <w:t xml:space="preserve"> dlatego też</w:t>
      </w:r>
      <w:r w:rsidR="00890183">
        <w:rPr>
          <w:rFonts w:ascii="Times New Roman" w:hAnsi="Times New Roman" w:cs="Times New Roman"/>
          <w:sz w:val="24"/>
          <w:szCs w:val="24"/>
        </w:rPr>
        <w:t xml:space="preserve"> by zminimalizować straty w produkcji Inwestor zaplanował</w:t>
      </w:r>
      <w:r w:rsidR="009D6029">
        <w:rPr>
          <w:rFonts w:ascii="Times New Roman" w:hAnsi="Times New Roman" w:cs="Times New Roman"/>
          <w:sz w:val="24"/>
          <w:szCs w:val="24"/>
        </w:rPr>
        <w:t xml:space="preserve"> w obiekcie</w:t>
      </w:r>
      <w:r w:rsidR="00890183">
        <w:rPr>
          <w:rFonts w:ascii="Times New Roman" w:hAnsi="Times New Roman" w:cs="Times New Roman"/>
          <w:sz w:val="24"/>
          <w:szCs w:val="24"/>
        </w:rPr>
        <w:t xml:space="preserve">  C </w:t>
      </w:r>
      <w:r w:rsidR="009D6029">
        <w:rPr>
          <w:rFonts w:ascii="Times New Roman" w:hAnsi="Times New Roman" w:cs="Times New Roman"/>
          <w:sz w:val="24"/>
          <w:szCs w:val="24"/>
        </w:rPr>
        <w:t xml:space="preserve"> specjalne pomieszczenie</w:t>
      </w:r>
      <w:r w:rsidR="00890183">
        <w:rPr>
          <w:rFonts w:ascii="Times New Roman" w:hAnsi="Times New Roman" w:cs="Times New Roman"/>
          <w:sz w:val="24"/>
          <w:szCs w:val="24"/>
        </w:rPr>
        <w:t xml:space="preserve"> do ochowu  tych prosiąt </w:t>
      </w:r>
      <w:r w:rsidR="009D6029">
        <w:rPr>
          <w:rFonts w:ascii="Times New Roman" w:hAnsi="Times New Roman" w:cs="Times New Roman"/>
          <w:sz w:val="24"/>
          <w:szCs w:val="24"/>
        </w:rPr>
        <w:t xml:space="preserve"> tzw. „babyroom”</w:t>
      </w:r>
      <w:r w:rsidR="00890183">
        <w:rPr>
          <w:rFonts w:ascii="Times New Roman" w:hAnsi="Times New Roman" w:cs="Times New Roman"/>
          <w:sz w:val="24"/>
          <w:szCs w:val="24"/>
        </w:rPr>
        <w:t xml:space="preserve">. </w:t>
      </w:r>
      <w:r w:rsidR="00AE5A6C">
        <w:rPr>
          <w:rFonts w:ascii="Times New Roman" w:hAnsi="Times New Roman" w:cs="Times New Roman"/>
          <w:sz w:val="24"/>
          <w:szCs w:val="24"/>
        </w:rPr>
        <w:t>W takiej sytuacji, po upływie 4-5 dni</w:t>
      </w:r>
      <w:r w:rsidR="00CA7B4F">
        <w:rPr>
          <w:rFonts w:ascii="Times New Roman" w:hAnsi="Times New Roman" w:cs="Times New Roman"/>
          <w:sz w:val="24"/>
          <w:szCs w:val="24"/>
        </w:rPr>
        <w:t xml:space="preserve"> najsilniejsze prosięta zostaną przeniesione do babyroomu, gdzie będą karmione specjalnie przystosowanym dla nich mlekiem sztucznym, poprzez system imitujący cykliczność karmienia przez lochę. </w:t>
      </w:r>
      <w:r w:rsidR="00E34722">
        <w:rPr>
          <w:rFonts w:ascii="Times New Roman" w:hAnsi="Times New Roman" w:cs="Times New Roman"/>
          <w:sz w:val="24"/>
          <w:szCs w:val="24"/>
        </w:rPr>
        <w:t xml:space="preserve"> </w:t>
      </w:r>
      <w:r w:rsidR="00CA7B4F">
        <w:rPr>
          <w:rFonts w:ascii="Times New Roman" w:hAnsi="Times New Roman" w:cs="Times New Roman"/>
          <w:sz w:val="24"/>
          <w:szCs w:val="24"/>
        </w:rPr>
        <w:t xml:space="preserve">W pomieszczeniu tym przebywać będą do ukończenia 28 dnia życia i wraz z grupą prosiąt od lochy, z której zostały zabrane trafią na odchowalnię znajdującą się w obiekcie D lub E ( w zależności gdzie będzie wolna komora), a lochy trafią na sektor krycia. </w:t>
      </w:r>
      <w:r w:rsidR="00874C26">
        <w:rPr>
          <w:rFonts w:ascii="Times New Roman" w:hAnsi="Times New Roman" w:cs="Times New Roman"/>
          <w:sz w:val="24"/>
          <w:szCs w:val="24"/>
        </w:rPr>
        <w:t>Odsadzone warchlaki przebywać będą na odchowalni do uzyskania wagi ok 30 kg następnie będą sprzedawane do dalszej hodowli.</w:t>
      </w:r>
      <w:r w:rsidR="00574D89">
        <w:rPr>
          <w:rFonts w:ascii="Times New Roman" w:hAnsi="Times New Roman" w:cs="Times New Roman"/>
          <w:sz w:val="24"/>
          <w:szCs w:val="24"/>
        </w:rPr>
        <w:t xml:space="preserve"> Na sektorze odchowalni przyjęto na 1 sztukę warchlaka hodowanego do wagi ok 30 kg, powierzchnię hodowlaną ok 0,35 m</w:t>
      </w:r>
      <w:r w:rsidR="00574D89">
        <w:rPr>
          <w:rFonts w:ascii="Times New Roman" w:hAnsi="Times New Roman" w:cs="Times New Roman"/>
          <w:sz w:val="24"/>
          <w:szCs w:val="24"/>
          <w:vertAlign w:val="superscript"/>
        </w:rPr>
        <w:t>2</w:t>
      </w:r>
      <w:r w:rsidR="00574D89">
        <w:rPr>
          <w:rFonts w:ascii="Times New Roman" w:hAnsi="Times New Roman" w:cs="Times New Roman"/>
          <w:sz w:val="24"/>
          <w:szCs w:val="24"/>
        </w:rPr>
        <w:t>/szt., co pozwoli na maksymalną obsadę warchlaków w ilości 2 625 sztuk warchlaków</w:t>
      </w:r>
      <w:r w:rsidR="000D0DC5">
        <w:rPr>
          <w:rFonts w:ascii="Times New Roman" w:hAnsi="Times New Roman" w:cs="Times New Roman"/>
          <w:sz w:val="24"/>
          <w:szCs w:val="24"/>
        </w:rPr>
        <w:t xml:space="preserve"> w</w:t>
      </w:r>
      <w:r w:rsidR="00867BF3">
        <w:rPr>
          <w:rFonts w:ascii="Times New Roman" w:hAnsi="Times New Roman" w:cs="Times New Roman"/>
          <w:sz w:val="24"/>
          <w:szCs w:val="24"/>
        </w:rPr>
        <w:t xml:space="preserve"> obiekcie E a w obiekcie D 1050 </w:t>
      </w:r>
      <w:r w:rsidR="000D0DC5">
        <w:rPr>
          <w:rFonts w:ascii="Times New Roman" w:hAnsi="Times New Roman" w:cs="Times New Roman"/>
          <w:sz w:val="24"/>
          <w:szCs w:val="24"/>
        </w:rPr>
        <w:t xml:space="preserve">szt. warchlaka </w:t>
      </w:r>
      <w:r w:rsidR="00574D89">
        <w:rPr>
          <w:rFonts w:ascii="Times New Roman" w:hAnsi="Times New Roman" w:cs="Times New Roman"/>
          <w:sz w:val="24"/>
          <w:szCs w:val="24"/>
        </w:rPr>
        <w:t xml:space="preserve">. </w:t>
      </w:r>
      <w:r w:rsidR="003429BE">
        <w:rPr>
          <w:rFonts w:ascii="Times New Roman" w:hAnsi="Times New Roman" w:cs="Times New Roman"/>
          <w:sz w:val="24"/>
          <w:szCs w:val="24"/>
        </w:rPr>
        <w:t xml:space="preserve">Roczna produkcja prosią w instalacji kształtować się będzie na poziomie 27 300 sztuk. </w:t>
      </w:r>
      <w:r>
        <w:rPr>
          <w:rFonts w:ascii="Times New Roman" w:hAnsi="Times New Roman" w:cs="Times New Roman"/>
          <w:sz w:val="24"/>
          <w:szCs w:val="24"/>
        </w:rPr>
        <w:t>Zwierzęta będą pod st</w:t>
      </w:r>
      <w:r w:rsidR="003429BE">
        <w:rPr>
          <w:rFonts w:ascii="Times New Roman" w:hAnsi="Times New Roman" w:cs="Times New Roman"/>
          <w:sz w:val="24"/>
          <w:szCs w:val="24"/>
        </w:rPr>
        <w:t xml:space="preserve">ałą opieką lekarza weterynarii. </w:t>
      </w:r>
      <w:r w:rsidR="001F04E0" w:rsidRPr="001F04E0">
        <w:rPr>
          <w:rFonts w:ascii="Times New Roman" w:hAnsi="Times New Roman" w:cs="Times New Roman"/>
          <w:sz w:val="24"/>
          <w:szCs w:val="24"/>
        </w:rPr>
        <w:t xml:space="preserve">W celu łatwiejszego zobrazowania przyjętego cyklu technologicznego </w:t>
      </w:r>
      <w:r w:rsidR="002051CF">
        <w:rPr>
          <w:rFonts w:ascii="Times New Roman" w:hAnsi="Times New Roman" w:cs="Times New Roman"/>
          <w:sz w:val="24"/>
          <w:szCs w:val="24"/>
        </w:rPr>
        <w:t xml:space="preserve">i obrotu stada  w obiektach załączono </w:t>
      </w:r>
      <w:r w:rsidR="00221A3A">
        <w:rPr>
          <w:rFonts w:ascii="Times New Roman" w:hAnsi="Times New Roman" w:cs="Times New Roman"/>
          <w:sz w:val="24"/>
          <w:szCs w:val="24"/>
        </w:rPr>
        <w:t xml:space="preserve">jako załącznik nr 6 </w:t>
      </w:r>
      <w:r w:rsidR="002051CF">
        <w:rPr>
          <w:rFonts w:ascii="Times New Roman" w:hAnsi="Times New Roman" w:cs="Times New Roman"/>
          <w:sz w:val="24"/>
          <w:szCs w:val="24"/>
        </w:rPr>
        <w:t>do nin</w:t>
      </w:r>
      <w:r w:rsidR="00221A3A">
        <w:rPr>
          <w:rFonts w:ascii="Times New Roman" w:hAnsi="Times New Roman" w:cs="Times New Roman"/>
          <w:sz w:val="24"/>
          <w:szCs w:val="24"/>
        </w:rPr>
        <w:t>ie</w:t>
      </w:r>
      <w:r w:rsidR="002051CF">
        <w:rPr>
          <w:rFonts w:ascii="Times New Roman" w:hAnsi="Times New Roman" w:cs="Times New Roman"/>
          <w:sz w:val="24"/>
          <w:szCs w:val="24"/>
        </w:rPr>
        <w:t xml:space="preserve">jszego raportu </w:t>
      </w:r>
      <w:r w:rsidR="001F04E0" w:rsidRPr="001F04E0">
        <w:rPr>
          <w:rFonts w:ascii="Times New Roman" w:hAnsi="Times New Roman" w:cs="Times New Roman"/>
          <w:sz w:val="24"/>
          <w:szCs w:val="24"/>
        </w:rPr>
        <w:t xml:space="preserve"> schemat zasiedlania sektorów przez poszczególne grupy technologiczne. </w:t>
      </w:r>
    </w:p>
    <w:p w:rsidR="0067560C" w:rsidRDefault="0067560C" w:rsidP="00874C26">
      <w:pPr>
        <w:spacing w:line="360" w:lineRule="auto"/>
        <w:rPr>
          <w:rFonts w:ascii="Times New Roman" w:hAnsi="Times New Roman" w:cs="Times New Roman"/>
          <w:sz w:val="24"/>
          <w:szCs w:val="24"/>
          <w:u w:val="single"/>
        </w:rPr>
      </w:pPr>
      <w:r w:rsidRPr="0067560C">
        <w:rPr>
          <w:rFonts w:ascii="Times New Roman" w:hAnsi="Times New Roman" w:cs="Times New Roman"/>
          <w:sz w:val="24"/>
          <w:szCs w:val="24"/>
          <w:u w:val="single"/>
        </w:rPr>
        <w:t>Karmienie</w:t>
      </w:r>
    </w:p>
    <w:p w:rsidR="00926344" w:rsidRPr="0067560C" w:rsidRDefault="009412DF" w:rsidP="00874C26">
      <w:pPr>
        <w:spacing w:line="360" w:lineRule="auto"/>
        <w:rPr>
          <w:rFonts w:ascii="Times New Roman" w:hAnsi="Times New Roman" w:cs="Times New Roman"/>
          <w:sz w:val="24"/>
          <w:szCs w:val="24"/>
        </w:rPr>
      </w:pPr>
      <w:r>
        <w:rPr>
          <w:rFonts w:ascii="Times New Roman" w:hAnsi="Times New Roman" w:cs="Times New Roman"/>
          <w:sz w:val="24"/>
          <w:szCs w:val="24"/>
        </w:rPr>
        <w:t>Wszystkie zwierzęta</w:t>
      </w:r>
      <w:r w:rsidR="00FF3594">
        <w:rPr>
          <w:rFonts w:ascii="Times New Roman" w:hAnsi="Times New Roman" w:cs="Times New Roman"/>
          <w:sz w:val="24"/>
          <w:szCs w:val="24"/>
        </w:rPr>
        <w:t xml:space="preserve"> będą </w:t>
      </w:r>
      <w:r w:rsidR="00FF3594" w:rsidRPr="00FF3594">
        <w:rPr>
          <w:rFonts w:ascii="Times New Roman" w:hAnsi="Times New Roman" w:cs="Times New Roman"/>
          <w:sz w:val="24"/>
          <w:szCs w:val="24"/>
        </w:rPr>
        <w:t xml:space="preserve"> karmione paszą zbilansowaną pod względem wartości pokarmowej, dostosowaną do ich wieku i masy ciał</w:t>
      </w:r>
      <w:r w:rsidR="00FF3594">
        <w:rPr>
          <w:rFonts w:ascii="Times New Roman" w:hAnsi="Times New Roman" w:cs="Times New Roman"/>
          <w:sz w:val="24"/>
          <w:szCs w:val="24"/>
        </w:rPr>
        <w:t>a, odpowiadającą ich potrzebom fi</w:t>
      </w:r>
      <w:r w:rsidR="00FF3594" w:rsidRPr="00FF3594">
        <w:rPr>
          <w:rFonts w:ascii="Times New Roman" w:hAnsi="Times New Roman" w:cs="Times New Roman"/>
          <w:sz w:val="24"/>
          <w:szCs w:val="24"/>
        </w:rPr>
        <w:t>zjologicznym, zapewniającą dobrą kondycję lub maksymalną wydajność. Nowoczesne żywienie świń jest bardzo szczegółowo opracowywane, aby przy możliwie najmniejszym koszcie osiągnąć jak najlepsze rezult</w:t>
      </w:r>
      <w:r w:rsidR="00FF3594">
        <w:rPr>
          <w:rFonts w:ascii="Times New Roman" w:hAnsi="Times New Roman" w:cs="Times New Roman"/>
          <w:sz w:val="24"/>
          <w:szCs w:val="24"/>
        </w:rPr>
        <w:t>a</w:t>
      </w:r>
      <w:r w:rsidR="00FF3594" w:rsidRPr="00FF3594">
        <w:rPr>
          <w:rFonts w:ascii="Times New Roman" w:hAnsi="Times New Roman" w:cs="Times New Roman"/>
          <w:sz w:val="24"/>
          <w:szCs w:val="24"/>
        </w:rPr>
        <w:t xml:space="preserve">ty. Jakość, wartość i ilość paszy dostosowywana jest do poszczególnych grup technologicznych świń. W stadzie podstawowym stosuje się podział na sektory odpowiadające </w:t>
      </w:r>
      <w:r w:rsidR="00FF3594" w:rsidRPr="00FF3594">
        <w:rPr>
          <w:rFonts w:ascii="Times New Roman" w:hAnsi="Times New Roman" w:cs="Times New Roman"/>
          <w:sz w:val="24"/>
          <w:szCs w:val="24"/>
        </w:rPr>
        <w:lastRenderedPageBreak/>
        <w:t>fazom cyklu reprodukcyjnego i odpowiednio do niego dostosowane jest żywienie. Dlatego podział stada na zsynchronizowane grupy produkcyjne loch pozwala z łatwością prowadzić żywienie zgodne z wyznaczoną tzw. krzywą żywienia loch. Podobnie wygląda sprawa żywienia w odchowalni i tuczarni. Dawki pokarmowe i rodzaj paszy są dokładnie dostosowane dla każdej grupy wiekowej i wagowej, by osiągnąć jak najlepsze przyrosty wagowe.</w:t>
      </w:r>
      <w:r w:rsidR="0067560C">
        <w:rPr>
          <w:rFonts w:ascii="Times New Roman" w:hAnsi="Times New Roman" w:cs="Times New Roman"/>
          <w:sz w:val="24"/>
          <w:szCs w:val="24"/>
        </w:rPr>
        <w:t>Karmienie zwierząt na terenie fermy odbywać się będzie za pomocą gotowych mieszankach paszowych, zakupywanych z firmy zewnętrznej. Pasza dostarczana będzie na teren fermy za pomocą paszowozów i rozładowywana będzie do silosów paszowych zlokalizowanych przy budynkach. Odpowiednio zbilansowane mieszanki trafiać będą z silosów paszowych do koryt i paśników za pomocą linii paszowych tzw. paszociągu.</w:t>
      </w:r>
      <w:r w:rsidR="00926344">
        <w:rPr>
          <w:rFonts w:ascii="Times New Roman" w:hAnsi="Times New Roman" w:cs="Times New Roman"/>
          <w:sz w:val="24"/>
          <w:szCs w:val="24"/>
        </w:rPr>
        <w:t xml:space="preserve"> </w:t>
      </w:r>
    </w:p>
    <w:p w:rsidR="00FE25C6" w:rsidRPr="00926344" w:rsidRDefault="00926344" w:rsidP="00874C26">
      <w:pPr>
        <w:spacing w:line="360" w:lineRule="auto"/>
        <w:rPr>
          <w:rFonts w:ascii="Times New Roman" w:hAnsi="Times New Roman" w:cs="Times New Roman"/>
          <w:sz w:val="24"/>
          <w:szCs w:val="24"/>
          <w:u w:val="single"/>
        </w:rPr>
      </w:pPr>
      <w:r w:rsidRPr="00926344">
        <w:rPr>
          <w:rFonts w:ascii="Times New Roman" w:hAnsi="Times New Roman" w:cs="Times New Roman"/>
          <w:sz w:val="24"/>
          <w:szCs w:val="24"/>
          <w:u w:val="single"/>
        </w:rPr>
        <w:t>Pojenie</w:t>
      </w:r>
    </w:p>
    <w:p w:rsidR="009412DF" w:rsidRPr="000B6919" w:rsidRDefault="005F0BBE" w:rsidP="00874C26">
      <w:pPr>
        <w:spacing w:line="360" w:lineRule="auto"/>
        <w:rPr>
          <w:rFonts w:ascii="Times New Roman" w:hAnsi="Times New Roman" w:cs="Times New Roman"/>
          <w:sz w:val="24"/>
          <w:szCs w:val="24"/>
        </w:rPr>
      </w:pPr>
      <w:r>
        <w:rPr>
          <w:rFonts w:ascii="Times New Roman" w:hAnsi="Times New Roman" w:cs="Times New Roman"/>
          <w:sz w:val="24"/>
          <w:szCs w:val="24"/>
        </w:rPr>
        <w:t xml:space="preserve">W celu pojenia zwierząt woda pobierana będzie z gminnego zakładu wodociągowego. Obiekty będą wyposażone w poidła do wody, w zależności od grupy zwierząt będą to poidła miseczkowe, smoczki oraz aqualevel- urządzenia utrzymujące stały poziom wody w korycie. </w:t>
      </w:r>
      <w:r w:rsidR="008117DA">
        <w:rPr>
          <w:rFonts w:ascii="Times New Roman" w:hAnsi="Times New Roman" w:cs="Times New Roman"/>
          <w:sz w:val="24"/>
          <w:szCs w:val="24"/>
        </w:rPr>
        <w:t xml:space="preserve">Urządzenie do pojenia będą ograniczać zuycie wody do minimum. </w:t>
      </w:r>
    </w:p>
    <w:p w:rsidR="00FE25C6" w:rsidRDefault="007B37DD" w:rsidP="00874C26">
      <w:pPr>
        <w:spacing w:line="360" w:lineRule="auto"/>
        <w:rPr>
          <w:rFonts w:ascii="Times New Roman" w:hAnsi="Times New Roman" w:cs="Times New Roman"/>
          <w:sz w:val="24"/>
          <w:szCs w:val="24"/>
          <w:u w:val="single"/>
        </w:rPr>
      </w:pPr>
      <w:r w:rsidRPr="007B37DD">
        <w:rPr>
          <w:rFonts w:ascii="Times New Roman" w:hAnsi="Times New Roman" w:cs="Times New Roman"/>
          <w:sz w:val="24"/>
          <w:szCs w:val="24"/>
          <w:u w:val="single"/>
        </w:rPr>
        <w:t xml:space="preserve">System wentylacji </w:t>
      </w:r>
    </w:p>
    <w:p w:rsidR="000B6919" w:rsidRPr="0060041D" w:rsidRDefault="007B37DD" w:rsidP="00874C26">
      <w:pPr>
        <w:spacing w:line="360" w:lineRule="auto"/>
        <w:rPr>
          <w:rFonts w:ascii="Times New Roman" w:hAnsi="Times New Roman" w:cs="Times New Roman"/>
          <w:sz w:val="24"/>
          <w:szCs w:val="24"/>
        </w:rPr>
      </w:pPr>
      <w:r>
        <w:rPr>
          <w:rFonts w:ascii="Times New Roman" w:hAnsi="Times New Roman" w:cs="Times New Roman"/>
          <w:sz w:val="24"/>
          <w:szCs w:val="24"/>
        </w:rPr>
        <w:t xml:space="preserve">W projektowanych budynkach zaprojektowano </w:t>
      </w:r>
      <w:r w:rsidR="004F5500">
        <w:rPr>
          <w:rFonts w:ascii="Times New Roman" w:hAnsi="Times New Roman" w:cs="Times New Roman"/>
          <w:sz w:val="24"/>
          <w:szCs w:val="24"/>
        </w:rPr>
        <w:t>wentylację mechaniczną, gdzie napływ świeżego powietrza w każdym budynku następować będzi</w:t>
      </w:r>
      <w:r w:rsidR="0060041D">
        <w:rPr>
          <w:rFonts w:ascii="Times New Roman" w:hAnsi="Times New Roman" w:cs="Times New Roman"/>
          <w:sz w:val="24"/>
          <w:szCs w:val="24"/>
        </w:rPr>
        <w:t xml:space="preserve">e poprzez wloty znajdują się między oknami a </w:t>
      </w:r>
      <w:r w:rsidR="0060041D" w:rsidRPr="0060041D">
        <w:rPr>
          <w:rFonts w:ascii="Times New Roman" w:hAnsi="Times New Roman" w:cs="Times New Roman"/>
          <w:sz w:val="24"/>
          <w:szCs w:val="24"/>
        </w:rPr>
        <w:t>dachem</w:t>
      </w:r>
      <w:r w:rsidR="0060041D">
        <w:rPr>
          <w:rFonts w:ascii="Times New Roman" w:hAnsi="Times New Roman" w:cs="Times New Roman"/>
          <w:sz w:val="24"/>
          <w:szCs w:val="24"/>
        </w:rPr>
        <w:t>, natomiast w</w:t>
      </w:r>
      <w:r w:rsidR="004F5500" w:rsidRPr="0060041D">
        <w:rPr>
          <w:rFonts w:ascii="Times New Roman" w:hAnsi="Times New Roman" w:cs="Times New Roman"/>
          <w:sz w:val="24"/>
          <w:szCs w:val="24"/>
        </w:rPr>
        <w:t>yżut</w:t>
      </w:r>
      <w:r w:rsidR="004F5500">
        <w:rPr>
          <w:rFonts w:ascii="Times New Roman" w:hAnsi="Times New Roman" w:cs="Times New Roman"/>
          <w:sz w:val="24"/>
          <w:szCs w:val="24"/>
        </w:rPr>
        <w:t xml:space="preserve"> zużytego powietrza odbywać się będzie za pomocą wentylatorów mechanicznych, sterowanych za pomocą komputera. Wentylacja wyposażona będzie w system alarmowy</w:t>
      </w:r>
      <w:r w:rsidR="00E673E9">
        <w:rPr>
          <w:rFonts w:ascii="Times New Roman" w:hAnsi="Times New Roman" w:cs="Times New Roman"/>
          <w:sz w:val="24"/>
          <w:szCs w:val="24"/>
        </w:rPr>
        <w:t xml:space="preserve"> GSM</w:t>
      </w:r>
      <w:r w:rsidR="004F5500">
        <w:rPr>
          <w:rFonts w:ascii="Times New Roman" w:hAnsi="Times New Roman" w:cs="Times New Roman"/>
          <w:sz w:val="24"/>
          <w:szCs w:val="24"/>
        </w:rPr>
        <w:t xml:space="preserve">, który podczas awarii prądu </w:t>
      </w:r>
      <w:r w:rsidR="00E673E9">
        <w:rPr>
          <w:rFonts w:ascii="Times New Roman" w:hAnsi="Times New Roman" w:cs="Times New Roman"/>
          <w:sz w:val="24"/>
          <w:szCs w:val="24"/>
        </w:rPr>
        <w:t>sygnalizował będzie problemy z dostawą energii elektrycznej, poprzez nadanie wiadomości SMS do 8 różnych zaprogramowanych numerów telefonów.</w:t>
      </w:r>
      <w:r w:rsidR="0060041D">
        <w:rPr>
          <w:rFonts w:ascii="Times New Roman" w:hAnsi="Times New Roman" w:cs="Times New Roman"/>
          <w:sz w:val="24"/>
          <w:szCs w:val="24"/>
        </w:rPr>
        <w:t>Przez wloty boczne nie będzie odbywać się emisja substancji do powietrza, porzez wloty boczne następować będzie tylko wlot świeżego pwoietrza wymuszany pod ciśnieniem wywołanym</w:t>
      </w:r>
      <w:r w:rsidR="009412DF">
        <w:rPr>
          <w:rFonts w:ascii="Times New Roman" w:hAnsi="Times New Roman" w:cs="Times New Roman"/>
          <w:sz w:val="24"/>
          <w:szCs w:val="24"/>
        </w:rPr>
        <w:t xml:space="preserve"> przez wentylatory mechaniczne.</w:t>
      </w:r>
    </w:p>
    <w:p w:rsidR="00155001" w:rsidRDefault="005C28C3" w:rsidP="00874C26">
      <w:pPr>
        <w:spacing w:line="360" w:lineRule="auto"/>
        <w:rPr>
          <w:rFonts w:ascii="Times New Roman" w:hAnsi="Times New Roman" w:cs="Times New Roman"/>
          <w:sz w:val="24"/>
          <w:szCs w:val="24"/>
        </w:rPr>
      </w:pPr>
      <w:r>
        <w:rPr>
          <w:rFonts w:ascii="Times New Roman" w:hAnsi="Times New Roman" w:cs="Times New Roman"/>
          <w:sz w:val="24"/>
          <w:szCs w:val="24"/>
        </w:rPr>
        <w:t>Poniżej przedstawiono w formie tabelarycznej charakterystykę wentylatorów planowanych do zamontowania w poszczególnych obiektach:</w:t>
      </w:r>
    </w:p>
    <w:p w:rsidR="000E04FC" w:rsidRDefault="000E04FC" w:rsidP="00874C26">
      <w:pPr>
        <w:spacing w:line="360" w:lineRule="auto"/>
        <w:rPr>
          <w:rFonts w:ascii="Times New Roman" w:hAnsi="Times New Roman" w:cs="Times New Roman"/>
          <w:sz w:val="24"/>
          <w:szCs w:val="24"/>
        </w:rPr>
      </w:pPr>
    </w:p>
    <w:p w:rsidR="000E04FC" w:rsidRDefault="000E04FC" w:rsidP="00874C26">
      <w:pPr>
        <w:spacing w:line="360" w:lineRule="auto"/>
        <w:rPr>
          <w:rFonts w:ascii="Times New Roman" w:hAnsi="Times New Roman" w:cs="Times New Roman"/>
          <w:sz w:val="24"/>
          <w:szCs w:val="24"/>
        </w:rPr>
      </w:pPr>
    </w:p>
    <w:p w:rsidR="000E04FC" w:rsidRDefault="000E04FC" w:rsidP="00874C26">
      <w:pPr>
        <w:spacing w:line="360" w:lineRule="auto"/>
        <w:rPr>
          <w:rFonts w:ascii="Times New Roman" w:hAnsi="Times New Roman" w:cs="Times New Roman"/>
          <w:sz w:val="24"/>
          <w:szCs w:val="24"/>
        </w:rPr>
      </w:pPr>
    </w:p>
    <w:p w:rsidR="000E04FC" w:rsidRDefault="000E04FC" w:rsidP="00874C26">
      <w:pPr>
        <w:spacing w:line="360" w:lineRule="auto"/>
        <w:rPr>
          <w:rFonts w:ascii="Times New Roman" w:hAnsi="Times New Roman" w:cs="Times New Roman"/>
          <w:sz w:val="24"/>
          <w:szCs w:val="24"/>
        </w:rPr>
      </w:pPr>
    </w:p>
    <w:p w:rsidR="009635FF" w:rsidRPr="009635FF" w:rsidRDefault="009635FF" w:rsidP="009635FF">
      <w:pPr>
        <w:spacing w:after="0" w:line="360" w:lineRule="auto"/>
        <w:rPr>
          <w:rFonts w:ascii="Times New Roman" w:hAnsi="Times New Roman" w:cs="Times New Roman"/>
          <w:i/>
          <w:sz w:val="20"/>
          <w:szCs w:val="20"/>
        </w:rPr>
      </w:pPr>
      <w:r w:rsidRPr="009635FF">
        <w:rPr>
          <w:rFonts w:ascii="Times New Roman" w:hAnsi="Times New Roman" w:cs="Times New Roman"/>
          <w:i/>
          <w:sz w:val="20"/>
          <w:szCs w:val="20"/>
        </w:rPr>
        <w:lastRenderedPageBreak/>
        <w:t>Tabela nr</w:t>
      </w:r>
      <w:r w:rsidR="00E367D6">
        <w:rPr>
          <w:rFonts w:ascii="Times New Roman" w:hAnsi="Times New Roman" w:cs="Times New Roman"/>
          <w:i/>
          <w:sz w:val="20"/>
          <w:szCs w:val="20"/>
        </w:rPr>
        <w:t xml:space="preserve"> 7</w:t>
      </w:r>
      <w:r w:rsidRPr="009635FF">
        <w:rPr>
          <w:rFonts w:ascii="Times New Roman" w:hAnsi="Times New Roman" w:cs="Times New Roman"/>
          <w:i/>
          <w:sz w:val="20"/>
          <w:szCs w:val="20"/>
        </w:rPr>
        <w:t>:  Charakterystyka wentylatorów</w:t>
      </w:r>
      <w:r w:rsidR="003927C0">
        <w:rPr>
          <w:rFonts w:ascii="Times New Roman" w:hAnsi="Times New Roman" w:cs="Times New Roman"/>
          <w:i/>
          <w:sz w:val="20"/>
          <w:szCs w:val="20"/>
        </w:rPr>
        <w:t xml:space="preserve"> planowanych do zamontowania</w:t>
      </w:r>
    </w:p>
    <w:tbl>
      <w:tblPr>
        <w:tblW w:w="10206" w:type="dxa"/>
        <w:tblInd w:w="-497" w:type="dxa"/>
        <w:tblLayout w:type="fixed"/>
        <w:tblCellMar>
          <w:left w:w="70" w:type="dxa"/>
          <w:right w:w="70" w:type="dxa"/>
        </w:tblCellMar>
        <w:tblLook w:val="04A0" w:firstRow="1" w:lastRow="0" w:firstColumn="1" w:lastColumn="0" w:noHBand="0" w:noVBand="1"/>
      </w:tblPr>
      <w:tblGrid>
        <w:gridCol w:w="283"/>
        <w:gridCol w:w="1560"/>
        <w:gridCol w:w="1418"/>
        <w:gridCol w:w="992"/>
        <w:gridCol w:w="850"/>
        <w:gridCol w:w="851"/>
        <w:gridCol w:w="709"/>
        <w:gridCol w:w="992"/>
        <w:gridCol w:w="992"/>
        <w:gridCol w:w="709"/>
        <w:gridCol w:w="850"/>
      </w:tblGrid>
      <w:tr w:rsidR="00DF25F1" w:rsidRPr="00DF25F1" w:rsidTr="00820131">
        <w:trPr>
          <w:trHeight w:val="600"/>
        </w:trPr>
        <w:tc>
          <w:tcPr>
            <w:tcW w:w="10206"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 xml:space="preserve">Charakterystyka wentylatorów w poszczególnych obiektach </w:t>
            </w:r>
          </w:p>
        </w:tc>
      </w:tr>
      <w:tr w:rsidR="00632264" w:rsidRPr="00632264" w:rsidTr="00820131">
        <w:trPr>
          <w:cantSplit/>
          <w:trHeight w:val="1669"/>
        </w:trPr>
        <w:tc>
          <w:tcPr>
            <w:tcW w:w="283" w:type="dxa"/>
            <w:tcBorders>
              <w:top w:val="nil"/>
              <w:left w:val="single" w:sz="4" w:space="0" w:color="auto"/>
              <w:bottom w:val="single" w:sz="4" w:space="0" w:color="auto"/>
              <w:right w:val="single" w:sz="4" w:space="0" w:color="auto"/>
            </w:tcBorders>
            <w:shd w:val="clear" w:color="auto" w:fill="auto"/>
            <w:textDirection w:val="btLr"/>
            <w:vAlign w:val="center"/>
            <w:hideMark/>
          </w:tcPr>
          <w:p w:rsidR="00DF25F1" w:rsidRPr="00DF25F1" w:rsidRDefault="00632264" w:rsidP="00632264">
            <w:pPr>
              <w:spacing w:after="0" w:line="240" w:lineRule="auto"/>
              <w:ind w:left="113" w:right="113"/>
              <w:jc w:val="center"/>
              <w:rPr>
                <w:rFonts w:ascii="Cambria" w:eastAsia="Times New Roman" w:hAnsi="Cambria" w:cs="Calibri"/>
                <w:sz w:val="24"/>
                <w:szCs w:val="24"/>
                <w:lang w:eastAsia="pl-PL"/>
              </w:rPr>
            </w:pPr>
            <w:r w:rsidRPr="00632264">
              <w:rPr>
                <w:rFonts w:ascii="Cambria" w:eastAsia="Times New Roman" w:hAnsi="Cambria" w:cs="Calibri"/>
                <w:sz w:val="24"/>
                <w:szCs w:val="24"/>
                <w:lang w:eastAsia="pl-PL"/>
              </w:rPr>
              <w:t>Obiekt</w:t>
            </w:r>
          </w:p>
        </w:tc>
        <w:tc>
          <w:tcPr>
            <w:tcW w:w="1560" w:type="dxa"/>
            <w:tcBorders>
              <w:top w:val="nil"/>
              <w:left w:val="nil"/>
              <w:bottom w:val="single" w:sz="4" w:space="0" w:color="auto"/>
              <w:right w:val="single" w:sz="4" w:space="0" w:color="auto"/>
            </w:tcBorders>
            <w:shd w:val="clear" w:color="auto" w:fill="auto"/>
            <w:textDirection w:val="btLr"/>
            <w:vAlign w:val="center"/>
            <w:hideMark/>
          </w:tcPr>
          <w:p w:rsidR="00DF25F1" w:rsidRPr="00DF25F1" w:rsidRDefault="00DF25F1" w:rsidP="00632264">
            <w:pPr>
              <w:spacing w:after="0" w:line="240" w:lineRule="auto"/>
              <w:ind w:left="113" w:right="113"/>
              <w:jc w:val="center"/>
              <w:rPr>
                <w:rFonts w:ascii="Cambria" w:eastAsia="Times New Roman" w:hAnsi="Cambria" w:cs="Calibri"/>
                <w:sz w:val="24"/>
                <w:szCs w:val="24"/>
                <w:lang w:eastAsia="pl-PL"/>
              </w:rPr>
            </w:pPr>
            <w:r w:rsidRPr="00DF25F1">
              <w:rPr>
                <w:rFonts w:ascii="Cambria" w:eastAsia="Times New Roman" w:hAnsi="Cambria" w:cs="Calibri"/>
                <w:sz w:val="24"/>
                <w:szCs w:val="24"/>
                <w:lang w:eastAsia="pl-PL"/>
              </w:rPr>
              <w:t>Symbol emitora</w:t>
            </w:r>
          </w:p>
        </w:tc>
        <w:tc>
          <w:tcPr>
            <w:tcW w:w="1418" w:type="dxa"/>
            <w:tcBorders>
              <w:top w:val="nil"/>
              <w:left w:val="nil"/>
              <w:bottom w:val="single" w:sz="4" w:space="0" w:color="auto"/>
              <w:right w:val="single" w:sz="4" w:space="0" w:color="auto"/>
            </w:tcBorders>
            <w:shd w:val="clear" w:color="auto" w:fill="auto"/>
            <w:textDirection w:val="btLr"/>
            <w:vAlign w:val="center"/>
            <w:hideMark/>
          </w:tcPr>
          <w:p w:rsidR="00DF25F1" w:rsidRPr="00DF25F1" w:rsidRDefault="00DF25F1" w:rsidP="00632264">
            <w:pPr>
              <w:spacing w:after="0" w:line="240" w:lineRule="auto"/>
              <w:ind w:left="113" w:right="113"/>
              <w:jc w:val="center"/>
              <w:rPr>
                <w:rFonts w:ascii="Cambria" w:eastAsia="Times New Roman" w:hAnsi="Cambria" w:cs="Calibri"/>
                <w:sz w:val="24"/>
                <w:szCs w:val="24"/>
                <w:lang w:eastAsia="pl-PL"/>
              </w:rPr>
            </w:pPr>
            <w:r w:rsidRPr="00DF25F1">
              <w:rPr>
                <w:rFonts w:ascii="Cambria" w:eastAsia="Times New Roman" w:hAnsi="Cambria" w:cs="Calibri"/>
                <w:sz w:val="24"/>
                <w:szCs w:val="24"/>
                <w:lang w:eastAsia="pl-PL"/>
              </w:rPr>
              <w:t>Sektor</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DF25F1" w:rsidRPr="00DF25F1" w:rsidRDefault="00DF25F1" w:rsidP="00632264">
            <w:pPr>
              <w:spacing w:after="0" w:line="240" w:lineRule="auto"/>
              <w:ind w:left="113" w:right="113"/>
              <w:jc w:val="center"/>
              <w:rPr>
                <w:rFonts w:ascii="Cambria" w:eastAsia="Times New Roman" w:hAnsi="Cambria" w:cs="Calibri"/>
                <w:sz w:val="24"/>
                <w:szCs w:val="24"/>
                <w:lang w:eastAsia="pl-PL"/>
              </w:rPr>
            </w:pPr>
            <w:r w:rsidRPr="00DF25F1">
              <w:rPr>
                <w:rFonts w:ascii="Cambria" w:eastAsia="Times New Roman" w:hAnsi="Cambria" w:cs="Calibri"/>
                <w:sz w:val="24"/>
                <w:szCs w:val="24"/>
                <w:lang w:eastAsia="pl-PL"/>
              </w:rPr>
              <w:t>Średnica emitora</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DF25F1" w:rsidRPr="00DF25F1" w:rsidRDefault="00DF25F1" w:rsidP="00632264">
            <w:pPr>
              <w:spacing w:after="0" w:line="240" w:lineRule="auto"/>
              <w:ind w:left="113" w:right="113"/>
              <w:jc w:val="center"/>
              <w:rPr>
                <w:rFonts w:ascii="Cambria" w:eastAsia="Times New Roman" w:hAnsi="Cambria" w:cs="Calibri"/>
                <w:sz w:val="24"/>
                <w:szCs w:val="24"/>
                <w:lang w:eastAsia="pl-PL"/>
              </w:rPr>
            </w:pPr>
            <w:r w:rsidRPr="00DF25F1">
              <w:rPr>
                <w:rFonts w:ascii="Cambria" w:eastAsia="Times New Roman" w:hAnsi="Cambria" w:cs="Calibri"/>
                <w:sz w:val="24"/>
                <w:szCs w:val="24"/>
                <w:lang w:eastAsia="pl-PL"/>
              </w:rPr>
              <w:t>Ilość [szt.]</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DF25F1" w:rsidRPr="00DF25F1" w:rsidRDefault="00DF25F1" w:rsidP="00632264">
            <w:pPr>
              <w:spacing w:after="0" w:line="240" w:lineRule="auto"/>
              <w:ind w:left="113" w:right="113"/>
              <w:jc w:val="center"/>
              <w:rPr>
                <w:rFonts w:ascii="Cambria" w:eastAsia="Times New Roman" w:hAnsi="Cambria" w:cs="Calibri"/>
                <w:sz w:val="24"/>
                <w:szCs w:val="24"/>
                <w:lang w:eastAsia="pl-PL"/>
              </w:rPr>
            </w:pPr>
            <w:r w:rsidRPr="00DF25F1">
              <w:rPr>
                <w:rFonts w:ascii="Cambria" w:eastAsia="Times New Roman" w:hAnsi="Cambria" w:cs="Calibri"/>
                <w:sz w:val="24"/>
                <w:szCs w:val="24"/>
                <w:lang w:eastAsia="pl-PL"/>
              </w:rPr>
              <w:t>Posadowienie</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DF25F1" w:rsidRPr="00DF25F1" w:rsidRDefault="00DF25F1" w:rsidP="00632264">
            <w:pPr>
              <w:spacing w:after="0" w:line="240" w:lineRule="auto"/>
              <w:ind w:left="113" w:right="113"/>
              <w:jc w:val="center"/>
              <w:rPr>
                <w:rFonts w:ascii="Cambria" w:eastAsia="Times New Roman" w:hAnsi="Cambria" w:cs="Calibri"/>
                <w:sz w:val="24"/>
                <w:szCs w:val="24"/>
                <w:lang w:eastAsia="pl-PL"/>
              </w:rPr>
            </w:pPr>
            <w:r w:rsidRPr="00DF25F1">
              <w:rPr>
                <w:rFonts w:ascii="Cambria" w:eastAsia="Times New Roman" w:hAnsi="Cambria" w:cs="Calibri"/>
                <w:sz w:val="24"/>
                <w:szCs w:val="24"/>
                <w:lang w:eastAsia="pl-PL"/>
              </w:rPr>
              <w:t>Wysokość [m]</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DF25F1" w:rsidRPr="00DF25F1" w:rsidRDefault="00DF25F1" w:rsidP="00632264">
            <w:pPr>
              <w:spacing w:after="0" w:line="240" w:lineRule="auto"/>
              <w:ind w:left="113" w:right="113"/>
              <w:jc w:val="center"/>
              <w:rPr>
                <w:rFonts w:ascii="Cambria" w:eastAsia="Times New Roman" w:hAnsi="Cambria" w:cs="Calibri"/>
                <w:sz w:val="24"/>
                <w:szCs w:val="24"/>
                <w:lang w:eastAsia="pl-PL"/>
              </w:rPr>
            </w:pPr>
            <w:r w:rsidRPr="00DF25F1">
              <w:rPr>
                <w:rFonts w:ascii="Cambria" w:eastAsia="Times New Roman" w:hAnsi="Cambria" w:cs="Calibri"/>
                <w:sz w:val="24"/>
                <w:szCs w:val="24"/>
                <w:lang w:eastAsia="pl-PL"/>
              </w:rPr>
              <w:t>Wydajność [m³/h]</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DF25F1" w:rsidRPr="00DF25F1" w:rsidRDefault="00DF25F1" w:rsidP="00632264">
            <w:pPr>
              <w:spacing w:after="0" w:line="240" w:lineRule="auto"/>
              <w:ind w:left="113" w:right="113"/>
              <w:jc w:val="center"/>
              <w:rPr>
                <w:rFonts w:ascii="Cambria" w:eastAsia="Times New Roman" w:hAnsi="Cambria" w:cs="Calibri"/>
                <w:sz w:val="24"/>
                <w:szCs w:val="24"/>
                <w:lang w:eastAsia="pl-PL"/>
              </w:rPr>
            </w:pPr>
            <w:r w:rsidRPr="00DF25F1">
              <w:rPr>
                <w:rFonts w:ascii="Cambria" w:eastAsia="Times New Roman" w:hAnsi="Cambria" w:cs="Calibri"/>
                <w:sz w:val="24"/>
                <w:szCs w:val="24"/>
                <w:lang w:eastAsia="pl-PL"/>
              </w:rPr>
              <w:t>Prędkość wylotowa [m/s]</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DF25F1" w:rsidRPr="00DF25F1" w:rsidRDefault="00DF25F1" w:rsidP="00632264">
            <w:pPr>
              <w:spacing w:after="0" w:line="240" w:lineRule="auto"/>
              <w:ind w:left="113" w:right="113"/>
              <w:jc w:val="center"/>
              <w:rPr>
                <w:rFonts w:ascii="Cambria" w:eastAsia="Times New Roman" w:hAnsi="Cambria" w:cs="Calibri"/>
                <w:sz w:val="24"/>
                <w:szCs w:val="24"/>
                <w:lang w:eastAsia="pl-PL"/>
              </w:rPr>
            </w:pPr>
            <w:r w:rsidRPr="00DF25F1">
              <w:rPr>
                <w:rFonts w:ascii="Cambria" w:eastAsia="Times New Roman" w:hAnsi="Cambria" w:cs="Calibri"/>
                <w:sz w:val="24"/>
                <w:szCs w:val="24"/>
                <w:lang w:eastAsia="pl-PL"/>
              </w:rPr>
              <w:t>Poziom hałasu [dB]</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DF25F1" w:rsidRPr="00DF25F1" w:rsidRDefault="00DF25F1" w:rsidP="00632264">
            <w:pPr>
              <w:spacing w:after="0" w:line="240" w:lineRule="auto"/>
              <w:ind w:left="113" w:right="113"/>
              <w:jc w:val="center"/>
              <w:rPr>
                <w:rFonts w:ascii="Cambria" w:eastAsia="Times New Roman" w:hAnsi="Cambria" w:cs="Calibri"/>
                <w:sz w:val="24"/>
                <w:szCs w:val="24"/>
                <w:lang w:eastAsia="pl-PL"/>
              </w:rPr>
            </w:pPr>
            <w:r w:rsidRPr="00DF25F1">
              <w:rPr>
                <w:rFonts w:ascii="Cambria" w:eastAsia="Times New Roman" w:hAnsi="Cambria" w:cs="Calibri"/>
                <w:sz w:val="24"/>
                <w:szCs w:val="24"/>
                <w:lang w:eastAsia="pl-PL"/>
              </w:rPr>
              <w:t>Poziom mocy akustycznej [dB]</w:t>
            </w:r>
          </w:p>
        </w:tc>
      </w:tr>
      <w:tr w:rsidR="00632264" w:rsidRPr="00DF25F1" w:rsidTr="00820131">
        <w:trPr>
          <w:trHeight w:val="660"/>
        </w:trPr>
        <w:tc>
          <w:tcPr>
            <w:tcW w:w="283" w:type="dxa"/>
            <w:vMerge w:val="restart"/>
            <w:tcBorders>
              <w:top w:val="nil"/>
              <w:left w:val="single" w:sz="4" w:space="0" w:color="auto"/>
              <w:bottom w:val="single" w:sz="4" w:space="0" w:color="000000"/>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A</w:t>
            </w:r>
          </w:p>
        </w:tc>
        <w:tc>
          <w:tcPr>
            <w:tcW w:w="1560" w:type="dxa"/>
            <w:tcBorders>
              <w:top w:val="nil"/>
              <w:left w:val="nil"/>
              <w:bottom w:val="single" w:sz="4" w:space="0" w:color="auto"/>
              <w:right w:val="single" w:sz="4" w:space="0" w:color="auto"/>
            </w:tcBorders>
            <w:shd w:val="clear" w:color="auto" w:fill="auto"/>
            <w:vAlign w:val="center"/>
            <w:hideMark/>
          </w:tcPr>
          <w:p w:rsidR="00DF25F1" w:rsidRPr="00DF25F1" w:rsidRDefault="00E26506" w:rsidP="00BB4623">
            <w:pPr>
              <w:spacing w:after="0" w:line="240" w:lineRule="auto"/>
              <w:jc w:val="center"/>
              <w:rPr>
                <w:rFonts w:ascii="Cambria" w:eastAsia="Times New Roman" w:hAnsi="Cambria" w:cs="Calibri"/>
                <w:color w:val="000000"/>
                <w:lang w:eastAsia="pl-PL"/>
              </w:rPr>
            </w:pPr>
            <w:r>
              <w:rPr>
                <w:rFonts w:ascii="Cambria" w:eastAsia="Times New Roman" w:hAnsi="Cambria" w:cs="Calibri"/>
                <w:color w:val="000000"/>
                <w:lang w:eastAsia="pl-PL"/>
              </w:rPr>
              <w:t>EA-1 EA-2</w:t>
            </w:r>
          </w:p>
        </w:tc>
        <w:tc>
          <w:tcPr>
            <w:tcW w:w="1418"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krycia</w:t>
            </w:r>
          </w:p>
        </w:tc>
        <w:tc>
          <w:tcPr>
            <w:tcW w:w="992"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Symbol" w:eastAsia="Times New Roman" w:hAnsi="Symbol" w:cs="Calibri"/>
                <w:color w:val="000000"/>
                <w:lang w:eastAsia="pl-PL"/>
              </w:rPr>
            </w:pPr>
            <w:r w:rsidRPr="00DF25F1">
              <w:rPr>
                <w:rFonts w:ascii="Symbol" w:eastAsia="Times New Roman" w:hAnsi="Symbol" w:cs="Calibri"/>
                <w:color w:val="000000"/>
                <w:lang w:eastAsia="pl-PL"/>
              </w:rPr>
              <w:t></w:t>
            </w:r>
            <w:r w:rsidRPr="00DF25F1">
              <w:rPr>
                <w:rFonts w:ascii="Symbol" w:eastAsia="Times New Roman" w:hAnsi="Symbol" w:cs="Calibri"/>
                <w:color w:val="000000"/>
                <w:lang w:eastAsia="pl-PL"/>
              </w:rPr>
              <w:t></w:t>
            </w:r>
            <w:r w:rsidRPr="00DF25F1">
              <w:rPr>
                <w:rFonts w:ascii="Symbol" w:eastAsia="Times New Roman" w:hAnsi="Symbol" w:cs="Calibri"/>
                <w:color w:val="000000"/>
                <w:lang w:eastAsia="pl-PL"/>
              </w:rPr>
              <w:t></w:t>
            </w:r>
            <w:r w:rsidRPr="00DF25F1">
              <w:rPr>
                <w:rFonts w:ascii="Symbol" w:eastAsia="Times New Roman" w:hAnsi="Symbol" w:cs="Calibri"/>
                <w:color w:val="000000"/>
                <w:lang w:eastAsia="pl-PL"/>
              </w:rPr>
              <w:t></w:t>
            </w:r>
            <w:r w:rsidRPr="00DF25F1">
              <w:rPr>
                <w:rFonts w:ascii="Symbol" w:eastAsia="Times New Roman" w:hAnsi="Symbol" w:cs="Calibri"/>
                <w:color w:val="000000"/>
                <w:lang w:eastAsia="pl-PL"/>
              </w:rPr>
              <w:t></w:t>
            </w:r>
          </w:p>
        </w:tc>
        <w:tc>
          <w:tcPr>
            <w:tcW w:w="850"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3</w:t>
            </w:r>
          </w:p>
        </w:tc>
        <w:tc>
          <w:tcPr>
            <w:tcW w:w="851"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dach</w:t>
            </w:r>
          </w:p>
        </w:tc>
        <w:tc>
          <w:tcPr>
            <w:tcW w:w="709"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 </w:t>
            </w:r>
            <w:r w:rsidR="00D96487">
              <w:rPr>
                <w:rFonts w:ascii="Calibri" w:eastAsia="Times New Roman" w:hAnsi="Calibri" w:cs="Calibri"/>
                <w:color w:val="000000"/>
                <w:lang w:eastAsia="pl-PL"/>
              </w:rPr>
              <w:t>5,5</w:t>
            </w:r>
          </w:p>
        </w:tc>
        <w:tc>
          <w:tcPr>
            <w:tcW w:w="992"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21 400</w:t>
            </w:r>
          </w:p>
        </w:tc>
        <w:tc>
          <w:tcPr>
            <w:tcW w:w="992"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11,83</w:t>
            </w:r>
          </w:p>
        </w:tc>
        <w:tc>
          <w:tcPr>
            <w:tcW w:w="709"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55</w:t>
            </w:r>
          </w:p>
        </w:tc>
        <w:tc>
          <w:tcPr>
            <w:tcW w:w="850"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82,9</w:t>
            </w:r>
          </w:p>
        </w:tc>
      </w:tr>
      <w:tr w:rsidR="00632264" w:rsidRPr="00DF25F1" w:rsidTr="00820131">
        <w:trPr>
          <w:trHeight w:val="675"/>
        </w:trPr>
        <w:tc>
          <w:tcPr>
            <w:tcW w:w="283" w:type="dxa"/>
            <w:vMerge/>
            <w:tcBorders>
              <w:top w:val="nil"/>
              <w:left w:val="single" w:sz="4" w:space="0" w:color="auto"/>
              <w:bottom w:val="single" w:sz="4" w:space="0" w:color="000000"/>
              <w:right w:val="single" w:sz="4" w:space="0" w:color="auto"/>
            </w:tcBorders>
            <w:vAlign w:val="center"/>
            <w:hideMark/>
          </w:tcPr>
          <w:p w:rsidR="00DF25F1" w:rsidRPr="00DF25F1" w:rsidRDefault="00DF25F1" w:rsidP="00DF25F1">
            <w:pPr>
              <w:spacing w:after="0" w:line="240" w:lineRule="auto"/>
              <w:rPr>
                <w:rFonts w:ascii="Cambria" w:eastAsia="Times New Roman" w:hAnsi="Cambria" w:cs="Calibri"/>
                <w:color w:val="000000"/>
                <w:lang w:eastAsia="pl-PL"/>
              </w:rPr>
            </w:pPr>
          </w:p>
        </w:tc>
        <w:tc>
          <w:tcPr>
            <w:tcW w:w="1560" w:type="dxa"/>
            <w:tcBorders>
              <w:top w:val="nil"/>
              <w:left w:val="nil"/>
              <w:bottom w:val="single" w:sz="4" w:space="0" w:color="auto"/>
              <w:right w:val="single" w:sz="4" w:space="0" w:color="auto"/>
            </w:tcBorders>
            <w:shd w:val="clear" w:color="auto" w:fill="auto"/>
            <w:vAlign w:val="center"/>
            <w:hideMark/>
          </w:tcPr>
          <w:p w:rsidR="00DF25F1" w:rsidRPr="00DF25F1" w:rsidRDefault="00E26506" w:rsidP="00BB4623">
            <w:pPr>
              <w:spacing w:after="0" w:line="240" w:lineRule="auto"/>
              <w:jc w:val="center"/>
              <w:rPr>
                <w:rFonts w:ascii="Cambria" w:eastAsia="Times New Roman" w:hAnsi="Cambria" w:cs="Calibri"/>
                <w:color w:val="000000"/>
                <w:lang w:eastAsia="pl-PL"/>
              </w:rPr>
            </w:pPr>
            <w:r>
              <w:rPr>
                <w:rFonts w:ascii="Cambria" w:eastAsia="Times New Roman" w:hAnsi="Cambria" w:cs="Calibri"/>
                <w:color w:val="000000"/>
                <w:lang w:eastAsia="pl-PL"/>
              </w:rPr>
              <w:t>EA-3 EA-5</w:t>
            </w:r>
          </w:p>
        </w:tc>
        <w:tc>
          <w:tcPr>
            <w:tcW w:w="1418"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 xml:space="preserve">loch grupowych </w:t>
            </w:r>
          </w:p>
        </w:tc>
        <w:tc>
          <w:tcPr>
            <w:tcW w:w="992"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Symbol" w:eastAsia="Times New Roman" w:hAnsi="Symbol" w:cs="Calibri"/>
                <w:color w:val="000000"/>
                <w:lang w:eastAsia="pl-PL"/>
              </w:rPr>
            </w:pPr>
            <w:r w:rsidRPr="00DF25F1">
              <w:rPr>
                <w:rFonts w:ascii="Symbol" w:eastAsia="Times New Roman" w:hAnsi="Symbol" w:cs="Calibri"/>
                <w:color w:val="000000"/>
                <w:lang w:eastAsia="pl-PL"/>
              </w:rPr>
              <w:t></w:t>
            </w:r>
            <w:r w:rsidRPr="00DF25F1">
              <w:rPr>
                <w:rFonts w:ascii="Symbol" w:eastAsia="Times New Roman" w:hAnsi="Symbol" w:cs="Calibri"/>
                <w:color w:val="000000"/>
                <w:lang w:eastAsia="pl-PL"/>
              </w:rPr>
              <w:t></w:t>
            </w:r>
            <w:r w:rsidRPr="00DF25F1">
              <w:rPr>
                <w:rFonts w:ascii="Symbol" w:eastAsia="Times New Roman" w:hAnsi="Symbol" w:cs="Calibri"/>
                <w:color w:val="000000"/>
                <w:lang w:eastAsia="pl-PL"/>
              </w:rPr>
              <w:t></w:t>
            </w:r>
            <w:r w:rsidRPr="00DF25F1">
              <w:rPr>
                <w:rFonts w:ascii="Symbol" w:eastAsia="Times New Roman" w:hAnsi="Symbol" w:cs="Calibri"/>
                <w:color w:val="000000"/>
                <w:lang w:eastAsia="pl-PL"/>
              </w:rPr>
              <w:t></w:t>
            </w:r>
            <w:r w:rsidRPr="00DF25F1">
              <w:rPr>
                <w:rFonts w:ascii="Symbol" w:eastAsia="Times New Roman" w:hAnsi="Symbol" w:cs="Calibri"/>
                <w:color w:val="000000"/>
                <w:lang w:eastAsia="pl-PL"/>
              </w:rPr>
              <w:t></w:t>
            </w:r>
          </w:p>
        </w:tc>
        <w:tc>
          <w:tcPr>
            <w:tcW w:w="850"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2</w:t>
            </w:r>
          </w:p>
        </w:tc>
        <w:tc>
          <w:tcPr>
            <w:tcW w:w="851"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dach</w:t>
            </w:r>
          </w:p>
        </w:tc>
        <w:tc>
          <w:tcPr>
            <w:tcW w:w="709" w:type="dxa"/>
            <w:tcBorders>
              <w:top w:val="nil"/>
              <w:left w:val="nil"/>
              <w:bottom w:val="single" w:sz="4" w:space="0" w:color="auto"/>
              <w:right w:val="single" w:sz="4" w:space="0" w:color="auto"/>
            </w:tcBorders>
            <w:shd w:val="clear" w:color="auto" w:fill="auto"/>
            <w:vAlign w:val="center"/>
            <w:hideMark/>
          </w:tcPr>
          <w:p w:rsidR="00DF25F1" w:rsidRPr="00DF25F1" w:rsidRDefault="00D96487" w:rsidP="00DF25F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5,5</w:t>
            </w:r>
            <w:r w:rsidR="00DF25F1" w:rsidRPr="00DF25F1">
              <w:rPr>
                <w:rFonts w:ascii="Calibri" w:eastAsia="Times New Roman" w:hAnsi="Calibri" w:cs="Calibri"/>
                <w:color w:val="000000"/>
                <w:lang w:eastAsia="pl-PL"/>
              </w:rPr>
              <w:t> </w:t>
            </w:r>
          </w:p>
        </w:tc>
        <w:tc>
          <w:tcPr>
            <w:tcW w:w="992"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11 650</w:t>
            </w:r>
          </w:p>
        </w:tc>
        <w:tc>
          <w:tcPr>
            <w:tcW w:w="992" w:type="dxa"/>
            <w:tcBorders>
              <w:top w:val="nil"/>
              <w:left w:val="nil"/>
              <w:bottom w:val="single" w:sz="4" w:space="0" w:color="auto"/>
              <w:right w:val="single" w:sz="4" w:space="0" w:color="auto"/>
            </w:tcBorders>
            <w:shd w:val="clear" w:color="auto" w:fill="auto"/>
            <w:vAlign w:val="center"/>
            <w:hideMark/>
          </w:tcPr>
          <w:p w:rsidR="00DF25F1" w:rsidRPr="00DF25F1" w:rsidRDefault="00F42B9A" w:rsidP="00DF25F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10,38</w:t>
            </w:r>
          </w:p>
        </w:tc>
        <w:tc>
          <w:tcPr>
            <w:tcW w:w="709"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46</w:t>
            </w:r>
          </w:p>
        </w:tc>
        <w:tc>
          <w:tcPr>
            <w:tcW w:w="850"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73,9</w:t>
            </w:r>
          </w:p>
        </w:tc>
      </w:tr>
      <w:tr w:rsidR="00632264" w:rsidRPr="00DF25F1" w:rsidTr="00820131">
        <w:trPr>
          <w:trHeight w:val="930"/>
        </w:trPr>
        <w:tc>
          <w:tcPr>
            <w:tcW w:w="283" w:type="dxa"/>
            <w:tcBorders>
              <w:top w:val="nil"/>
              <w:left w:val="single" w:sz="4" w:space="0" w:color="auto"/>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B</w:t>
            </w:r>
          </w:p>
        </w:tc>
        <w:tc>
          <w:tcPr>
            <w:tcW w:w="1560"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 </w:t>
            </w:r>
            <w:r w:rsidR="00E26506">
              <w:rPr>
                <w:rFonts w:ascii="Cambria" w:eastAsia="Times New Roman" w:hAnsi="Cambria" w:cs="Calibri"/>
                <w:color w:val="000000"/>
                <w:lang w:eastAsia="pl-PL"/>
              </w:rPr>
              <w:t>EB-6 EB</w:t>
            </w:r>
            <w:r w:rsidR="00E97F01">
              <w:rPr>
                <w:rFonts w:ascii="Cambria" w:eastAsia="Times New Roman" w:hAnsi="Cambria" w:cs="Calibri"/>
                <w:color w:val="000000"/>
                <w:lang w:eastAsia="pl-PL"/>
              </w:rPr>
              <w:t>-10</w:t>
            </w:r>
          </w:p>
        </w:tc>
        <w:tc>
          <w:tcPr>
            <w:tcW w:w="1418"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kojce grupowe dla loch</w:t>
            </w:r>
          </w:p>
        </w:tc>
        <w:tc>
          <w:tcPr>
            <w:tcW w:w="992"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Symbol" w:eastAsia="Times New Roman" w:hAnsi="Symbol" w:cs="Calibri"/>
                <w:color w:val="000000"/>
                <w:lang w:eastAsia="pl-PL"/>
              </w:rPr>
            </w:pPr>
            <w:r w:rsidRPr="00DF25F1">
              <w:rPr>
                <w:rFonts w:ascii="Symbol" w:eastAsia="Times New Roman" w:hAnsi="Symbol" w:cs="Calibri"/>
                <w:color w:val="000000"/>
                <w:lang w:eastAsia="pl-PL"/>
              </w:rPr>
              <w:t></w:t>
            </w:r>
            <w:r w:rsidRPr="00DF25F1">
              <w:rPr>
                <w:rFonts w:ascii="Symbol" w:eastAsia="Times New Roman" w:hAnsi="Symbol" w:cs="Calibri"/>
                <w:color w:val="000000"/>
                <w:lang w:eastAsia="pl-PL"/>
              </w:rPr>
              <w:t></w:t>
            </w:r>
            <w:r w:rsidRPr="00DF25F1">
              <w:rPr>
                <w:rFonts w:ascii="Symbol" w:eastAsia="Times New Roman" w:hAnsi="Symbol" w:cs="Calibri"/>
                <w:color w:val="000000"/>
                <w:lang w:eastAsia="pl-PL"/>
              </w:rPr>
              <w:t></w:t>
            </w:r>
            <w:r w:rsidRPr="00DF25F1">
              <w:rPr>
                <w:rFonts w:ascii="Times New Roman" w:eastAsia="Times New Roman" w:hAnsi="Times New Roman" w:cs="Times New Roman"/>
                <w:color w:val="000000"/>
                <w:lang w:eastAsia="pl-PL"/>
              </w:rPr>
              <w:t>80</w:t>
            </w:r>
          </w:p>
        </w:tc>
        <w:tc>
          <w:tcPr>
            <w:tcW w:w="850"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5</w:t>
            </w:r>
          </w:p>
        </w:tc>
        <w:tc>
          <w:tcPr>
            <w:tcW w:w="851"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dach</w:t>
            </w:r>
          </w:p>
        </w:tc>
        <w:tc>
          <w:tcPr>
            <w:tcW w:w="709"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 </w:t>
            </w:r>
            <w:r w:rsidR="00D96487">
              <w:rPr>
                <w:rFonts w:ascii="Calibri" w:eastAsia="Times New Roman" w:hAnsi="Calibri" w:cs="Calibri"/>
                <w:color w:val="000000"/>
                <w:lang w:eastAsia="pl-PL"/>
              </w:rPr>
              <w:t>5,5</w:t>
            </w:r>
          </w:p>
        </w:tc>
        <w:tc>
          <w:tcPr>
            <w:tcW w:w="992"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21 400</w:t>
            </w:r>
          </w:p>
        </w:tc>
        <w:tc>
          <w:tcPr>
            <w:tcW w:w="992"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11,83</w:t>
            </w:r>
          </w:p>
        </w:tc>
        <w:tc>
          <w:tcPr>
            <w:tcW w:w="709"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55</w:t>
            </w:r>
          </w:p>
        </w:tc>
        <w:tc>
          <w:tcPr>
            <w:tcW w:w="850"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82,9</w:t>
            </w:r>
          </w:p>
        </w:tc>
      </w:tr>
      <w:tr w:rsidR="00632264" w:rsidRPr="00DF25F1" w:rsidTr="00820131">
        <w:trPr>
          <w:trHeight w:val="600"/>
        </w:trPr>
        <w:tc>
          <w:tcPr>
            <w:tcW w:w="283" w:type="dxa"/>
            <w:vMerge w:val="restart"/>
            <w:tcBorders>
              <w:top w:val="nil"/>
              <w:left w:val="single" w:sz="4" w:space="0" w:color="auto"/>
              <w:bottom w:val="single" w:sz="4" w:space="0" w:color="000000"/>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C</w:t>
            </w:r>
          </w:p>
        </w:tc>
        <w:tc>
          <w:tcPr>
            <w:tcW w:w="1560" w:type="dxa"/>
            <w:tcBorders>
              <w:top w:val="nil"/>
              <w:left w:val="nil"/>
              <w:bottom w:val="single" w:sz="4" w:space="0" w:color="auto"/>
              <w:right w:val="single" w:sz="4" w:space="0" w:color="auto"/>
            </w:tcBorders>
            <w:shd w:val="clear" w:color="auto" w:fill="auto"/>
            <w:vAlign w:val="center"/>
            <w:hideMark/>
          </w:tcPr>
          <w:p w:rsidR="00DF25F1" w:rsidRPr="00DF25F1" w:rsidRDefault="00E97F01" w:rsidP="00E97F01">
            <w:pPr>
              <w:spacing w:after="0" w:line="240" w:lineRule="auto"/>
              <w:jc w:val="center"/>
              <w:rPr>
                <w:rFonts w:ascii="Cambria" w:eastAsia="Times New Roman" w:hAnsi="Cambria" w:cs="Calibri"/>
                <w:color w:val="000000"/>
                <w:lang w:eastAsia="pl-PL"/>
              </w:rPr>
            </w:pPr>
            <w:r>
              <w:rPr>
                <w:rFonts w:ascii="Cambria" w:eastAsia="Times New Roman" w:hAnsi="Cambria" w:cs="Calibri"/>
                <w:color w:val="000000"/>
                <w:lang w:eastAsia="pl-PL"/>
              </w:rPr>
              <w:t>EC-11 EC-18</w:t>
            </w:r>
          </w:p>
        </w:tc>
        <w:tc>
          <w:tcPr>
            <w:tcW w:w="1418"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porodówka</w:t>
            </w:r>
          </w:p>
        </w:tc>
        <w:tc>
          <w:tcPr>
            <w:tcW w:w="992"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Symbol" w:eastAsia="Times New Roman" w:hAnsi="Symbol" w:cs="Calibri"/>
                <w:color w:val="000000"/>
                <w:lang w:eastAsia="pl-PL"/>
              </w:rPr>
            </w:pPr>
            <w:r w:rsidRPr="00DF25F1">
              <w:rPr>
                <w:rFonts w:ascii="Symbol" w:eastAsia="Times New Roman" w:hAnsi="Symbol" w:cs="Calibri"/>
                <w:color w:val="000000"/>
                <w:lang w:eastAsia="pl-PL"/>
              </w:rPr>
              <w:t></w:t>
            </w:r>
            <w:r w:rsidRPr="00DF25F1">
              <w:rPr>
                <w:rFonts w:ascii="Symbol" w:eastAsia="Times New Roman" w:hAnsi="Symbol" w:cs="Calibri"/>
                <w:color w:val="000000"/>
                <w:lang w:eastAsia="pl-PL"/>
              </w:rPr>
              <w:t></w:t>
            </w:r>
            <w:r w:rsidRPr="00DF25F1">
              <w:rPr>
                <w:rFonts w:ascii="Symbol" w:eastAsia="Times New Roman" w:hAnsi="Symbol" w:cs="Calibri"/>
                <w:color w:val="000000"/>
                <w:lang w:eastAsia="pl-PL"/>
              </w:rPr>
              <w:t></w:t>
            </w:r>
            <w:r w:rsidRPr="00DF25F1">
              <w:rPr>
                <w:rFonts w:ascii="Symbol" w:eastAsia="Times New Roman" w:hAnsi="Symbol" w:cs="Calibri"/>
                <w:color w:val="000000"/>
                <w:lang w:eastAsia="pl-PL"/>
              </w:rPr>
              <w:t></w:t>
            </w:r>
            <w:r w:rsidRPr="00DF25F1">
              <w:rPr>
                <w:rFonts w:ascii="Symbol" w:eastAsia="Times New Roman" w:hAnsi="Symbol" w:cs="Calibri"/>
                <w:color w:val="000000"/>
                <w:lang w:eastAsia="pl-PL"/>
              </w:rPr>
              <w:t></w:t>
            </w:r>
          </w:p>
        </w:tc>
        <w:tc>
          <w:tcPr>
            <w:tcW w:w="850"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8</w:t>
            </w:r>
          </w:p>
        </w:tc>
        <w:tc>
          <w:tcPr>
            <w:tcW w:w="851"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dach</w:t>
            </w:r>
          </w:p>
        </w:tc>
        <w:tc>
          <w:tcPr>
            <w:tcW w:w="709"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 </w:t>
            </w:r>
            <w:r w:rsidR="00D96487">
              <w:rPr>
                <w:rFonts w:ascii="Calibri" w:eastAsia="Times New Roman" w:hAnsi="Calibri" w:cs="Calibri"/>
                <w:color w:val="000000"/>
                <w:lang w:eastAsia="pl-PL"/>
              </w:rPr>
              <w:t>5,5</w:t>
            </w:r>
          </w:p>
        </w:tc>
        <w:tc>
          <w:tcPr>
            <w:tcW w:w="992"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7 800</w:t>
            </w:r>
          </w:p>
        </w:tc>
        <w:tc>
          <w:tcPr>
            <w:tcW w:w="992"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11,04</w:t>
            </w:r>
          </w:p>
        </w:tc>
        <w:tc>
          <w:tcPr>
            <w:tcW w:w="709"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54</w:t>
            </w:r>
          </w:p>
        </w:tc>
        <w:tc>
          <w:tcPr>
            <w:tcW w:w="850"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81,9</w:t>
            </w:r>
          </w:p>
        </w:tc>
      </w:tr>
      <w:tr w:rsidR="00632264" w:rsidRPr="00DF25F1" w:rsidTr="00820131">
        <w:trPr>
          <w:trHeight w:val="723"/>
        </w:trPr>
        <w:tc>
          <w:tcPr>
            <w:tcW w:w="283" w:type="dxa"/>
            <w:vMerge/>
            <w:tcBorders>
              <w:top w:val="nil"/>
              <w:left w:val="single" w:sz="4" w:space="0" w:color="auto"/>
              <w:bottom w:val="single" w:sz="4" w:space="0" w:color="000000"/>
              <w:right w:val="single" w:sz="4" w:space="0" w:color="auto"/>
            </w:tcBorders>
            <w:vAlign w:val="center"/>
            <w:hideMark/>
          </w:tcPr>
          <w:p w:rsidR="00DF25F1" w:rsidRPr="00DF25F1" w:rsidRDefault="00DF25F1" w:rsidP="00DF25F1">
            <w:pPr>
              <w:spacing w:after="0" w:line="240" w:lineRule="auto"/>
              <w:rPr>
                <w:rFonts w:ascii="Cambria" w:eastAsia="Times New Roman" w:hAnsi="Cambria" w:cs="Calibri"/>
                <w:color w:val="000000"/>
                <w:lang w:eastAsia="pl-PL"/>
              </w:rPr>
            </w:pPr>
          </w:p>
        </w:tc>
        <w:tc>
          <w:tcPr>
            <w:tcW w:w="1560"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 </w:t>
            </w:r>
          </w:p>
        </w:tc>
        <w:tc>
          <w:tcPr>
            <w:tcW w:w="1418"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pomieszczenie babyroom</w:t>
            </w:r>
          </w:p>
        </w:tc>
        <w:tc>
          <w:tcPr>
            <w:tcW w:w="992"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Symbol" w:eastAsia="Times New Roman" w:hAnsi="Symbol" w:cs="Calibri"/>
                <w:color w:val="000000"/>
                <w:lang w:eastAsia="pl-PL"/>
              </w:rPr>
            </w:pPr>
            <w:r w:rsidRPr="00DF25F1">
              <w:rPr>
                <w:rFonts w:ascii="Symbol" w:eastAsia="Times New Roman" w:hAnsi="Symbol" w:cs="Calibri"/>
                <w:color w:val="000000"/>
                <w:lang w:eastAsia="pl-PL"/>
              </w:rPr>
              <w:t></w:t>
            </w:r>
            <w:r w:rsidRPr="00DF25F1">
              <w:rPr>
                <w:rFonts w:ascii="Symbol" w:eastAsia="Times New Roman" w:hAnsi="Symbol" w:cs="Calibri"/>
                <w:color w:val="000000"/>
                <w:lang w:eastAsia="pl-PL"/>
              </w:rPr>
              <w:t></w:t>
            </w:r>
            <w:r w:rsidRPr="00DF25F1">
              <w:rPr>
                <w:rFonts w:ascii="Symbol" w:eastAsia="Times New Roman" w:hAnsi="Symbol" w:cs="Calibri"/>
                <w:color w:val="000000"/>
                <w:lang w:eastAsia="pl-PL"/>
              </w:rPr>
              <w:t></w:t>
            </w:r>
            <w:r w:rsidRPr="00DF25F1">
              <w:rPr>
                <w:rFonts w:ascii="Symbol" w:eastAsia="Times New Roman" w:hAnsi="Symbol" w:cs="Calibri"/>
                <w:color w:val="000000"/>
                <w:lang w:eastAsia="pl-PL"/>
              </w:rPr>
              <w:t></w:t>
            </w:r>
            <w:r w:rsidRPr="00DF25F1">
              <w:rPr>
                <w:rFonts w:ascii="Symbol" w:eastAsia="Times New Roman" w:hAnsi="Symbol" w:cs="Calibri"/>
                <w:color w:val="000000"/>
                <w:lang w:eastAsia="pl-PL"/>
              </w:rPr>
              <w:t></w:t>
            </w:r>
          </w:p>
        </w:tc>
        <w:tc>
          <w:tcPr>
            <w:tcW w:w="850"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1</w:t>
            </w:r>
          </w:p>
        </w:tc>
        <w:tc>
          <w:tcPr>
            <w:tcW w:w="851"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dach</w:t>
            </w:r>
          </w:p>
        </w:tc>
        <w:tc>
          <w:tcPr>
            <w:tcW w:w="709"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 </w:t>
            </w:r>
            <w:r w:rsidR="00D96487">
              <w:rPr>
                <w:rFonts w:ascii="Calibri" w:eastAsia="Times New Roman" w:hAnsi="Calibri" w:cs="Calibri"/>
                <w:color w:val="000000"/>
                <w:lang w:eastAsia="pl-PL"/>
              </w:rPr>
              <w:t>5,5</w:t>
            </w:r>
          </w:p>
        </w:tc>
        <w:tc>
          <w:tcPr>
            <w:tcW w:w="992"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7 800</w:t>
            </w:r>
          </w:p>
        </w:tc>
        <w:tc>
          <w:tcPr>
            <w:tcW w:w="992"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11,04</w:t>
            </w:r>
          </w:p>
        </w:tc>
        <w:tc>
          <w:tcPr>
            <w:tcW w:w="709"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54</w:t>
            </w:r>
          </w:p>
        </w:tc>
        <w:tc>
          <w:tcPr>
            <w:tcW w:w="850"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81,9</w:t>
            </w:r>
          </w:p>
        </w:tc>
      </w:tr>
      <w:tr w:rsidR="00632264" w:rsidRPr="00DF25F1" w:rsidTr="00820131">
        <w:trPr>
          <w:trHeight w:val="691"/>
        </w:trPr>
        <w:tc>
          <w:tcPr>
            <w:tcW w:w="283" w:type="dxa"/>
            <w:vMerge w:val="restart"/>
            <w:tcBorders>
              <w:top w:val="nil"/>
              <w:left w:val="single" w:sz="4" w:space="0" w:color="auto"/>
              <w:bottom w:val="single" w:sz="4" w:space="0" w:color="000000"/>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D</w:t>
            </w:r>
          </w:p>
        </w:tc>
        <w:tc>
          <w:tcPr>
            <w:tcW w:w="1560" w:type="dxa"/>
            <w:tcBorders>
              <w:top w:val="nil"/>
              <w:left w:val="nil"/>
              <w:bottom w:val="single" w:sz="4" w:space="0" w:color="auto"/>
              <w:right w:val="single" w:sz="4" w:space="0" w:color="auto"/>
            </w:tcBorders>
            <w:shd w:val="clear" w:color="auto" w:fill="auto"/>
            <w:vAlign w:val="center"/>
            <w:hideMark/>
          </w:tcPr>
          <w:p w:rsidR="00DF25F1" w:rsidRPr="00DF25F1" w:rsidRDefault="00610C90" w:rsidP="00DF25F1">
            <w:pPr>
              <w:spacing w:after="0" w:line="240" w:lineRule="auto"/>
              <w:jc w:val="center"/>
              <w:rPr>
                <w:rFonts w:ascii="Cambria" w:eastAsia="Times New Roman" w:hAnsi="Cambria" w:cs="Calibri"/>
                <w:color w:val="000000"/>
                <w:lang w:eastAsia="pl-PL"/>
              </w:rPr>
            </w:pPr>
            <w:r>
              <w:rPr>
                <w:rFonts w:ascii="Cambria" w:eastAsia="Times New Roman" w:hAnsi="Cambria" w:cs="Calibri"/>
                <w:color w:val="000000"/>
                <w:lang w:eastAsia="pl-PL"/>
              </w:rPr>
              <w:t>ED-19 ED-22</w:t>
            </w:r>
            <w:r w:rsidR="00DF25F1" w:rsidRPr="00DF25F1">
              <w:rPr>
                <w:rFonts w:ascii="Cambria" w:eastAsia="Times New Roman" w:hAnsi="Cambria" w:cs="Calibri"/>
                <w:color w:val="000000"/>
                <w:lang w:eastAsia="pl-PL"/>
              </w:rPr>
              <w:t> </w:t>
            </w:r>
          </w:p>
        </w:tc>
        <w:tc>
          <w:tcPr>
            <w:tcW w:w="1418"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porodówka</w:t>
            </w:r>
          </w:p>
        </w:tc>
        <w:tc>
          <w:tcPr>
            <w:tcW w:w="992"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Symbol" w:eastAsia="Times New Roman" w:hAnsi="Symbol" w:cs="Calibri"/>
                <w:color w:val="000000"/>
                <w:lang w:eastAsia="pl-PL"/>
              </w:rPr>
              <w:t></w:t>
            </w:r>
            <w:r w:rsidRPr="00DF25F1">
              <w:rPr>
                <w:rFonts w:ascii="Calibri" w:eastAsia="Times New Roman" w:hAnsi="Calibri" w:cs="Calibri"/>
                <w:color w:val="000000"/>
                <w:lang w:eastAsia="pl-PL"/>
              </w:rPr>
              <w:t xml:space="preserve">   </w:t>
            </w:r>
            <w:r w:rsidRPr="00DF25F1">
              <w:rPr>
                <w:rFonts w:ascii="Times New Roman" w:eastAsia="Times New Roman" w:hAnsi="Times New Roman" w:cs="Times New Roman"/>
                <w:color w:val="000000"/>
                <w:lang w:eastAsia="pl-PL"/>
              </w:rPr>
              <w:t>50</w:t>
            </w:r>
          </w:p>
        </w:tc>
        <w:tc>
          <w:tcPr>
            <w:tcW w:w="850"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4</w:t>
            </w:r>
          </w:p>
        </w:tc>
        <w:tc>
          <w:tcPr>
            <w:tcW w:w="851"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dach</w:t>
            </w:r>
          </w:p>
        </w:tc>
        <w:tc>
          <w:tcPr>
            <w:tcW w:w="709" w:type="dxa"/>
            <w:tcBorders>
              <w:top w:val="nil"/>
              <w:left w:val="nil"/>
              <w:bottom w:val="single" w:sz="4" w:space="0" w:color="auto"/>
              <w:right w:val="single" w:sz="4" w:space="0" w:color="auto"/>
            </w:tcBorders>
            <w:shd w:val="clear" w:color="auto" w:fill="auto"/>
            <w:vAlign w:val="center"/>
            <w:hideMark/>
          </w:tcPr>
          <w:p w:rsidR="00DF25F1" w:rsidRPr="00DF25F1" w:rsidRDefault="00D96487" w:rsidP="00DF25F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5,5</w:t>
            </w:r>
            <w:r w:rsidR="00DF25F1" w:rsidRPr="00DF25F1">
              <w:rPr>
                <w:rFonts w:ascii="Calibri" w:eastAsia="Times New Roman" w:hAnsi="Calibri" w:cs="Calibri"/>
                <w:color w:val="000000"/>
                <w:lang w:eastAsia="pl-PL"/>
              </w:rPr>
              <w:t> </w:t>
            </w:r>
          </w:p>
        </w:tc>
        <w:tc>
          <w:tcPr>
            <w:tcW w:w="992"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7 800</w:t>
            </w:r>
          </w:p>
        </w:tc>
        <w:tc>
          <w:tcPr>
            <w:tcW w:w="992"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11,04</w:t>
            </w:r>
          </w:p>
        </w:tc>
        <w:tc>
          <w:tcPr>
            <w:tcW w:w="709"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54</w:t>
            </w:r>
          </w:p>
        </w:tc>
        <w:tc>
          <w:tcPr>
            <w:tcW w:w="850"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81,9</w:t>
            </w:r>
          </w:p>
        </w:tc>
      </w:tr>
      <w:tr w:rsidR="00632264" w:rsidRPr="00DF25F1" w:rsidTr="00820131">
        <w:trPr>
          <w:trHeight w:val="714"/>
        </w:trPr>
        <w:tc>
          <w:tcPr>
            <w:tcW w:w="283" w:type="dxa"/>
            <w:vMerge/>
            <w:tcBorders>
              <w:top w:val="nil"/>
              <w:left w:val="single" w:sz="4" w:space="0" w:color="auto"/>
              <w:bottom w:val="single" w:sz="4" w:space="0" w:color="000000"/>
              <w:right w:val="single" w:sz="4" w:space="0" w:color="auto"/>
            </w:tcBorders>
            <w:vAlign w:val="center"/>
            <w:hideMark/>
          </w:tcPr>
          <w:p w:rsidR="00DF25F1" w:rsidRPr="00DF25F1" w:rsidRDefault="00DF25F1" w:rsidP="00DF25F1">
            <w:pPr>
              <w:spacing w:after="0" w:line="240" w:lineRule="auto"/>
              <w:rPr>
                <w:rFonts w:ascii="Cambria" w:eastAsia="Times New Roman" w:hAnsi="Cambria" w:cs="Calibri"/>
                <w:color w:val="000000"/>
                <w:lang w:eastAsia="pl-PL"/>
              </w:rPr>
            </w:pPr>
          </w:p>
        </w:tc>
        <w:tc>
          <w:tcPr>
            <w:tcW w:w="1560" w:type="dxa"/>
            <w:tcBorders>
              <w:top w:val="nil"/>
              <w:left w:val="nil"/>
              <w:bottom w:val="single" w:sz="4" w:space="0" w:color="auto"/>
              <w:right w:val="single" w:sz="4" w:space="0" w:color="auto"/>
            </w:tcBorders>
            <w:shd w:val="clear" w:color="auto" w:fill="auto"/>
            <w:vAlign w:val="center"/>
            <w:hideMark/>
          </w:tcPr>
          <w:p w:rsidR="00DF25F1" w:rsidRPr="00DF25F1" w:rsidRDefault="00BB4623" w:rsidP="00DF25F1">
            <w:pPr>
              <w:spacing w:after="0" w:line="240" w:lineRule="auto"/>
              <w:jc w:val="center"/>
              <w:rPr>
                <w:rFonts w:ascii="Cambria" w:eastAsia="Times New Roman" w:hAnsi="Cambria" w:cs="Calibri"/>
                <w:color w:val="000000"/>
                <w:lang w:eastAsia="pl-PL"/>
              </w:rPr>
            </w:pPr>
            <w:r>
              <w:rPr>
                <w:rFonts w:ascii="Cambria" w:eastAsia="Times New Roman" w:hAnsi="Cambria" w:cs="Calibri"/>
                <w:color w:val="000000"/>
                <w:lang w:eastAsia="pl-PL"/>
              </w:rPr>
              <w:t xml:space="preserve">ED-23 </w:t>
            </w:r>
            <w:r w:rsidR="00610C90">
              <w:rPr>
                <w:rFonts w:ascii="Cambria" w:eastAsia="Times New Roman" w:hAnsi="Cambria" w:cs="Calibri"/>
                <w:color w:val="000000"/>
                <w:lang w:eastAsia="pl-PL"/>
              </w:rPr>
              <w:t>ED-28</w:t>
            </w:r>
            <w:r w:rsidR="00DF25F1" w:rsidRPr="00DF25F1">
              <w:rPr>
                <w:rFonts w:ascii="Cambria" w:eastAsia="Times New Roman" w:hAnsi="Cambria" w:cs="Calibri"/>
                <w:color w:val="000000"/>
                <w:lang w:eastAsia="pl-PL"/>
              </w:rPr>
              <w:t> </w:t>
            </w:r>
          </w:p>
        </w:tc>
        <w:tc>
          <w:tcPr>
            <w:tcW w:w="1418"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odchowalnia</w:t>
            </w:r>
          </w:p>
        </w:tc>
        <w:tc>
          <w:tcPr>
            <w:tcW w:w="992"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Symbol" w:eastAsia="Times New Roman" w:hAnsi="Symbol" w:cs="Calibri"/>
                <w:color w:val="000000"/>
                <w:lang w:eastAsia="pl-PL"/>
              </w:rPr>
            </w:pPr>
            <w:r w:rsidRPr="00DF25F1">
              <w:rPr>
                <w:rFonts w:ascii="Symbol" w:eastAsia="Times New Roman" w:hAnsi="Symbol" w:cs="Calibri"/>
                <w:color w:val="000000"/>
                <w:lang w:eastAsia="pl-PL"/>
              </w:rPr>
              <w:t></w:t>
            </w:r>
            <w:r w:rsidRPr="00DF25F1">
              <w:rPr>
                <w:rFonts w:ascii="Symbol" w:eastAsia="Times New Roman" w:hAnsi="Symbol" w:cs="Calibri"/>
                <w:color w:val="000000"/>
                <w:lang w:eastAsia="pl-PL"/>
              </w:rPr>
              <w:t></w:t>
            </w:r>
            <w:r w:rsidRPr="00DF25F1">
              <w:rPr>
                <w:rFonts w:ascii="Symbol" w:eastAsia="Times New Roman" w:hAnsi="Symbol" w:cs="Calibri"/>
                <w:color w:val="000000"/>
                <w:lang w:eastAsia="pl-PL"/>
              </w:rPr>
              <w:t></w:t>
            </w:r>
            <w:r w:rsidRPr="00DF25F1">
              <w:rPr>
                <w:rFonts w:ascii="Symbol" w:eastAsia="Times New Roman" w:hAnsi="Symbol" w:cs="Calibri"/>
                <w:color w:val="000000"/>
                <w:lang w:eastAsia="pl-PL"/>
              </w:rPr>
              <w:t></w:t>
            </w:r>
            <w:r w:rsidRPr="00DF25F1">
              <w:rPr>
                <w:rFonts w:ascii="Symbol" w:eastAsia="Times New Roman" w:hAnsi="Symbol" w:cs="Calibri"/>
                <w:color w:val="000000"/>
                <w:lang w:eastAsia="pl-PL"/>
              </w:rPr>
              <w:t></w:t>
            </w:r>
          </w:p>
        </w:tc>
        <w:tc>
          <w:tcPr>
            <w:tcW w:w="850"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6</w:t>
            </w:r>
          </w:p>
        </w:tc>
        <w:tc>
          <w:tcPr>
            <w:tcW w:w="851"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dach</w:t>
            </w:r>
          </w:p>
        </w:tc>
        <w:tc>
          <w:tcPr>
            <w:tcW w:w="709"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 </w:t>
            </w:r>
            <w:r w:rsidR="00D96487">
              <w:rPr>
                <w:rFonts w:ascii="Calibri" w:eastAsia="Times New Roman" w:hAnsi="Calibri" w:cs="Calibri"/>
                <w:color w:val="000000"/>
                <w:lang w:eastAsia="pl-PL"/>
              </w:rPr>
              <w:t>5,5</w:t>
            </w:r>
          </w:p>
        </w:tc>
        <w:tc>
          <w:tcPr>
            <w:tcW w:w="992"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11 650</w:t>
            </w:r>
          </w:p>
        </w:tc>
        <w:tc>
          <w:tcPr>
            <w:tcW w:w="992"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10,39</w:t>
            </w:r>
          </w:p>
        </w:tc>
        <w:tc>
          <w:tcPr>
            <w:tcW w:w="709"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46</w:t>
            </w:r>
          </w:p>
        </w:tc>
        <w:tc>
          <w:tcPr>
            <w:tcW w:w="850"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73,9</w:t>
            </w:r>
          </w:p>
        </w:tc>
      </w:tr>
      <w:tr w:rsidR="00632264" w:rsidRPr="00DF25F1" w:rsidTr="00820131">
        <w:trPr>
          <w:trHeight w:val="945"/>
        </w:trPr>
        <w:tc>
          <w:tcPr>
            <w:tcW w:w="283" w:type="dxa"/>
            <w:tcBorders>
              <w:top w:val="nil"/>
              <w:left w:val="single" w:sz="4" w:space="0" w:color="auto"/>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E</w:t>
            </w:r>
          </w:p>
        </w:tc>
        <w:tc>
          <w:tcPr>
            <w:tcW w:w="1560"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 </w:t>
            </w:r>
            <w:r w:rsidR="00BB4623">
              <w:rPr>
                <w:rFonts w:ascii="Cambria" w:eastAsia="Times New Roman" w:hAnsi="Cambria" w:cs="Calibri"/>
                <w:color w:val="000000"/>
                <w:lang w:eastAsia="pl-PL"/>
              </w:rPr>
              <w:t>EE-29</w:t>
            </w:r>
            <w:r w:rsidR="00820131">
              <w:rPr>
                <w:rFonts w:ascii="Cambria" w:eastAsia="Times New Roman" w:hAnsi="Cambria" w:cs="Calibri"/>
                <w:color w:val="000000"/>
                <w:lang w:eastAsia="pl-PL"/>
              </w:rPr>
              <w:t>-38</w:t>
            </w:r>
          </w:p>
        </w:tc>
        <w:tc>
          <w:tcPr>
            <w:tcW w:w="1418"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odchowalnia</w:t>
            </w:r>
          </w:p>
        </w:tc>
        <w:tc>
          <w:tcPr>
            <w:tcW w:w="992"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Symbol" w:eastAsia="Times New Roman" w:hAnsi="Symbol" w:cs="Calibri"/>
                <w:color w:val="000000"/>
                <w:lang w:eastAsia="pl-PL"/>
              </w:rPr>
            </w:pPr>
            <w:r w:rsidRPr="00DF25F1">
              <w:rPr>
                <w:rFonts w:ascii="Symbol" w:eastAsia="Times New Roman" w:hAnsi="Symbol" w:cs="Calibri"/>
                <w:color w:val="000000"/>
                <w:lang w:eastAsia="pl-PL"/>
              </w:rPr>
              <w:t></w:t>
            </w:r>
            <w:r w:rsidRPr="00DF25F1">
              <w:rPr>
                <w:rFonts w:ascii="Symbol" w:eastAsia="Times New Roman" w:hAnsi="Symbol" w:cs="Calibri"/>
                <w:color w:val="000000"/>
                <w:lang w:eastAsia="pl-PL"/>
              </w:rPr>
              <w:t></w:t>
            </w:r>
            <w:r w:rsidRPr="00DF25F1">
              <w:rPr>
                <w:rFonts w:ascii="Symbol" w:eastAsia="Times New Roman" w:hAnsi="Symbol" w:cs="Calibri"/>
                <w:color w:val="000000"/>
                <w:lang w:eastAsia="pl-PL"/>
              </w:rPr>
              <w:t></w:t>
            </w:r>
            <w:r w:rsidRPr="00DF25F1">
              <w:rPr>
                <w:rFonts w:ascii="Symbol" w:eastAsia="Times New Roman" w:hAnsi="Symbol" w:cs="Calibri"/>
                <w:color w:val="000000"/>
                <w:lang w:eastAsia="pl-PL"/>
              </w:rPr>
              <w:t></w:t>
            </w:r>
            <w:r w:rsidRPr="00DF25F1">
              <w:rPr>
                <w:rFonts w:ascii="Symbol" w:eastAsia="Times New Roman" w:hAnsi="Symbol" w:cs="Calibri"/>
                <w:color w:val="000000"/>
                <w:lang w:eastAsia="pl-PL"/>
              </w:rPr>
              <w:t></w:t>
            </w:r>
          </w:p>
        </w:tc>
        <w:tc>
          <w:tcPr>
            <w:tcW w:w="850"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10</w:t>
            </w:r>
          </w:p>
        </w:tc>
        <w:tc>
          <w:tcPr>
            <w:tcW w:w="851"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mbria" w:eastAsia="Times New Roman" w:hAnsi="Cambria" w:cs="Calibri"/>
                <w:color w:val="000000"/>
                <w:lang w:eastAsia="pl-PL"/>
              </w:rPr>
            </w:pPr>
            <w:r w:rsidRPr="00DF25F1">
              <w:rPr>
                <w:rFonts w:ascii="Cambria" w:eastAsia="Times New Roman" w:hAnsi="Cambria" w:cs="Calibri"/>
                <w:color w:val="000000"/>
                <w:lang w:eastAsia="pl-PL"/>
              </w:rPr>
              <w:t>dach</w:t>
            </w:r>
          </w:p>
        </w:tc>
        <w:tc>
          <w:tcPr>
            <w:tcW w:w="709"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 </w:t>
            </w:r>
            <w:r w:rsidR="00D96487">
              <w:rPr>
                <w:rFonts w:ascii="Calibri" w:eastAsia="Times New Roman" w:hAnsi="Calibri" w:cs="Calibri"/>
                <w:color w:val="000000"/>
                <w:lang w:eastAsia="pl-PL"/>
              </w:rPr>
              <w:t>5,5</w:t>
            </w:r>
          </w:p>
        </w:tc>
        <w:tc>
          <w:tcPr>
            <w:tcW w:w="992"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11 650</w:t>
            </w:r>
          </w:p>
        </w:tc>
        <w:tc>
          <w:tcPr>
            <w:tcW w:w="992"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10,39</w:t>
            </w:r>
          </w:p>
        </w:tc>
        <w:tc>
          <w:tcPr>
            <w:tcW w:w="709"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46</w:t>
            </w:r>
          </w:p>
        </w:tc>
        <w:tc>
          <w:tcPr>
            <w:tcW w:w="850" w:type="dxa"/>
            <w:tcBorders>
              <w:top w:val="nil"/>
              <w:left w:val="nil"/>
              <w:bottom w:val="single" w:sz="4" w:space="0" w:color="auto"/>
              <w:right w:val="single" w:sz="4" w:space="0" w:color="auto"/>
            </w:tcBorders>
            <w:shd w:val="clear" w:color="auto" w:fill="auto"/>
            <w:vAlign w:val="center"/>
            <w:hideMark/>
          </w:tcPr>
          <w:p w:rsidR="00DF25F1" w:rsidRPr="00DF25F1" w:rsidRDefault="00DF25F1" w:rsidP="00DF25F1">
            <w:pPr>
              <w:spacing w:after="0" w:line="240" w:lineRule="auto"/>
              <w:jc w:val="center"/>
              <w:rPr>
                <w:rFonts w:ascii="Calibri" w:eastAsia="Times New Roman" w:hAnsi="Calibri" w:cs="Calibri"/>
                <w:color w:val="000000"/>
                <w:lang w:eastAsia="pl-PL"/>
              </w:rPr>
            </w:pPr>
            <w:r w:rsidRPr="00DF25F1">
              <w:rPr>
                <w:rFonts w:ascii="Calibri" w:eastAsia="Times New Roman" w:hAnsi="Calibri" w:cs="Calibri"/>
                <w:color w:val="000000"/>
                <w:lang w:eastAsia="pl-PL"/>
              </w:rPr>
              <w:t>73,9</w:t>
            </w:r>
          </w:p>
        </w:tc>
      </w:tr>
    </w:tbl>
    <w:p w:rsidR="00FE25C6" w:rsidRDefault="00FE25C6" w:rsidP="00874C26">
      <w:pPr>
        <w:spacing w:line="360" w:lineRule="auto"/>
        <w:rPr>
          <w:rFonts w:ascii="Times New Roman" w:hAnsi="Times New Roman" w:cs="Times New Roman"/>
          <w:sz w:val="24"/>
          <w:szCs w:val="24"/>
        </w:rPr>
      </w:pPr>
    </w:p>
    <w:p w:rsidR="000B6919" w:rsidRDefault="004933F3" w:rsidP="00874C26">
      <w:pPr>
        <w:spacing w:line="360" w:lineRule="auto"/>
        <w:rPr>
          <w:rFonts w:ascii="Times New Roman" w:hAnsi="Times New Roman" w:cs="Times New Roman"/>
          <w:sz w:val="24"/>
          <w:szCs w:val="24"/>
        </w:rPr>
      </w:pPr>
      <w:r>
        <w:rPr>
          <w:rFonts w:ascii="Times New Roman" w:hAnsi="Times New Roman" w:cs="Times New Roman"/>
          <w:sz w:val="24"/>
          <w:szCs w:val="24"/>
        </w:rPr>
        <w:t>Wentylatory, planowane do posadowienia w poszczególnych obiektach będą pionowe, niezadaszone.</w:t>
      </w:r>
    </w:p>
    <w:p w:rsidR="000B6919" w:rsidRDefault="003927C0" w:rsidP="00874C26">
      <w:pPr>
        <w:spacing w:line="360" w:lineRule="auto"/>
        <w:rPr>
          <w:rFonts w:ascii="Times New Roman" w:hAnsi="Times New Roman" w:cs="Times New Roman"/>
          <w:sz w:val="24"/>
          <w:szCs w:val="24"/>
        </w:rPr>
      </w:pPr>
      <w:r>
        <w:rPr>
          <w:rFonts w:ascii="Times New Roman" w:hAnsi="Times New Roman" w:cs="Times New Roman"/>
          <w:sz w:val="24"/>
          <w:szCs w:val="24"/>
        </w:rPr>
        <w:t>Oznaczenie poszczególnych wentylatorów w obiektach przedstawiono w załączniku nr 5 „ Rzut przyziemia planowanych budynków”</w:t>
      </w:r>
    </w:p>
    <w:p w:rsidR="003927C0" w:rsidRDefault="003927C0" w:rsidP="00874C26">
      <w:pPr>
        <w:spacing w:line="360" w:lineRule="auto"/>
        <w:rPr>
          <w:rFonts w:ascii="Times New Roman" w:hAnsi="Times New Roman" w:cs="Times New Roman"/>
          <w:sz w:val="24"/>
          <w:szCs w:val="24"/>
        </w:rPr>
      </w:pPr>
    </w:p>
    <w:p w:rsidR="007400B5" w:rsidRDefault="007400B5" w:rsidP="00874C26">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Sposób utrzymania i usuwania odchodów.</w:t>
      </w:r>
    </w:p>
    <w:p w:rsidR="007400B5" w:rsidRDefault="007400B5" w:rsidP="00874C26">
      <w:pPr>
        <w:spacing w:line="360" w:lineRule="auto"/>
        <w:rPr>
          <w:rFonts w:ascii="Times New Roman" w:hAnsi="Times New Roman" w:cs="Times New Roman"/>
          <w:sz w:val="24"/>
          <w:szCs w:val="24"/>
        </w:rPr>
      </w:pPr>
      <w:r>
        <w:rPr>
          <w:rFonts w:ascii="Times New Roman" w:hAnsi="Times New Roman" w:cs="Times New Roman"/>
          <w:sz w:val="24"/>
          <w:szCs w:val="24"/>
        </w:rPr>
        <w:t>W planowanych obie</w:t>
      </w:r>
      <w:r w:rsidR="002B5C68">
        <w:rPr>
          <w:rFonts w:ascii="Times New Roman" w:hAnsi="Times New Roman" w:cs="Times New Roman"/>
          <w:sz w:val="24"/>
          <w:szCs w:val="24"/>
        </w:rPr>
        <w:t>ktach funkcjonować będzie bezściołowy system ut</w:t>
      </w:r>
      <w:r w:rsidR="007B7904">
        <w:rPr>
          <w:rFonts w:ascii="Times New Roman" w:hAnsi="Times New Roman" w:cs="Times New Roman"/>
          <w:sz w:val="24"/>
          <w:szCs w:val="24"/>
        </w:rPr>
        <w:t>rzymania zwierząt, dlatego w zw</w:t>
      </w:r>
      <w:r w:rsidR="002B5C68">
        <w:rPr>
          <w:rFonts w:ascii="Times New Roman" w:hAnsi="Times New Roman" w:cs="Times New Roman"/>
          <w:sz w:val="24"/>
          <w:szCs w:val="24"/>
        </w:rPr>
        <w:t>iązku z funkcjonowaniem f</w:t>
      </w:r>
      <w:r w:rsidR="007B7904">
        <w:rPr>
          <w:rFonts w:ascii="Times New Roman" w:hAnsi="Times New Roman" w:cs="Times New Roman"/>
          <w:sz w:val="24"/>
          <w:szCs w:val="24"/>
        </w:rPr>
        <w:t>ermy powstawać będzie gnojowica, która spływać będzie grawitacyjnie</w:t>
      </w:r>
      <w:r w:rsidR="007D4CB5">
        <w:rPr>
          <w:rFonts w:ascii="Times New Roman" w:hAnsi="Times New Roman" w:cs="Times New Roman"/>
          <w:sz w:val="24"/>
          <w:szCs w:val="24"/>
        </w:rPr>
        <w:t xml:space="preserve"> do kanałów gnojowicowych,</w:t>
      </w:r>
      <w:r w:rsidR="007B7904">
        <w:rPr>
          <w:rFonts w:ascii="Times New Roman" w:hAnsi="Times New Roman" w:cs="Times New Roman"/>
          <w:sz w:val="24"/>
          <w:szCs w:val="24"/>
        </w:rPr>
        <w:t xml:space="preserve"> </w:t>
      </w:r>
      <w:r w:rsidR="007D4CB5">
        <w:rPr>
          <w:rFonts w:ascii="Times New Roman" w:hAnsi="Times New Roman" w:cs="Times New Roman"/>
          <w:sz w:val="24"/>
          <w:szCs w:val="24"/>
        </w:rPr>
        <w:t xml:space="preserve">znajdujących się pod rusztem w każdym </w:t>
      </w:r>
      <w:r w:rsidR="007B7904">
        <w:rPr>
          <w:rFonts w:ascii="Times New Roman" w:hAnsi="Times New Roman" w:cs="Times New Roman"/>
          <w:sz w:val="24"/>
          <w:szCs w:val="24"/>
        </w:rPr>
        <w:t xml:space="preserve">  budynku, następnie  do przepompowni i zbiornika</w:t>
      </w:r>
      <w:r w:rsidR="004A4060">
        <w:rPr>
          <w:rFonts w:ascii="Times New Roman" w:hAnsi="Times New Roman" w:cs="Times New Roman"/>
          <w:sz w:val="24"/>
          <w:szCs w:val="24"/>
        </w:rPr>
        <w:t xml:space="preserve"> zewnętrznego, naziemnego który będzie betonowy i szczelny.</w:t>
      </w:r>
    </w:p>
    <w:p w:rsidR="002B5C68" w:rsidRDefault="002B5C68" w:rsidP="00874C2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Rodzaje rusztów będą się różnić w poszczególnych sektorach ze względu na rodzaj utrzymywanych zwierząt</w:t>
      </w:r>
      <w:r w:rsidR="00F10AF2">
        <w:rPr>
          <w:rFonts w:ascii="Times New Roman" w:hAnsi="Times New Roman" w:cs="Times New Roman"/>
          <w:sz w:val="24"/>
          <w:szCs w:val="24"/>
        </w:rPr>
        <w:t>:</w:t>
      </w:r>
    </w:p>
    <w:p w:rsidR="00B92406" w:rsidRPr="00B92406" w:rsidRDefault="00E367D6" w:rsidP="00B92406">
      <w:pPr>
        <w:spacing w:after="0" w:line="360" w:lineRule="auto"/>
        <w:rPr>
          <w:rFonts w:ascii="Times New Roman" w:hAnsi="Times New Roman" w:cs="Times New Roman"/>
          <w:i/>
          <w:sz w:val="20"/>
          <w:szCs w:val="20"/>
        </w:rPr>
      </w:pPr>
      <w:r>
        <w:rPr>
          <w:rFonts w:ascii="Times New Roman" w:hAnsi="Times New Roman" w:cs="Times New Roman"/>
          <w:i/>
          <w:sz w:val="20"/>
          <w:szCs w:val="20"/>
        </w:rPr>
        <w:t>Tabela nr 8</w:t>
      </w:r>
      <w:r w:rsidR="00B92406">
        <w:rPr>
          <w:rFonts w:ascii="Times New Roman" w:hAnsi="Times New Roman" w:cs="Times New Roman"/>
          <w:i/>
          <w:sz w:val="20"/>
          <w:szCs w:val="20"/>
        </w:rPr>
        <w:t xml:space="preserve"> </w:t>
      </w:r>
      <w:r w:rsidR="00737113">
        <w:rPr>
          <w:rFonts w:ascii="Times New Roman" w:hAnsi="Times New Roman" w:cs="Times New Roman"/>
          <w:i/>
          <w:sz w:val="20"/>
          <w:szCs w:val="20"/>
        </w:rPr>
        <w:t xml:space="preserve">:Rodzaj </w:t>
      </w:r>
      <w:r w:rsidR="00B92406">
        <w:rPr>
          <w:rFonts w:ascii="Times New Roman" w:hAnsi="Times New Roman" w:cs="Times New Roman"/>
          <w:i/>
          <w:sz w:val="20"/>
          <w:szCs w:val="20"/>
        </w:rPr>
        <w:t>rusztu</w:t>
      </w:r>
      <w:r w:rsidR="00737113">
        <w:rPr>
          <w:rFonts w:ascii="Times New Roman" w:hAnsi="Times New Roman" w:cs="Times New Roman"/>
          <w:i/>
          <w:sz w:val="20"/>
          <w:szCs w:val="20"/>
        </w:rPr>
        <w:t xml:space="preserve"> w poszczególnych sektorach</w:t>
      </w:r>
    </w:p>
    <w:tbl>
      <w:tblPr>
        <w:tblW w:w="8946" w:type="dxa"/>
        <w:tblInd w:w="55" w:type="dxa"/>
        <w:tblCellMar>
          <w:left w:w="70" w:type="dxa"/>
          <w:right w:w="70" w:type="dxa"/>
        </w:tblCellMar>
        <w:tblLook w:val="04A0" w:firstRow="1" w:lastRow="0" w:firstColumn="1" w:lastColumn="0" w:noHBand="0" w:noVBand="1"/>
      </w:tblPr>
      <w:tblGrid>
        <w:gridCol w:w="2420"/>
        <w:gridCol w:w="3265"/>
        <w:gridCol w:w="3261"/>
      </w:tblGrid>
      <w:tr w:rsidR="00F10AF2" w:rsidRPr="00F10AF2" w:rsidTr="00F10AF2">
        <w:trPr>
          <w:trHeight w:val="72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AF2" w:rsidRPr="0019417D" w:rsidRDefault="00F10AF2" w:rsidP="00F10AF2">
            <w:pPr>
              <w:spacing w:after="0" w:line="240" w:lineRule="auto"/>
              <w:jc w:val="center"/>
              <w:rPr>
                <w:rFonts w:ascii="Times New Roman" w:eastAsia="Times New Roman" w:hAnsi="Times New Roman" w:cs="Times New Roman"/>
                <w:color w:val="000000"/>
                <w:lang w:eastAsia="pl-PL"/>
              </w:rPr>
            </w:pPr>
            <w:r w:rsidRPr="0019417D">
              <w:rPr>
                <w:rFonts w:ascii="Times New Roman" w:eastAsia="Times New Roman" w:hAnsi="Times New Roman" w:cs="Times New Roman"/>
                <w:color w:val="000000"/>
                <w:lang w:eastAsia="pl-PL"/>
              </w:rPr>
              <w:t>Obiekt</w:t>
            </w:r>
          </w:p>
        </w:tc>
        <w:tc>
          <w:tcPr>
            <w:tcW w:w="3265" w:type="dxa"/>
            <w:tcBorders>
              <w:top w:val="single" w:sz="4" w:space="0" w:color="auto"/>
              <w:left w:val="nil"/>
              <w:bottom w:val="single" w:sz="4" w:space="0" w:color="auto"/>
              <w:right w:val="single" w:sz="4" w:space="0" w:color="auto"/>
            </w:tcBorders>
            <w:shd w:val="clear" w:color="auto" w:fill="auto"/>
            <w:noWrap/>
            <w:vAlign w:val="center"/>
            <w:hideMark/>
          </w:tcPr>
          <w:p w:rsidR="00F10AF2" w:rsidRPr="0019417D" w:rsidRDefault="00F10AF2" w:rsidP="00F10AF2">
            <w:pPr>
              <w:spacing w:after="0" w:line="240" w:lineRule="auto"/>
              <w:jc w:val="center"/>
              <w:rPr>
                <w:rFonts w:ascii="Times New Roman" w:eastAsia="Times New Roman" w:hAnsi="Times New Roman" w:cs="Times New Roman"/>
                <w:color w:val="000000"/>
                <w:lang w:eastAsia="pl-PL"/>
              </w:rPr>
            </w:pPr>
            <w:r w:rsidRPr="0019417D">
              <w:rPr>
                <w:rFonts w:ascii="Times New Roman" w:eastAsia="Times New Roman" w:hAnsi="Times New Roman" w:cs="Times New Roman"/>
                <w:color w:val="000000"/>
                <w:lang w:eastAsia="pl-PL"/>
              </w:rPr>
              <w:t>Sektor</w:t>
            </w:r>
          </w:p>
        </w:tc>
        <w:tc>
          <w:tcPr>
            <w:tcW w:w="3261" w:type="dxa"/>
            <w:tcBorders>
              <w:top w:val="single" w:sz="4" w:space="0" w:color="auto"/>
              <w:left w:val="nil"/>
              <w:bottom w:val="single" w:sz="4" w:space="0" w:color="auto"/>
              <w:right w:val="single" w:sz="4" w:space="0" w:color="auto"/>
            </w:tcBorders>
            <w:shd w:val="clear" w:color="auto" w:fill="auto"/>
            <w:noWrap/>
            <w:vAlign w:val="center"/>
            <w:hideMark/>
          </w:tcPr>
          <w:p w:rsidR="00F10AF2" w:rsidRPr="0019417D" w:rsidRDefault="00F10AF2" w:rsidP="00F10AF2">
            <w:pPr>
              <w:spacing w:after="0" w:line="240" w:lineRule="auto"/>
              <w:jc w:val="center"/>
              <w:rPr>
                <w:rFonts w:ascii="Times New Roman" w:eastAsia="Times New Roman" w:hAnsi="Times New Roman" w:cs="Times New Roman"/>
                <w:color w:val="000000"/>
                <w:lang w:eastAsia="pl-PL"/>
              </w:rPr>
            </w:pPr>
            <w:r w:rsidRPr="0019417D">
              <w:rPr>
                <w:rFonts w:ascii="Times New Roman" w:eastAsia="Times New Roman" w:hAnsi="Times New Roman" w:cs="Times New Roman"/>
                <w:color w:val="000000"/>
                <w:lang w:eastAsia="pl-PL"/>
              </w:rPr>
              <w:t>Rodzaj rusztu</w:t>
            </w:r>
          </w:p>
        </w:tc>
      </w:tr>
      <w:tr w:rsidR="00F10AF2" w:rsidRPr="00F10AF2" w:rsidTr="00E81F53">
        <w:trPr>
          <w:trHeight w:val="385"/>
        </w:trPr>
        <w:tc>
          <w:tcPr>
            <w:tcW w:w="2420" w:type="dxa"/>
            <w:vMerge w:val="restart"/>
            <w:tcBorders>
              <w:top w:val="nil"/>
              <w:left w:val="single" w:sz="4" w:space="0" w:color="auto"/>
              <w:bottom w:val="single" w:sz="4" w:space="0" w:color="auto"/>
              <w:right w:val="single" w:sz="4" w:space="0" w:color="auto"/>
            </w:tcBorders>
            <w:shd w:val="clear" w:color="auto" w:fill="auto"/>
            <w:vAlign w:val="center"/>
            <w:hideMark/>
          </w:tcPr>
          <w:p w:rsidR="00F10AF2" w:rsidRPr="0019417D" w:rsidRDefault="00F10AF2" w:rsidP="00F10AF2">
            <w:pPr>
              <w:spacing w:after="0" w:line="240" w:lineRule="auto"/>
              <w:jc w:val="center"/>
              <w:rPr>
                <w:rFonts w:ascii="Times New Roman" w:eastAsia="Times New Roman" w:hAnsi="Times New Roman" w:cs="Times New Roman"/>
                <w:color w:val="000000"/>
                <w:lang w:eastAsia="pl-PL"/>
              </w:rPr>
            </w:pPr>
            <w:r w:rsidRPr="0019417D">
              <w:rPr>
                <w:rFonts w:ascii="Times New Roman" w:eastAsia="Times New Roman" w:hAnsi="Times New Roman" w:cs="Times New Roman"/>
                <w:color w:val="000000"/>
                <w:lang w:eastAsia="pl-PL"/>
              </w:rPr>
              <w:t>A</w:t>
            </w:r>
          </w:p>
        </w:tc>
        <w:tc>
          <w:tcPr>
            <w:tcW w:w="3265" w:type="dxa"/>
            <w:tcBorders>
              <w:top w:val="nil"/>
              <w:left w:val="nil"/>
              <w:bottom w:val="single" w:sz="4" w:space="0" w:color="auto"/>
              <w:right w:val="single" w:sz="4" w:space="0" w:color="auto"/>
            </w:tcBorders>
            <w:shd w:val="clear" w:color="auto" w:fill="auto"/>
            <w:vAlign w:val="center"/>
            <w:hideMark/>
          </w:tcPr>
          <w:p w:rsidR="00F10AF2" w:rsidRPr="0019417D" w:rsidRDefault="00F10AF2" w:rsidP="00F10AF2">
            <w:pPr>
              <w:spacing w:after="0" w:line="240" w:lineRule="auto"/>
              <w:jc w:val="center"/>
              <w:rPr>
                <w:rFonts w:ascii="Times New Roman" w:eastAsia="Times New Roman" w:hAnsi="Times New Roman" w:cs="Times New Roman"/>
                <w:color w:val="000000"/>
                <w:lang w:eastAsia="pl-PL"/>
              </w:rPr>
            </w:pPr>
            <w:r w:rsidRPr="0019417D">
              <w:rPr>
                <w:rFonts w:ascii="Times New Roman" w:eastAsia="Times New Roman" w:hAnsi="Times New Roman" w:cs="Times New Roman"/>
                <w:color w:val="000000"/>
                <w:lang w:eastAsia="pl-PL"/>
              </w:rPr>
              <w:t xml:space="preserve">Krycia </w:t>
            </w:r>
          </w:p>
        </w:tc>
        <w:tc>
          <w:tcPr>
            <w:tcW w:w="3261" w:type="dxa"/>
            <w:tcBorders>
              <w:top w:val="nil"/>
              <w:left w:val="nil"/>
              <w:bottom w:val="single" w:sz="4" w:space="0" w:color="auto"/>
              <w:right w:val="single" w:sz="4" w:space="0" w:color="auto"/>
            </w:tcBorders>
            <w:shd w:val="clear" w:color="auto" w:fill="auto"/>
            <w:vAlign w:val="center"/>
            <w:hideMark/>
          </w:tcPr>
          <w:p w:rsidR="00F10AF2" w:rsidRPr="0019417D" w:rsidRDefault="00F10AF2" w:rsidP="00F10AF2">
            <w:pPr>
              <w:spacing w:after="0" w:line="240" w:lineRule="auto"/>
              <w:jc w:val="center"/>
              <w:rPr>
                <w:rFonts w:ascii="Times New Roman" w:eastAsia="Times New Roman" w:hAnsi="Times New Roman" w:cs="Times New Roman"/>
                <w:color w:val="000000"/>
                <w:lang w:eastAsia="pl-PL"/>
              </w:rPr>
            </w:pPr>
            <w:r w:rsidRPr="0019417D">
              <w:rPr>
                <w:rFonts w:ascii="Times New Roman" w:eastAsia="Times New Roman" w:hAnsi="Times New Roman" w:cs="Times New Roman"/>
                <w:color w:val="000000"/>
                <w:lang w:eastAsia="pl-PL"/>
              </w:rPr>
              <w:t>Betonowy</w:t>
            </w:r>
          </w:p>
        </w:tc>
      </w:tr>
      <w:tr w:rsidR="00F10AF2" w:rsidRPr="00F10AF2" w:rsidTr="00F10AF2">
        <w:trPr>
          <w:trHeight w:val="465"/>
        </w:trPr>
        <w:tc>
          <w:tcPr>
            <w:tcW w:w="2420" w:type="dxa"/>
            <w:vMerge/>
            <w:tcBorders>
              <w:top w:val="nil"/>
              <w:left w:val="single" w:sz="4" w:space="0" w:color="auto"/>
              <w:bottom w:val="single" w:sz="4" w:space="0" w:color="auto"/>
              <w:right w:val="single" w:sz="4" w:space="0" w:color="auto"/>
            </w:tcBorders>
            <w:vAlign w:val="center"/>
            <w:hideMark/>
          </w:tcPr>
          <w:p w:rsidR="00F10AF2" w:rsidRPr="0019417D" w:rsidRDefault="00F10AF2" w:rsidP="00F10AF2">
            <w:pPr>
              <w:spacing w:after="0" w:line="240" w:lineRule="auto"/>
              <w:rPr>
                <w:rFonts w:ascii="Times New Roman" w:eastAsia="Times New Roman" w:hAnsi="Times New Roman" w:cs="Times New Roman"/>
                <w:color w:val="000000"/>
                <w:lang w:eastAsia="pl-PL"/>
              </w:rPr>
            </w:pPr>
          </w:p>
        </w:tc>
        <w:tc>
          <w:tcPr>
            <w:tcW w:w="3265" w:type="dxa"/>
            <w:tcBorders>
              <w:top w:val="nil"/>
              <w:left w:val="nil"/>
              <w:bottom w:val="single" w:sz="4" w:space="0" w:color="auto"/>
              <w:right w:val="single" w:sz="4" w:space="0" w:color="auto"/>
            </w:tcBorders>
            <w:shd w:val="clear" w:color="auto" w:fill="auto"/>
            <w:vAlign w:val="center"/>
            <w:hideMark/>
          </w:tcPr>
          <w:p w:rsidR="00F10AF2" w:rsidRPr="0019417D" w:rsidRDefault="00F10AF2" w:rsidP="00F10AF2">
            <w:pPr>
              <w:spacing w:after="0" w:line="240" w:lineRule="auto"/>
              <w:jc w:val="center"/>
              <w:rPr>
                <w:rFonts w:ascii="Times New Roman" w:eastAsia="Times New Roman" w:hAnsi="Times New Roman" w:cs="Times New Roman"/>
                <w:color w:val="000000"/>
                <w:lang w:eastAsia="pl-PL"/>
              </w:rPr>
            </w:pPr>
            <w:r w:rsidRPr="0019417D">
              <w:rPr>
                <w:rFonts w:ascii="Times New Roman" w:eastAsia="Times New Roman" w:hAnsi="Times New Roman" w:cs="Times New Roman"/>
                <w:color w:val="000000"/>
                <w:lang w:eastAsia="pl-PL"/>
              </w:rPr>
              <w:t>loch grupowych</w:t>
            </w:r>
          </w:p>
        </w:tc>
        <w:tc>
          <w:tcPr>
            <w:tcW w:w="3261" w:type="dxa"/>
            <w:tcBorders>
              <w:top w:val="nil"/>
              <w:left w:val="nil"/>
              <w:bottom w:val="single" w:sz="4" w:space="0" w:color="auto"/>
              <w:right w:val="single" w:sz="4" w:space="0" w:color="auto"/>
            </w:tcBorders>
            <w:shd w:val="clear" w:color="auto" w:fill="auto"/>
            <w:vAlign w:val="center"/>
            <w:hideMark/>
          </w:tcPr>
          <w:p w:rsidR="00F10AF2" w:rsidRPr="0019417D" w:rsidRDefault="00F10AF2" w:rsidP="00F10AF2">
            <w:pPr>
              <w:spacing w:after="0" w:line="240" w:lineRule="auto"/>
              <w:jc w:val="center"/>
              <w:rPr>
                <w:rFonts w:ascii="Times New Roman" w:eastAsia="Times New Roman" w:hAnsi="Times New Roman" w:cs="Times New Roman"/>
                <w:color w:val="000000"/>
                <w:lang w:eastAsia="pl-PL"/>
              </w:rPr>
            </w:pPr>
            <w:r w:rsidRPr="0019417D">
              <w:rPr>
                <w:rFonts w:ascii="Times New Roman" w:eastAsia="Times New Roman" w:hAnsi="Times New Roman" w:cs="Times New Roman"/>
                <w:color w:val="000000"/>
                <w:lang w:eastAsia="pl-PL"/>
              </w:rPr>
              <w:t>Betonowy</w:t>
            </w:r>
          </w:p>
        </w:tc>
      </w:tr>
      <w:tr w:rsidR="00F10AF2" w:rsidRPr="00F10AF2" w:rsidTr="00E81F53">
        <w:trPr>
          <w:trHeight w:val="370"/>
        </w:trPr>
        <w:tc>
          <w:tcPr>
            <w:tcW w:w="2420" w:type="dxa"/>
            <w:vMerge/>
            <w:tcBorders>
              <w:top w:val="nil"/>
              <w:left w:val="single" w:sz="4" w:space="0" w:color="auto"/>
              <w:bottom w:val="single" w:sz="4" w:space="0" w:color="auto"/>
              <w:right w:val="single" w:sz="4" w:space="0" w:color="auto"/>
            </w:tcBorders>
            <w:vAlign w:val="center"/>
            <w:hideMark/>
          </w:tcPr>
          <w:p w:rsidR="00F10AF2" w:rsidRPr="0019417D" w:rsidRDefault="00F10AF2" w:rsidP="00F10AF2">
            <w:pPr>
              <w:spacing w:after="0" w:line="240" w:lineRule="auto"/>
              <w:rPr>
                <w:rFonts w:ascii="Times New Roman" w:eastAsia="Times New Roman" w:hAnsi="Times New Roman" w:cs="Times New Roman"/>
                <w:color w:val="000000"/>
                <w:lang w:eastAsia="pl-PL"/>
              </w:rPr>
            </w:pPr>
          </w:p>
        </w:tc>
        <w:tc>
          <w:tcPr>
            <w:tcW w:w="3265" w:type="dxa"/>
            <w:tcBorders>
              <w:top w:val="nil"/>
              <w:left w:val="nil"/>
              <w:bottom w:val="single" w:sz="4" w:space="0" w:color="auto"/>
              <w:right w:val="single" w:sz="4" w:space="0" w:color="auto"/>
            </w:tcBorders>
            <w:shd w:val="clear" w:color="auto" w:fill="auto"/>
            <w:vAlign w:val="center"/>
            <w:hideMark/>
          </w:tcPr>
          <w:p w:rsidR="00F10AF2" w:rsidRPr="0019417D" w:rsidRDefault="00F10AF2" w:rsidP="00F10AF2">
            <w:pPr>
              <w:spacing w:after="0" w:line="240" w:lineRule="auto"/>
              <w:jc w:val="center"/>
              <w:rPr>
                <w:rFonts w:ascii="Times New Roman" w:eastAsia="Times New Roman" w:hAnsi="Times New Roman" w:cs="Times New Roman"/>
                <w:color w:val="000000"/>
                <w:lang w:eastAsia="pl-PL"/>
              </w:rPr>
            </w:pPr>
            <w:r w:rsidRPr="0019417D">
              <w:rPr>
                <w:rFonts w:ascii="Times New Roman" w:eastAsia="Times New Roman" w:hAnsi="Times New Roman" w:cs="Times New Roman"/>
                <w:color w:val="000000"/>
                <w:lang w:eastAsia="pl-PL"/>
              </w:rPr>
              <w:t>knurów</w:t>
            </w:r>
          </w:p>
        </w:tc>
        <w:tc>
          <w:tcPr>
            <w:tcW w:w="3261" w:type="dxa"/>
            <w:tcBorders>
              <w:top w:val="nil"/>
              <w:left w:val="nil"/>
              <w:bottom w:val="single" w:sz="4" w:space="0" w:color="auto"/>
              <w:right w:val="single" w:sz="4" w:space="0" w:color="auto"/>
            </w:tcBorders>
            <w:shd w:val="clear" w:color="auto" w:fill="auto"/>
            <w:vAlign w:val="center"/>
            <w:hideMark/>
          </w:tcPr>
          <w:p w:rsidR="00F10AF2" w:rsidRPr="0019417D" w:rsidRDefault="00F10AF2" w:rsidP="00F10AF2">
            <w:pPr>
              <w:spacing w:after="0" w:line="240" w:lineRule="auto"/>
              <w:jc w:val="center"/>
              <w:rPr>
                <w:rFonts w:ascii="Times New Roman" w:eastAsia="Times New Roman" w:hAnsi="Times New Roman" w:cs="Times New Roman"/>
                <w:color w:val="000000"/>
                <w:lang w:eastAsia="pl-PL"/>
              </w:rPr>
            </w:pPr>
            <w:r w:rsidRPr="0019417D">
              <w:rPr>
                <w:rFonts w:ascii="Times New Roman" w:eastAsia="Times New Roman" w:hAnsi="Times New Roman" w:cs="Times New Roman"/>
                <w:color w:val="000000"/>
                <w:lang w:eastAsia="pl-PL"/>
              </w:rPr>
              <w:t>Betonowy</w:t>
            </w:r>
          </w:p>
        </w:tc>
      </w:tr>
      <w:tr w:rsidR="00F10AF2" w:rsidRPr="00F10AF2" w:rsidTr="00E81F53">
        <w:trPr>
          <w:trHeight w:val="417"/>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F10AF2" w:rsidRPr="0019417D" w:rsidRDefault="00F10AF2" w:rsidP="00F10AF2">
            <w:pPr>
              <w:spacing w:after="0" w:line="240" w:lineRule="auto"/>
              <w:jc w:val="center"/>
              <w:rPr>
                <w:rFonts w:ascii="Times New Roman" w:eastAsia="Times New Roman" w:hAnsi="Times New Roman" w:cs="Times New Roman"/>
                <w:color w:val="000000"/>
                <w:lang w:eastAsia="pl-PL"/>
              </w:rPr>
            </w:pPr>
            <w:r w:rsidRPr="0019417D">
              <w:rPr>
                <w:rFonts w:ascii="Times New Roman" w:eastAsia="Times New Roman" w:hAnsi="Times New Roman" w:cs="Times New Roman"/>
                <w:color w:val="000000"/>
                <w:lang w:eastAsia="pl-PL"/>
              </w:rPr>
              <w:t>B</w:t>
            </w:r>
          </w:p>
        </w:tc>
        <w:tc>
          <w:tcPr>
            <w:tcW w:w="3265" w:type="dxa"/>
            <w:tcBorders>
              <w:top w:val="nil"/>
              <w:left w:val="nil"/>
              <w:bottom w:val="single" w:sz="4" w:space="0" w:color="auto"/>
              <w:right w:val="single" w:sz="4" w:space="0" w:color="auto"/>
            </w:tcBorders>
            <w:shd w:val="clear" w:color="auto" w:fill="auto"/>
            <w:vAlign w:val="center"/>
            <w:hideMark/>
          </w:tcPr>
          <w:p w:rsidR="00F10AF2" w:rsidRPr="0019417D" w:rsidRDefault="00F10AF2" w:rsidP="00F10AF2">
            <w:pPr>
              <w:spacing w:after="0" w:line="240" w:lineRule="auto"/>
              <w:jc w:val="center"/>
              <w:rPr>
                <w:rFonts w:ascii="Times New Roman" w:eastAsia="Times New Roman" w:hAnsi="Times New Roman" w:cs="Times New Roman"/>
                <w:color w:val="000000"/>
                <w:lang w:eastAsia="pl-PL"/>
              </w:rPr>
            </w:pPr>
            <w:r w:rsidRPr="0019417D">
              <w:rPr>
                <w:rFonts w:ascii="Times New Roman" w:eastAsia="Times New Roman" w:hAnsi="Times New Roman" w:cs="Times New Roman"/>
                <w:color w:val="000000"/>
                <w:lang w:eastAsia="pl-PL"/>
              </w:rPr>
              <w:t>Loch grupowych</w:t>
            </w:r>
          </w:p>
        </w:tc>
        <w:tc>
          <w:tcPr>
            <w:tcW w:w="3261" w:type="dxa"/>
            <w:tcBorders>
              <w:top w:val="nil"/>
              <w:left w:val="nil"/>
              <w:bottom w:val="single" w:sz="4" w:space="0" w:color="auto"/>
              <w:right w:val="single" w:sz="4" w:space="0" w:color="auto"/>
            </w:tcBorders>
            <w:shd w:val="clear" w:color="auto" w:fill="auto"/>
            <w:vAlign w:val="center"/>
            <w:hideMark/>
          </w:tcPr>
          <w:p w:rsidR="00F10AF2" w:rsidRPr="0019417D" w:rsidRDefault="00F10AF2" w:rsidP="00F10AF2">
            <w:pPr>
              <w:spacing w:after="0" w:line="240" w:lineRule="auto"/>
              <w:jc w:val="center"/>
              <w:rPr>
                <w:rFonts w:ascii="Times New Roman" w:eastAsia="Times New Roman" w:hAnsi="Times New Roman" w:cs="Times New Roman"/>
                <w:color w:val="000000"/>
                <w:lang w:eastAsia="pl-PL"/>
              </w:rPr>
            </w:pPr>
            <w:r w:rsidRPr="0019417D">
              <w:rPr>
                <w:rFonts w:ascii="Times New Roman" w:eastAsia="Times New Roman" w:hAnsi="Times New Roman" w:cs="Times New Roman"/>
                <w:color w:val="000000"/>
                <w:lang w:eastAsia="pl-PL"/>
              </w:rPr>
              <w:t>Betonowy</w:t>
            </w:r>
          </w:p>
        </w:tc>
      </w:tr>
      <w:tr w:rsidR="00F10AF2" w:rsidRPr="00F10AF2" w:rsidTr="00F10AF2">
        <w:trPr>
          <w:trHeight w:val="930"/>
        </w:trPr>
        <w:tc>
          <w:tcPr>
            <w:tcW w:w="2420" w:type="dxa"/>
            <w:vMerge w:val="restart"/>
            <w:tcBorders>
              <w:top w:val="nil"/>
              <w:left w:val="single" w:sz="4" w:space="0" w:color="auto"/>
              <w:bottom w:val="single" w:sz="4" w:space="0" w:color="auto"/>
              <w:right w:val="single" w:sz="4" w:space="0" w:color="auto"/>
            </w:tcBorders>
            <w:shd w:val="clear" w:color="auto" w:fill="auto"/>
            <w:vAlign w:val="center"/>
            <w:hideMark/>
          </w:tcPr>
          <w:p w:rsidR="00F10AF2" w:rsidRPr="0019417D" w:rsidRDefault="00F10AF2" w:rsidP="00F10AF2">
            <w:pPr>
              <w:spacing w:after="0" w:line="240" w:lineRule="auto"/>
              <w:jc w:val="center"/>
              <w:rPr>
                <w:rFonts w:ascii="Times New Roman" w:eastAsia="Times New Roman" w:hAnsi="Times New Roman" w:cs="Times New Roman"/>
                <w:color w:val="000000"/>
                <w:lang w:eastAsia="pl-PL"/>
              </w:rPr>
            </w:pPr>
            <w:r w:rsidRPr="0019417D">
              <w:rPr>
                <w:rFonts w:ascii="Times New Roman" w:eastAsia="Times New Roman" w:hAnsi="Times New Roman" w:cs="Times New Roman"/>
                <w:color w:val="000000"/>
                <w:lang w:eastAsia="pl-PL"/>
              </w:rPr>
              <w:t>C</w:t>
            </w:r>
          </w:p>
        </w:tc>
        <w:tc>
          <w:tcPr>
            <w:tcW w:w="3265" w:type="dxa"/>
            <w:tcBorders>
              <w:top w:val="nil"/>
              <w:left w:val="nil"/>
              <w:bottom w:val="single" w:sz="4" w:space="0" w:color="auto"/>
              <w:right w:val="single" w:sz="4" w:space="0" w:color="auto"/>
            </w:tcBorders>
            <w:shd w:val="clear" w:color="auto" w:fill="auto"/>
            <w:vAlign w:val="center"/>
            <w:hideMark/>
          </w:tcPr>
          <w:p w:rsidR="00F10AF2" w:rsidRPr="0019417D" w:rsidRDefault="00F10AF2" w:rsidP="00F10AF2">
            <w:pPr>
              <w:spacing w:after="0" w:line="240" w:lineRule="auto"/>
              <w:jc w:val="center"/>
              <w:rPr>
                <w:rFonts w:ascii="Times New Roman" w:eastAsia="Times New Roman" w:hAnsi="Times New Roman" w:cs="Times New Roman"/>
                <w:color w:val="000000"/>
                <w:lang w:eastAsia="pl-PL"/>
              </w:rPr>
            </w:pPr>
            <w:r w:rsidRPr="0019417D">
              <w:rPr>
                <w:rFonts w:ascii="Times New Roman" w:eastAsia="Times New Roman" w:hAnsi="Times New Roman" w:cs="Times New Roman"/>
                <w:color w:val="000000"/>
                <w:lang w:eastAsia="pl-PL"/>
              </w:rPr>
              <w:t>Porodowy</w:t>
            </w:r>
          </w:p>
        </w:tc>
        <w:tc>
          <w:tcPr>
            <w:tcW w:w="3261" w:type="dxa"/>
            <w:tcBorders>
              <w:top w:val="nil"/>
              <w:left w:val="nil"/>
              <w:bottom w:val="single" w:sz="4" w:space="0" w:color="auto"/>
              <w:right w:val="single" w:sz="4" w:space="0" w:color="auto"/>
            </w:tcBorders>
            <w:shd w:val="clear" w:color="auto" w:fill="auto"/>
            <w:vAlign w:val="center"/>
            <w:hideMark/>
          </w:tcPr>
          <w:p w:rsidR="00F10AF2" w:rsidRPr="0019417D" w:rsidRDefault="00F10AF2" w:rsidP="00F10AF2">
            <w:pPr>
              <w:spacing w:after="0" w:line="240" w:lineRule="auto"/>
              <w:jc w:val="center"/>
              <w:rPr>
                <w:rFonts w:ascii="Times New Roman" w:eastAsia="Times New Roman" w:hAnsi="Times New Roman" w:cs="Times New Roman"/>
                <w:color w:val="000000"/>
                <w:lang w:eastAsia="pl-PL"/>
              </w:rPr>
            </w:pPr>
            <w:r w:rsidRPr="0019417D">
              <w:rPr>
                <w:rFonts w:ascii="Times New Roman" w:eastAsia="Times New Roman" w:hAnsi="Times New Roman" w:cs="Times New Roman"/>
                <w:color w:val="000000"/>
                <w:lang w:eastAsia="pl-PL"/>
              </w:rPr>
              <w:t>Mieszany                                         Żeliwny - pod lochą                  Plastikowy - pod prosiętami</w:t>
            </w:r>
          </w:p>
        </w:tc>
      </w:tr>
      <w:tr w:rsidR="00F10AF2" w:rsidRPr="00F10AF2" w:rsidTr="00F10AF2">
        <w:trPr>
          <w:trHeight w:val="465"/>
        </w:trPr>
        <w:tc>
          <w:tcPr>
            <w:tcW w:w="2420" w:type="dxa"/>
            <w:vMerge/>
            <w:tcBorders>
              <w:top w:val="nil"/>
              <w:left w:val="single" w:sz="4" w:space="0" w:color="auto"/>
              <w:bottom w:val="single" w:sz="4" w:space="0" w:color="auto"/>
              <w:right w:val="single" w:sz="4" w:space="0" w:color="auto"/>
            </w:tcBorders>
            <w:vAlign w:val="center"/>
            <w:hideMark/>
          </w:tcPr>
          <w:p w:rsidR="00F10AF2" w:rsidRPr="0019417D" w:rsidRDefault="00F10AF2" w:rsidP="00F10AF2">
            <w:pPr>
              <w:spacing w:after="0" w:line="240" w:lineRule="auto"/>
              <w:rPr>
                <w:rFonts w:ascii="Times New Roman" w:eastAsia="Times New Roman" w:hAnsi="Times New Roman" w:cs="Times New Roman"/>
                <w:color w:val="000000"/>
                <w:lang w:eastAsia="pl-PL"/>
              </w:rPr>
            </w:pPr>
          </w:p>
        </w:tc>
        <w:tc>
          <w:tcPr>
            <w:tcW w:w="3265" w:type="dxa"/>
            <w:tcBorders>
              <w:top w:val="nil"/>
              <w:left w:val="nil"/>
              <w:bottom w:val="single" w:sz="4" w:space="0" w:color="auto"/>
              <w:right w:val="single" w:sz="4" w:space="0" w:color="auto"/>
            </w:tcBorders>
            <w:shd w:val="clear" w:color="auto" w:fill="auto"/>
            <w:vAlign w:val="center"/>
            <w:hideMark/>
          </w:tcPr>
          <w:p w:rsidR="00F10AF2" w:rsidRPr="0019417D" w:rsidRDefault="00F10AF2" w:rsidP="00F10AF2">
            <w:pPr>
              <w:spacing w:after="0" w:line="240" w:lineRule="auto"/>
              <w:jc w:val="center"/>
              <w:rPr>
                <w:rFonts w:ascii="Times New Roman" w:eastAsia="Times New Roman" w:hAnsi="Times New Roman" w:cs="Times New Roman"/>
                <w:color w:val="000000"/>
                <w:lang w:eastAsia="pl-PL"/>
              </w:rPr>
            </w:pPr>
            <w:r w:rsidRPr="0019417D">
              <w:rPr>
                <w:rFonts w:ascii="Times New Roman" w:eastAsia="Times New Roman" w:hAnsi="Times New Roman" w:cs="Times New Roman"/>
                <w:color w:val="000000"/>
                <w:lang w:eastAsia="pl-PL"/>
              </w:rPr>
              <w:t>Pomieszczenie babyroom</w:t>
            </w:r>
          </w:p>
        </w:tc>
        <w:tc>
          <w:tcPr>
            <w:tcW w:w="3261" w:type="dxa"/>
            <w:tcBorders>
              <w:top w:val="nil"/>
              <w:left w:val="nil"/>
              <w:bottom w:val="single" w:sz="4" w:space="0" w:color="auto"/>
              <w:right w:val="single" w:sz="4" w:space="0" w:color="auto"/>
            </w:tcBorders>
            <w:shd w:val="clear" w:color="auto" w:fill="auto"/>
            <w:vAlign w:val="center"/>
            <w:hideMark/>
          </w:tcPr>
          <w:p w:rsidR="00F10AF2" w:rsidRPr="0019417D" w:rsidRDefault="00F10AF2" w:rsidP="00F10AF2">
            <w:pPr>
              <w:spacing w:after="0" w:line="240" w:lineRule="auto"/>
              <w:jc w:val="center"/>
              <w:rPr>
                <w:rFonts w:ascii="Times New Roman" w:eastAsia="Times New Roman" w:hAnsi="Times New Roman" w:cs="Times New Roman"/>
                <w:color w:val="000000"/>
                <w:lang w:eastAsia="pl-PL"/>
              </w:rPr>
            </w:pPr>
            <w:r w:rsidRPr="0019417D">
              <w:rPr>
                <w:rFonts w:ascii="Times New Roman" w:eastAsia="Times New Roman" w:hAnsi="Times New Roman" w:cs="Times New Roman"/>
                <w:color w:val="000000"/>
                <w:lang w:eastAsia="pl-PL"/>
              </w:rPr>
              <w:t>Plastikowy</w:t>
            </w:r>
          </w:p>
        </w:tc>
      </w:tr>
      <w:tr w:rsidR="00F10AF2" w:rsidRPr="00F10AF2" w:rsidTr="00F10AF2">
        <w:trPr>
          <w:trHeight w:val="915"/>
        </w:trPr>
        <w:tc>
          <w:tcPr>
            <w:tcW w:w="2420" w:type="dxa"/>
            <w:vMerge w:val="restart"/>
            <w:tcBorders>
              <w:top w:val="nil"/>
              <w:left w:val="single" w:sz="4" w:space="0" w:color="auto"/>
              <w:bottom w:val="single" w:sz="4" w:space="0" w:color="auto"/>
              <w:right w:val="single" w:sz="4" w:space="0" w:color="auto"/>
            </w:tcBorders>
            <w:shd w:val="clear" w:color="auto" w:fill="auto"/>
            <w:vAlign w:val="center"/>
            <w:hideMark/>
          </w:tcPr>
          <w:p w:rsidR="00F10AF2" w:rsidRPr="0019417D" w:rsidRDefault="00F10AF2" w:rsidP="00F10AF2">
            <w:pPr>
              <w:spacing w:after="0" w:line="240" w:lineRule="auto"/>
              <w:jc w:val="center"/>
              <w:rPr>
                <w:rFonts w:ascii="Times New Roman" w:eastAsia="Times New Roman" w:hAnsi="Times New Roman" w:cs="Times New Roman"/>
                <w:color w:val="000000"/>
                <w:lang w:eastAsia="pl-PL"/>
              </w:rPr>
            </w:pPr>
            <w:r w:rsidRPr="0019417D">
              <w:rPr>
                <w:rFonts w:ascii="Times New Roman" w:eastAsia="Times New Roman" w:hAnsi="Times New Roman" w:cs="Times New Roman"/>
                <w:color w:val="000000"/>
                <w:lang w:eastAsia="pl-PL"/>
              </w:rPr>
              <w:t>D</w:t>
            </w:r>
          </w:p>
        </w:tc>
        <w:tc>
          <w:tcPr>
            <w:tcW w:w="3265" w:type="dxa"/>
            <w:tcBorders>
              <w:top w:val="nil"/>
              <w:left w:val="nil"/>
              <w:bottom w:val="single" w:sz="4" w:space="0" w:color="auto"/>
              <w:right w:val="single" w:sz="4" w:space="0" w:color="auto"/>
            </w:tcBorders>
            <w:shd w:val="clear" w:color="auto" w:fill="auto"/>
            <w:vAlign w:val="center"/>
            <w:hideMark/>
          </w:tcPr>
          <w:p w:rsidR="00F10AF2" w:rsidRPr="0019417D" w:rsidRDefault="00F10AF2" w:rsidP="00F10AF2">
            <w:pPr>
              <w:spacing w:after="0" w:line="240" w:lineRule="auto"/>
              <w:jc w:val="center"/>
              <w:rPr>
                <w:rFonts w:ascii="Times New Roman" w:eastAsia="Times New Roman" w:hAnsi="Times New Roman" w:cs="Times New Roman"/>
                <w:color w:val="000000"/>
                <w:lang w:eastAsia="pl-PL"/>
              </w:rPr>
            </w:pPr>
            <w:r w:rsidRPr="0019417D">
              <w:rPr>
                <w:rFonts w:ascii="Times New Roman" w:eastAsia="Times New Roman" w:hAnsi="Times New Roman" w:cs="Times New Roman"/>
                <w:color w:val="000000"/>
                <w:lang w:eastAsia="pl-PL"/>
              </w:rPr>
              <w:t>Porodowy</w:t>
            </w:r>
          </w:p>
        </w:tc>
        <w:tc>
          <w:tcPr>
            <w:tcW w:w="3261" w:type="dxa"/>
            <w:tcBorders>
              <w:top w:val="nil"/>
              <w:left w:val="nil"/>
              <w:bottom w:val="single" w:sz="4" w:space="0" w:color="auto"/>
              <w:right w:val="single" w:sz="4" w:space="0" w:color="auto"/>
            </w:tcBorders>
            <w:shd w:val="clear" w:color="auto" w:fill="auto"/>
            <w:vAlign w:val="center"/>
            <w:hideMark/>
          </w:tcPr>
          <w:p w:rsidR="00F10AF2" w:rsidRPr="0019417D" w:rsidRDefault="00F10AF2" w:rsidP="00F10AF2">
            <w:pPr>
              <w:spacing w:after="0" w:line="240" w:lineRule="auto"/>
              <w:jc w:val="center"/>
              <w:rPr>
                <w:rFonts w:ascii="Times New Roman" w:eastAsia="Times New Roman" w:hAnsi="Times New Roman" w:cs="Times New Roman"/>
                <w:color w:val="000000"/>
                <w:lang w:eastAsia="pl-PL"/>
              </w:rPr>
            </w:pPr>
            <w:r w:rsidRPr="0019417D">
              <w:rPr>
                <w:rFonts w:ascii="Times New Roman" w:eastAsia="Times New Roman" w:hAnsi="Times New Roman" w:cs="Times New Roman"/>
                <w:color w:val="000000"/>
                <w:lang w:eastAsia="pl-PL"/>
              </w:rPr>
              <w:t>Mieszany                                            Żeliwny - pod lochą                     Plastikowy -pod prosiętami</w:t>
            </w:r>
          </w:p>
        </w:tc>
      </w:tr>
      <w:tr w:rsidR="00F10AF2" w:rsidRPr="00F10AF2" w:rsidTr="00F10AF2">
        <w:trPr>
          <w:trHeight w:val="435"/>
        </w:trPr>
        <w:tc>
          <w:tcPr>
            <w:tcW w:w="2420" w:type="dxa"/>
            <w:vMerge/>
            <w:tcBorders>
              <w:top w:val="nil"/>
              <w:left w:val="single" w:sz="4" w:space="0" w:color="auto"/>
              <w:bottom w:val="single" w:sz="4" w:space="0" w:color="auto"/>
              <w:right w:val="single" w:sz="4" w:space="0" w:color="auto"/>
            </w:tcBorders>
            <w:vAlign w:val="center"/>
            <w:hideMark/>
          </w:tcPr>
          <w:p w:rsidR="00F10AF2" w:rsidRPr="0019417D" w:rsidRDefault="00F10AF2" w:rsidP="00F10AF2">
            <w:pPr>
              <w:spacing w:after="0" w:line="240" w:lineRule="auto"/>
              <w:rPr>
                <w:rFonts w:ascii="Times New Roman" w:eastAsia="Times New Roman" w:hAnsi="Times New Roman" w:cs="Times New Roman"/>
                <w:color w:val="000000"/>
                <w:lang w:eastAsia="pl-PL"/>
              </w:rPr>
            </w:pPr>
          </w:p>
        </w:tc>
        <w:tc>
          <w:tcPr>
            <w:tcW w:w="3265" w:type="dxa"/>
            <w:tcBorders>
              <w:top w:val="nil"/>
              <w:left w:val="nil"/>
              <w:bottom w:val="single" w:sz="4" w:space="0" w:color="auto"/>
              <w:right w:val="single" w:sz="4" w:space="0" w:color="auto"/>
            </w:tcBorders>
            <w:shd w:val="clear" w:color="auto" w:fill="auto"/>
            <w:vAlign w:val="center"/>
            <w:hideMark/>
          </w:tcPr>
          <w:p w:rsidR="00F10AF2" w:rsidRPr="0019417D" w:rsidRDefault="00F10AF2" w:rsidP="00F10AF2">
            <w:pPr>
              <w:spacing w:after="0" w:line="240" w:lineRule="auto"/>
              <w:jc w:val="center"/>
              <w:rPr>
                <w:rFonts w:ascii="Times New Roman" w:eastAsia="Times New Roman" w:hAnsi="Times New Roman" w:cs="Times New Roman"/>
                <w:color w:val="000000"/>
                <w:lang w:eastAsia="pl-PL"/>
              </w:rPr>
            </w:pPr>
            <w:r w:rsidRPr="0019417D">
              <w:rPr>
                <w:rFonts w:ascii="Times New Roman" w:eastAsia="Times New Roman" w:hAnsi="Times New Roman" w:cs="Times New Roman"/>
                <w:color w:val="000000"/>
                <w:lang w:eastAsia="pl-PL"/>
              </w:rPr>
              <w:t>Odchowalnia warchlaków</w:t>
            </w:r>
          </w:p>
        </w:tc>
        <w:tc>
          <w:tcPr>
            <w:tcW w:w="3261" w:type="dxa"/>
            <w:tcBorders>
              <w:top w:val="nil"/>
              <w:left w:val="nil"/>
              <w:bottom w:val="single" w:sz="4" w:space="0" w:color="auto"/>
              <w:right w:val="single" w:sz="4" w:space="0" w:color="auto"/>
            </w:tcBorders>
            <w:shd w:val="clear" w:color="auto" w:fill="auto"/>
            <w:vAlign w:val="center"/>
            <w:hideMark/>
          </w:tcPr>
          <w:p w:rsidR="00F10AF2" w:rsidRPr="0019417D" w:rsidRDefault="00F10AF2" w:rsidP="00F10AF2">
            <w:pPr>
              <w:spacing w:after="0" w:line="240" w:lineRule="auto"/>
              <w:jc w:val="center"/>
              <w:rPr>
                <w:rFonts w:ascii="Times New Roman" w:eastAsia="Times New Roman" w:hAnsi="Times New Roman" w:cs="Times New Roman"/>
                <w:color w:val="000000"/>
                <w:lang w:eastAsia="pl-PL"/>
              </w:rPr>
            </w:pPr>
            <w:r w:rsidRPr="0019417D">
              <w:rPr>
                <w:rFonts w:ascii="Times New Roman" w:eastAsia="Times New Roman" w:hAnsi="Times New Roman" w:cs="Times New Roman"/>
                <w:color w:val="000000"/>
                <w:lang w:eastAsia="pl-PL"/>
              </w:rPr>
              <w:t>Plastikowy</w:t>
            </w:r>
          </w:p>
        </w:tc>
      </w:tr>
      <w:tr w:rsidR="00F10AF2" w:rsidRPr="00F10AF2" w:rsidTr="00E81F53">
        <w:trPr>
          <w:trHeight w:val="463"/>
        </w:trPr>
        <w:tc>
          <w:tcPr>
            <w:tcW w:w="2420" w:type="dxa"/>
            <w:tcBorders>
              <w:top w:val="nil"/>
              <w:left w:val="single" w:sz="4" w:space="0" w:color="auto"/>
              <w:bottom w:val="single" w:sz="4" w:space="0" w:color="auto"/>
              <w:right w:val="single" w:sz="4" w:space="0" w:color="auto"/>
            </w:tcBorders>
            <w:shd w:val="clear" w:color="auto" w:fill="auto"/>
            <w:vAlign w:val="center"/>
            <w:hideMark/>
          </w:tcPr>
          <w:p w:rsidR="00F10AF2" w:rsidRPr="0019417D" w:rsidRDefault="00F10AF2" w:rsidP="00F10AF2">
            <w:pPr>
              <w:spacing w:after="0" w:line="240" w:lineRule="auto"/>
              <w:jc w:val="center"/>
              <w:rPr>
                <w:rFonts w:ascii="Times New Roman" w:eastAsia="Times New Roman" w:hAnsi="Times New Roman" w:cs="Times New Roman"/>
                <w:color w:val="000000"/>
                <w:lang w:eastAsia="pl-PL"/>
              </w:rPr>
            </w:pPr>
            <w:r w:rsidRPr="0019417D">
              <w:rPr>
                <w:rFonts w:ascii="Times New Roman" w:eastAsia="Times New Roman" w:hAnsi="Times New Roman" w:cs="Times New Roman"/>
                <w:color w:val="000000"/>
                <w:lang w:eastAsia="pl-PL"/>
              </w:rPr>
              <w:t>E</w:t>
            </w:r>
          </w:p>
        </w:tc>
        <w:tc>
          <w:tcPr>
            <w:tcW w:w="3265" w:type="dxa"/>
            <w:tcBorders>
              <w:top w:val="nil"/>
              <w:left w:val="nil"/>
              <w:bottom w:val="single" w:sz="4" w:space="0" w:color="auto"/>
              <w:right w:val="single" w:sz="4" w:space="0" w:color="auto"/>
            </w:tcBorders>
            <w:shd w:val="clear" w:color="auto" w:fill="auto"/>
            <w:vAlign w:val="center"/>
            <w:hideMark/>
          </w:tcPr>
          <w:p w:rsidR="00F10AF2" w:rsidRPr="0019417D" w:rsidRDefault="00F10AF2" w:rsidP="00F10AF2">
            <w:pPr>
              <w:spacing w:after="0" w:line="240" w:lineRule="auto"/>
              <w:jc w:val="center"/>
              <w:rPr>
                <w:rFonts w:ascii="Times New Roman" w:eastAsia="Times New Roman" w:hAnsi="Times New Roman" w:cs="Times New Roman"/>
                <w:color w:val="000000"/>
                <w:lang w:eastAsia="pl-PL"/>
              </w:rPr>
            </w:pPr>
            <w:r w:rsidRPr="0019417D">
              <w:rPr>
                <w:rFonts w:ascii="Times New Roman" w:eastAsia="Times New Roman" w:hAnsi="Times New Roman" w:cs="Times New Roman"/>
                <w:color w:val="000000"/>
                <w:lang w:eastAsia="pl-PL"/>
              </w:rPr>
              <w:t>Odchowalnia warchlaków</w:t>
            </w:r>
          </w:p>
        </w:tc>
        <w:tc>
          <w:tcPr>
            <w:tcW w:w="3261" w:type="dxa"/>
            <w:tcBorders>
              <w:top w:val="nil"/>
              <w:left w:val="nil"/>
              <w:bottom w:val="single" w:sz="4" w:space="0" w:color="auto"/>
              <w:right w:val="single" w:sz="4" w:space="0" w:color="auto"/>
            </w:tcBorders>
            <w:shd w:val="clear" w:color="auto" w:fill="auto"/>
            <w:vAlign w:val="center"/>
            <w:hideMark/>
          </w:tcPr>
          <w:p w:rsidR="00F10AF2" w:rsidRPr="0019417D" w:rsidRDefault="00F10AF2" w:rsidP="00F10AF2">
            <w:pPr>
              <w:spacing w:after="0" w:line="240" w:lineRule="auto"/>
              <w:jc w:val="center"/>
              <w:rPr>
                <w:rFonts w:ascii="Times New Roman" w:eastAsia="Times New Roman" w:hAnsi="Times New Roman" w:cs="Times New Roman"/>
                <w:color w:val="000000"/>
                <w:lang w:eastAsia="pl-PL"/>
              </w:rPr>
            </w:pPr>
            <w:r w:rsidRPr="0019417D">
              <w:rPr>
                <w:rFonts w:ascii="Times New Roman" w:eastAsia="Times New Roman" w:hAnsi="Times New Roman" w:cs="Times New Roman"/>
                <w:color w:val="000000"/>
                <w:lang w:eastAsia="pl-PL"/>
              </w:rPr>
              <w:t>Plastikowy</w:t>
            </w:r>
          </w:p>
        </w:tc>
      </w:tr>
    </w:tbl>
    <w:p w:rsidR="00F10AF2" w:rsidRDefault="00F10AF2" w:rsidP="00F10AF2">
      <w:pPr>
        <w:spacing w:line="360" w:lineRule="auto"/>
        <w:jc w:val="center"/>
        <w:rPr>
          <w:rFonts w:ascii="Times New Roman" w:hAnsi="Times New Roman" w:cs="Times New Roman"/>
          <w:sz w:val="24"/>
          <w:szCs w:val="24"/>
        </w:rPr>
      </w:pPr>
    </w:p>
    <w:p w:rsidR="007D4CB5" w:rsidRPr="0082278D" w:rsidRDefault="001158B6" w:rsidP="00874C26">
      <w:pPr>
        <w:spacing w:line="360" w:lineRule="auto"/>
        <w:rPr>
          <w:rFonts w:ascii="Times New Roman" w:hAnsi="Times New Roman" w:cs="Times New Roman"/>
          <w:i/>
          <w:sz w:val="24"/>
          <w:szCs w:val="24"/>
        </w:rPr>
      </w:pPr>
      <w:r>
        <w:rPr>
          <w:rFonts w:ascii="Times New Roman" w:hAnsi="Times New Roman" w:cs="Times New Roman"/>
          <w:sz w:val="24"/>
          <w:szCs w:val="24"/>
        </w:rPr>
        <w:t>Produkcję powstającego nawozu naturalnego oraz pojemność zbiorników do jego zmagazynowania przedstawiono w rozdziale 3.6</w:t>
      </w:r>
      <w:r w:rsidR="0082278D">
        <w:rPr>
          <w:rFonts w:ascii="Times New Roman" w:hAnsi="Times New Roman" w:cs="Times New Roman"/>
          <w:sz w:val="24"/>
          <w:szCs w:val="24"/>
        </w:rPr>
        <w:t xml:space="preserve">  </w:t>
      </w:r>
      <w:r w:rsidR="0082278D">
        <w:rPr>
          <w:rFonts w:ascii="Times New Roman" w:hAnsi="Times New Roman" w:cs="Times New Roman"/>
          <w:i/>
          <w:sz w:val="24"/>
          <w:szCs w:val="24"/>
        </w:rPr>
        <w:t>F</w:t>
      </w:r>
      <w:r w:rsidR="0082278D" w:rsidRPr="0082278D">
        <w:rPr>
          <w:rFonts w:ascii="Times New Roman" w:hAnsi="Times New Roman" w:cs="Times New Roman"/>
          <w:i/>
          <w:sz w:val="24"/>
          <w:szCs w:val="24"/>
        </w:rPr>
        <w:t>aza eksploatacji przedsięwzięcia</w:t>
      </w:r>
      <w:r w:rsidRPr="0082278D">
        <w:rPr>
          <w:rFonts w:ascii="Times New Roman" w:hAnsi="Times New Roman" w:cs="Times New Roman"/>
          <w:i/>
          <w:sz w:val="24"/>
          <w:szCs w:val="24"/>
        </w:rPr>
        <w:t xml:space="preserve"> </w:t>
      </w:r>
      <w:r>
        <w:rPr>
          <w:rFonts w:ascii="Times New Roman" w:hAnsi="Times New Roman" w:cs="Times New Roman"/>
          <w:sz w:val="24"/>
          <w:szCs w:val="24"/>
        </w:rPr>
        <w:t>w podrozdziale 3.6.2.5</w:t>
      </w:r>
      <w:r w:rsidR="0082278D">
        <w:rPr>
          <w:rFonts w:ascii="Times New Roman" w:hAnsi="Times New Roman" w:cs="Times New Roman"/>
          <w:sz w:val="24"/>
          <w:szCs w:val="24"/>
        </w:rPr>
        <w:t xml:space="preserve"> </w:t>
      </w:r>
      <w:r w:rsidR="0082278D">
        <w:rPr>
          <w:rFonts w:ascii="Times New Roman" w:hAnsi="Times New Roman" w:cs="Times New Roman"/>
          <w:i/>
          <w:sz w:val="24"/>
          <w:szCs w:val="24"/>
        </w:rPr>
        <w:t>Gospodarka nawozem naturalnym</w:t>
      </w:r>
    </w:p>
    <w:p w:rsidR="0045011B" w:rsidRDefault="00F754F3" w:rsidP="00874C26">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Mycie i dezynfekcja pomieszczeń inwentarskich</w:t>
      </w:r>
    </w:p>
    <w:p w:rsidR="003F0DF4" w:rsidRDefault="00F754F3" w:rsidP="00874C26">
      <w:pPr>
        <w:spacing w:line="360" w:lineRule="auto"/>
        <w:rPr>
          <w:rFonts w:ascii="Times New Roman" w:hAnsi="Times New Roman" w:cs="Times New Roman"/>
          <w:sz w:val="24"/>
          <w:szCs w:val="24"/>
        </w:rPr>
      </w:pPr>
      <w:r>
        <w:rPr>
          <w:rFonts w:ascii="Times New Roman" w:hAnsi="Times New Roman" w:cs="Times New Roman"/>
          <w:sz w:val="24"/>
          <w:szCs w:val="24"/>
        </w:rPr>
        <w:t>Budynki będą utrzymywane w czystości, codziennie będzie odbywało się czyszczenie na „sucho”. Mycie odbywać się będzie samą wodą, za pomocą myjek wysokociśnieniowych bez użycia detergentów. Czysta woda będzie spływać grawitacyjnie do kanałów gnojowicowych. Za pomocą wody i środka dezynfekującego następować będzie dezynfekcja umytych wcześniej komór. Inwestor zakupywać będzie środki które będą biodegradowalne</w:t>
      </w:r>
      <w:r w:rsidR="000E5E50">
        <w:rPr>
          <w:rFonts w:ascii="Times New Roman" w:hAnsi="Times New Roman" w:cs="Times New Roman"/>
          <w:sz w:val="24"/>
          <w:szCs w:val="24"/>
        </w:rPr>
        <w:t>.</w:t>
      </w:r>
    </w:p>
    <w:p w:rsidR="00310629" w:rsidRDefault="00310629" w:rsidP="00874C26">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Oświetlenie</w:t>
      </w:r>
    </w:p>
    <w:p w:rsidR="0019417D" w:rsidRDefault="00310629" w:rsidP="00874C26">
      <w:pPr>
        <w:spacing w:line="360" w:lineRule="auto"/>
        <w:rPr>
          <w:rFonts w:ascii="Times New Roman" w:hAnsi="Times New Roman" w:cs="Times New Roman"/>
          <w:sz w:val="24"/>
          <w:szCs w:val="24"/>
        </w:rPr>
      </w:pPr>
      <w:r>
        <w:rPr>
          <w:rFonts w:ascii="Times New Roman" w:hAnsi="Times New Roman" w:cs="Times New Roman"/>
          <w:sz w:val="24"/>
          <w:szCs w:val="24"/>
        </w:rPr>
        <w:t>Obiekty inwentarskie będą oświetlane przez okna w szczytach budynków oświetleniem naturalnym, oraz oświetleniem sztucznym poprzez świetlówki typu LED.</w:t>
      </w:r>
    </w:p>
    <w:p w:rsidR="009F0F21" w:rsidRDefault="009F0F21" w:rsidP="00874C26">
      <w:pPr>
        <w:spacing w:line="360" w:lineRule="auto"/>
        <w:rPr>
          <w:rFonts w:ascii="Times New Roman" w:hAnsi="Times New Roman" w:cs="Times New Roman"/>
          <w:sz w:val="24"/>
          <w:szCs w:val="24"/>
        </w:rPr>
      </w:pPr>
    </w:p>
    <w:p w:rsidR="009F0F21" w:rsidRDefault="009F0F21" w:rsidP="00874C26">
      <w:pPr>
        <w:spacing w:line="360" w:lineRule="auto"/>
        <w:rPr>
          <w:rFonts w:ascii="Times New Roman" w:hAnsi="Times New Roman" w:cs="Times New Roman"/>
          <w:sz w:val="24"/>
          <w:szCs w:val="24"/>
        </w:rPr>
      </w:pPr>
    </w:p>
    <w:p w:rsidR="0019417D" w:rsidRDefault="0019417D" w:rsidP="00874C26">
      <w:pPr>
        <w:spacing w:line="360" w:lineRule="auto"/>
        <w:rPr>
          <w:rFonts w:ascii="Times New Roman" w:hAnsi="Times New Roman" w:cs="Times New Roman"/>
          <w:sz w:val="24"/>
          <w:szCs w:val="24"/>
          <w:u w:val="single"/>
        </w:rPr>
      </w:pPr>
      <w:r w:rsidRPr="0019417D">
        <w:rPr>
          <w:rFonts w:ascii="Times New Roman" w:hAnsi="Times New Roman" w:cs="Times New Roman"/>
          <w:sz w:val="24"/>
          <w:szCs w:val="24"/>
          <w:u w:val="single"/>
        </w:rPr>
        <w:lastRenderedPageBreak/>
        <w:t>Ogrzewanie obiektów inwentarskich</w:t>
      </w:r>
    </w:p>
    <w:p w:rsidR="00890E2D" w:rsidRPr="009055D2" w:rsidRDefault="009055D2" w:rsidP="00874C26">
      <w:pPr>
        <w:spacing w:line="360" w:lineRule="auto"/>
        <w:rPr>
          <w:rFonts w:ascii="Times New Roman" w:hAnsi="Times New Roman" w:cs="Times New Roman"/>
          <w:sz w:val="24"/>
          <w:szCs w:val="24"/>
        </w:rPr>
      </w:pPr>
      <w:r w:rsidRPr="009055D2">
        <w:rPr>
          <w:rFonts w:ascii="Times New Roman" w:hAnsi="Times New Roman" w:cs="Times New Roman"/>
          <w:sz w:val="24"/>
          <w:szCs w:val="24"/>
        </w:rPr>
        <w:t>Źródłem ciepła będzie</w:t>
      </w:r>
      <w:r w:rsidR="00FD2BE5">
        <w:rPr>
          <w:rFonts w:ascii="Times New Roman" w:hAnsi="Times New Roman" w:cs="Times New Roman"/>
          <w:sz w:val="24"/>
          <w:szCs w:val="24"/>
        </w:rPr>
        <w:t xml:space="preserve"> i</w:t>
      </w:r>
      <w:r w:rsidR="007E2133">
        <w:rPr>
          <w:rFonts w:ascii="Times New Roman" w:hAnsi="Times New Roman" w:cs="Times New Roman"/>
          <w:sz w:val="24"/>
          <w:szCs w:val="24"/>
        </w:rPr>
        <w:t>ndywidualny kocioł o mocy ok 50</w:t>
      </w:r>
      <w:r>
        <w:rPr>
          <w:rFonts w:ascii="Times New Roman" w:hAnsi="Times New Roman" w:cs="Times New Roman"/>
          <w:color w:val="FF0000"/>
          <w:sz w:val="24"/>
          <w:szCs w:val="24"/>
        </w:rPr>
        <w:t xml:space="preserve"> </w:t>
      </w:r>
      <w:r w:rsidRPr="009055D2">
        <w:rPr>
          <w:rFonts w:ascii="Times New Roman" w:hAnsi="Times New Roman" w:cs="Times New Roman"/>
          <w:sz w:val="24"/>
          <w:szCs w:val="24"/>
        </w:rPr>
        <w:t>kW na paliwo stałe – ekogroszek zapewniający ciepło w kojcach porodowych (w tym buforowych) w odchowalni oraz w części socjalnej budynku, jak również zaopatrujący część socjalną w ciepłą wodę.</w:t>
      </w:r>
    </w:p>
    <w:p w:rsidR="0019417D" w:rsidRDefault="0019417D" w:rsidP="00874C26">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Energia </w:t>
      </w:r>
    </w:p>
    <w:p w:rsidR="00FD2BE5" w:rsidRDefault="0019417D" w:rsidP="00874C26">
      <w:pPr>
        <w:spacing w:line="360" w:lineRule="auto"/>
        <w:rPr>
          <w:rFonts w:ascii="Times New Roman" w:hAnsi="Times New Roman" w:cs="Times New Roman"/>
          <w:sz w:val="24"/>
          <w:szCs w:val="24"/>
        </w:rPr>
      </w:pPr>
      <w:r>
        <w:rPr>
          <w:rFonts w:ascii="Times New Roman" w:hAnsi="Times New Roman" w:cs="Times New Roman"/>
          <w:sz w:val="24"/>
          <w:szCs w:val="24"/>
        </w:rPr>
        <w:t xml:space="preserve">Teren, na którym planuję się inwestycję </w:t>
      </w:r>
      <w:r w:rsidR="00ED2DD0">
        <w:rPr>
          <w:rFonts w:ascii="Times New Roman" w:hAnsi="Times New Roman" w:cs="Times New Roman"/>
          <w:sz w:val="24"/>
          <w:szCs w:val="24"/>
        </w:rPr>
        <w:t xml:space="preserve">wyposażony jest w przyłącze sieci elektrycznej. Dodatkowo  ferma wyposażona będzie w agreagt prądotwórczy, który będzie użytkowany tylko w awaryjnych sytuacjach, gdy nastąpi problem w dostawie energii elektrycznej. Z informacji uzyskanych od Inwestora na omawianym terenie bardzo rzadko zdarza się problem w dostawie energii. </w:t>
      </w:r>
    </w:p>
    <w:p w:rsidR="001C062F" w:rsidRDefault="001C062F" w:rsidP="00874C26">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Zatrudnienie osób trzecich:</w:t>
      </w:r>
    </w:p>
    <w:p w:rsidR="002E7961" w:rsidRDefault="001C062F" w:rsidP="00874C26">
      <w:pPr>
        <w:spacing w:line="360" w:lineRule="auto"/>
        <w:rPr>
          <w:rFonts w:ascii="Times New Roman" w:hAnsi="Times New Roman" w:cs="Times New Roman"/>
          <w:sz w:val="24"/>
          <w:szCs w:val="24"/>
        </w:rPr>
      </w:pPr>
      <w:r>
        <w:rPr>
          <w:rFonts w:ascii="Times New Roman" w:hAnsi="Times New Roman" w:cs="Times New Roman"/>
          <w:sz w:val="24"/>
          <w:szCs w:val="24"/>
        </w:rPr>
        <w:t xml:space="preserve">Na planowanej fermie </w:t>
      </w:r>
      <w:r w:rsidR="00FC7003">
        <w:rPr>
          <w:rFonts w:ascii="Times New Roman" w:hAnsi="Times New Roman" w:cs="Times New Roman"/>
          <w:sz w:val="24"/>
          <w:szCs w:val="24"/>
        </w:rPr>
        <w:t>Inwestor zamierza zatrudnić ok 4</w:t>
      </w:r>
      <w:r>
        <w:rPr>
          <w:rFonts w:ascii="Times New Roman" w:hAnsi="Times New Roman" w:cs="Times New Roman"/>
          <w:sz w:val="24"/>
          <w:szCs w:val="24"/>
        </w:rPr>
        <w:t xml:space="preserve"> osób</w:t>
      </w:r>
      <w:r w:rsidR="00FC7003">
        <w:rPr>
          <w:rFonts w:ascii="Times New Roman" w:hAnsi="Times New Roman" w:cs="Times New Roman"/>
          <w:sz w:val="24"/>
          <w:szCs w:val="24"/>
        </w:rPr>
        <w:t>y</w:t>
      </w:r>
      <w:r w:rsidR="00890E2D">
        <w:rPr>
          <w:rFonts w:ascii="Times New Roman" w:hAnsi="Times New Roman" w:cs="Times New Roman"/>
          <w:sz w:val="24"/>
          <w:szCs w:val="24"/>
        </w:rPr>
        <w:t xml:space="preserve">  do pracy. </w:t>
      </w:r>
    </w:p>
    <w:p w:rsidR="0032665F" w:rsidRDefault="0032665F" w:rsidP="00874C26">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Praca fermy</w:t>
      </w:r>
    </w:p>
    <w:p w:rsidR="0032665F" w:rsidRDefault="002E7961" w:rsidP="00874C26">
      <w:pPr>
        <w:spacing w:line="360" w:lineRule="auto"/>
        <w:rPr>
          <w:rFonts w:ascii="Times New Roman" w:hAnsi="Times New Roman" w:cs="Times New Roman"/>
          <w:sz w:val="24"/>
          <w:szCs w:val="24"/>
        </w:rPr>
      </w:pPr>
      <w:r>
        <w:rPr>
          <w:rFonts w:ascii="Times New Roman" w:hAnsi="Times New Roman" w:cs="Times New Roman"/>
          <w:sz w:val="24"/>
          <w:szCs w:val="24"/>
        </w:rPr>
        <w:t xml:space="preserve">Ferma </w:t>
      </w:r>
      <w:r w:rsidR="0032665F">
        <w:rPr>
          <w:rFonts w:ascii="Times New Roman" w:hAnsi="Times New Roman" w:cs="Times New Roman"/>
          <w:sz w:val="24"/>
          <w:szCs w:val="24"/>
        </w:rPr>
        <w:t>funkcjonować bę</w:t>
      </w:r>
      <w:r>
        <w:rPr>
          <w:rFonts w:ascii="Times New Roman" w:hAnsi="Times New Roman" w:cs="Times New Roman"/>
          <w:sz w:val="24"/>
          <w:szCs w:val="24"/>
        </w:rPr>
        <w:t>dzie przez 365 dni w ciągu roku, 24 godziny na dobę.</w:t>
      </w:r>
    </w:p>
    <w:p w:rsidR="00781B05" w:rsidRPr="00B030AF" w:rsidRDefault="002E7961" w:rsidP="00874C26">
      <w:pPr>
        <w:spacing w:line="360" w:lineRule="auto"/>
        <w:rPr>
          <w:rFonts w:ascii="Times New Roman" w:hAnsi="Times New Roman" w:cs="Times New Roman"/>
          <w:sz w:val="24"/>
          <w:szCs w:val="24"/>
        </w:rPr>
      </w:pPr>
      <w:r>
        <w:rPr>
          <w:rFonts w:ascii="Times New Roman" w:hAnsi="Times New Roman" w:cs="Times New Roman"/>
          <w:sz w:val="24"/>
          <w:szCs w:val="24"/>
        </w:rPr>
        <w:t>Przewiduje się 2</w:t>
      </w:r>
      <w:r w:rsidR="003B6BC3">
        <w:rPr>
          <w:rFonts w:ascii="Times New Roman" w:hAnsi="Times New Roman" w:cs="Times New Roman"/>
          <w:sz w:val="24"/>
          <w:szCs w:val="24"/>
        </w:rPr>
        <w:t xml:space="preserve">,3  </w:t>
      </w:r>
      <w:r>
        <w:rPr>
          <w:rFonts w:ascii="Times New Roman" w:hAnsi="Times New Roman" w:cs="Times New Roman"/>
          <w:sz w:val="24"/>
          <w:szCs w:val="24"/>
        </w:rPr>
        <w:t xml:space="preserve"> cykle produkcyjne u lochy</w:t>
      </w:r>
      <w:r w:rsidRPr="002E7961">
        <w:t xml:space="preserve"> </w:t>
      </w:r>
      <w:r w:rsidRPr="002E7961">
        <w:rPr>
          <w:rFonts w:ascii="Times New Roman" w:hAnsi="Times New Roman" w:cs="Times New Roman"/>
          <w:sz w:val="24"/>
          <w:szCs w:val="24"/>
        </w:rPr>
        <w:t xml:space="preserve">Po zakończeniu każdego etapu cyklu oraz po zakończeniu kwarantanny prowadzone będą prace porządkowe mające na celu przygotowanie poszczególnych kojców do zasiedlenia przez kolejną grupę zwierząt. </w:t>
      </w:r>
      <w:r>
        <w:rPr>
          <w:rFonts w:ascii="Times New Roman" w:hAnsi="Times New Roman" w:cs="Times New Roman"/>
          <w:sz w:val="24"/>
          <w:szCs w:val="24"/>
        </w:rPr>
        <w:t xml:space="preserve"> </w:t>
      </w:r>
    </w:p>
    <w:p w:rsidR="00E81F53" w:rsidRDefault="00E81F53" w:rsidP="00874C26">
      <w:pPr>
        <w:spacing w:line="360" w:lineRule="auto"/>
        <w:rPr>
          <w:rFonts w:ascii="Times New Roman" w:hAnsi="Times New Roman" w:cs="Times New Roman"/>
          <w:sz w:val="24"/>
          <w:szCs w:val="24"/>
          <w:u w:val="single"/>
        </w:rPr>
      </w:pPr>
    </w:p>
    <w:p w:rsidR="003F0DF4" w:rsidRDefault="00AC5BE9" w:rsidP="00874C26">
      <w:pPr>
        <w:spacing w:line="360" w:lineRule="auto"/>
        <w:rPr>
          <w:rFonts w:ascii="Times New Roman" w:hAnsi="Times New Roman" w:cs="Times New Roman"/>
          <w:sz w:val="24"/>
          <w:szCs w:val="24"/>
          <w:u w:val="single"/>
        </w:rPr>
      </w:pPr>
      <w:r w:rsidRPr="00AC5BE9">
        <w:rPr>
          <w:rFonts w:ascii="Times New Roman" w:hAnsi="Times New Roman" w:cs="Times New Roman"/>
          <w:sz w:val="24"/>
          <w:szCs w:val="24"/>
          <w:u w:val="single"/>
        </w:rPr>
        <w:t>Wnioski:</w:t>
      </w:r>
    </w:p>
    <w:p w:rsidR="00AC5BE9" w:rsidRDefault="00AC5BE9" w:rsidP="00AC5BE9">
      <w:pPr>
        <w:spacing w:line="360" w:lineRule="auto"/>
        <w:rPr>
          <w:rFonts w:ascii="Times New Roman" w:hAnsi="Times New Roman" w:cs="Times New Roman"/>
          <w:sz w:val="24"/>
          <w:szCs w:val="24"/>
        </w:rPr>
      </w:pPr>
      <w:r>
        <w:rPr>
          <w:rFonts w:ascii="Times New Roman" w:hAnsi="Times New Roman" w:cs="Times New Roman"/>
          <w:sz w:val="24"/>
          <w:szCs w:val="24"/>
        </w:rPr>
        <w:t>Ferma będzie spełniać minimalne warunki utrzymania zwierząt gospodarskich jakie zosatały określone w  Rozporządzeniu</w:t>
      </w:r>
      <w:r w:rsidRPr="00AC5BE9">
        <w:rPr>
          <w:rFonts w:ascii="Times New Roman" w:hAnsi="Times New Roman" w:cs="Times New Roman"/>
          <w:sz w:val="24"/>
          <w:szCs w:val="24"/>
        </w:rPr>
        <w:t xml:space="preserve"> Ministra Rolnictwa i Rozwoju Wsi z dnia 15 lutego 2010 r. w sprawie wymagań i sposobu postępowania przy utrzymywaniu gatunków zwierząt gospodarskich, dla których normy ochrony zostały określone w przepisach Unii Europejskiej. (Dz. U. Nr 56, poz. 344 z późn. zm.).</w:t>
      </w:r>
      <w:r>
        <w:rPr>
          <w:rFonts w:ascii="Times New Roman" w:hAnsi="Times New Roman" w:cs="Times New Roman"/>
          <w:sz w:val="24"/>
          <w:szCs w:val="24"/>
        </w:rPr>
        <w:t xml:space="preserve"> </w:t>
      </w:r>
    </w:p>
    <w:p w:rsidR="009F0F21" w:rsidRDefault="009F0F21" w:rsidP="00AC5BE9">
      <w:pPr>
        <w:spacing w:line="360" w:lineRule="auto"/>
        <w:rPr>
          <w:rFonts w:ascii="Times New Roman" w:hAnsi="Times New Roman" w:cs="Times New Roman"/>
          <w:sz w:val="24"/>
          <w:szCs w:val="24"/>
        </w:rPr>
      </w:pPr>
    </w:p>
    <w:p w:rsidR="00AC5BE9" w:rsidRPr="00AC5BE9" w:rsidRDefault="00AC5BE9" w:rsidP="00AC5BE9">
      <w:pPr>
        <w:pStyle w:val="Akapitzlist"/>
        <w:numPr>
          <w:ilvl w:val="0"/>
          <w:numId w:val="7"/>
        </w:numPr>
        <w:spacing w:line="360" w:lineRule="auto"/>
        <w:rPr>
          <w:rFonts w:ascii="Times New Roman" w:hAnsi="Times New Roman" w:cs="Times New Roman"/>
          <w:sz w:val="24"/>
          <w:szCs w:val="24"/>
        </w:rPr>
      </w:pPr>
      <w:r w:rsidRPr="00AC5BE9">
        <w:rPr>
          <w:rFonts w:ascii="Times New Roman" w:hAnsi="Times New Roman" w:cs="Times New Roman"/>
          <w:sz w:val="24"/>
          <w:szCs w:val="24"/>
        </w:rPr>
        <w:t xml:space="preserve">W budynkach inwentarskich zwierzęta utrzymywane będą grupowo oraz indywidualnie, w systemie bezściołowym w sposób zapewniający im swobodę ruchu. W kojcach grupowych utrzymywane będą zwierzęta w zbliżonym wieku. </w:t>
      </w:r>
    </w:p>
    <w:p w:rsidR="00AC5BE9" w:rsidRDefault="00AC5BE9" w:rsidP="00AC5BE9">
      <w:pPr>
        <w:pStyle w:val="Akapitzlist"/>
        <w:numPr>
          <w:ilvl w:val="0"/>
          <w:numId w:val="7"/>
        </w:numPr>
        <w:spacing w:line="360" w:lineRule="auto"/>
        <w:rPr>
          <w:rFonts w:ascii="Times New Roman" w:hAnsi="Times New Roman" w:cs="Times New Roman"/>
          <w:sz w:val="24"/>
          <w:szCs w:val="24"/>
        </w:rPr>
      </w:pPr>
      <w:r w:rsidRPr="00AC5BE9">
        <w:rPr>
          <w:rFonts w:ascii="Times New Roman" w:hAnsi="Times New Roman" w:cs="Times New Roman"/>
          <w:sz w:val="24"/>
          <w:szCs w:val="24"/>
        </w:rPr>
        <w:lastRenderedPageBreak/>
        <w:t>Zwierzęta będą miały stały dostęp do paszy i wody</w:t>
      </w:r>
      <w:r>
        <w:rPr>
          <w:rFonts w:ascii="Times New Roman" w:hAnsi="Times New Roman" w:cs="Times New Roman"/>
          <w:sz w:val="24"/>
          <w:szCs w:val="24"/>
        </w:rPr>
        <w:t xml:space="preserve">. </w:t>
      </w:r>
      <w:r w:rsidRPr="00AC5BE9">
        <w:rPr>
          <w:rFonts w:ascii="Times New Roman" w:hAnsi="Times New Roman" w:cs="Times New Roman"/>
          <w:sz w:val="24"/>
          <w:szCs w:val="24"/>
        </w:rPr>
        <w:t>Wyposażenie i sprzęt przeznaczone do karmienia i pojenia zwierząt umieszczone będą w taki sposób, aby zminimalizować możliwość zanieczyszczenia paszy lub wody oraz ułatwić bezkonfliktowy dostęp zwierząt do paszy i wody. Wyposażenie i sprzęt do karmienia i pojenia zwierząt będą tak skonstruowane, umieszczone, obsługiwane i utrzymywane, aby nie powodowały nadmiernego hałasu oraz sprawdzane będą co najmniej raz dziennie, a wykryte usterki niezwłocznie będą usuwane.</w:t>
      </w:r>
    </w:p>
    <w:p w:rsidR="00AC5BE9" w:rsidRDefault="00AC5BE9" w:rsidP="005927B5">
      <w:pPr>
        <w:pStyle w:val="Akapitzlist"/>
        <w:numPr>
          <w:ilvl w:val="0"/>
          <w:numId w:val="7"/>
        </w:numPr>
        <w:spacing w:line="360" w:lineRule="auto"/>
        <w:rPr>
          <w:rFonts w:ascii="Times New Roman" w:hAnsi="Times New Roman" w:cs="Times New Roman"/>
          <w:sz w:val="24"/>
          <w:szCs w:val="24"/>
        </w:rPr>
      </w:pPr>
      <w:r w:rsidRPr="005927B5">
        <w:rPr>
          <w:rFonts w:ascii="Times New Roman" w:hAnsi="Times New Roman" w:cs="Times New Roman"/>
          <w:sz w:val="24"/>
          <w:szCs w:val="24"/>
        </w:rPr>
        <w:t>Aby zapewnić odpowiedn</w:t>
      </w:r>
      <w:r w:rsidR="005927B5">
        <w:rPr>
          <w:rFonts w:ascii="Times New Roman" w:hAnsi="Times New Roman" w:cs="Times New Roman"/>
          <w:sz w:val="24"/>
          <w:szCs w:val="24"/>
        </w:rPr>
        <w:t xml:space="preserve">i mikroklimat i  utrzymać odpowiednie warunki </w:t>
      </w:r>
      <w:r w:rsidR="005927B5" w:rsidRPr="005927B5">
        <w:rPr>
          <w:rFonts w:ascii="Times New Roman" w:hAnsi="Times New Roman" w:cs="Times New Roman"/>
          <w:sz w:val="24"/>
          <w:szCs w:val="24"/>
        </w:rPr>
        <w:t>stężeń dopuszczalnych tj. CO2 – 3.000 ppm, H2S – 5 ppm i NH3 – 20 ppm.</w:t>
      </w:r>
      <w:r w:rsidR="005927B5">
        <w:rPr>
          <w:rFonts w:ascii="Times New Roman" w:hAnsi="Times New Roman" w:cs="Times New Roman"/>
          <w:sz w:val="24"/>
          <w:szCs w:val="24"/>
        </w:rPr>
        <w:t xml:space="preserve"> </w:t>
      </w:r>
      <w:r w:rsidRPr="005927B5">
        <w:rPr>
          <w:rFonts w:ascii="Times New Roman" w:hAnsi="Times New Roman" w:cs="Times New Roman"/>
          <w:sz w:val="24"/>
          <w:szCs w:val="24"/>
        </w:rPr>
        <w:t xml:space="preserve">budynki zostaną wyposażone w wentylację mechaniczną, odpowiednio dobraną do wieku i rodzaju grup technologicznych. Wentylacja mechaniczna wyposażona będzie w system alarmowy sygnalizujący awarię systemu wentylacyjnego. </w:t>
      </w:r>
    </w:p>
    <w:p w:rsidR="00F812EB" w:rsidRDefault="00F812EB" w:rsidP="005927B5">
      <w:pPr>
        <w:pStyle w:val="Akapitzlist"/>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Hałas w budynkach inwentarskich nie będzie  przekraczał 85 dB</w:t>
      </w:r>
    </w:p>
    <w:p w:rsidR="000E3067" w:rsidRDefault="000E3067" w:rsidP="005927B5">
      <w:pPr>
        <w:pStyle w:val="Akapitzlist"/>
        <w:numPr>
          <w:ilvl w:val="0"/>
          <w:numId w:val="7"/>
        </w:numPr>
        <w:spacing w:line="360" w:lineRule="auto"/>
        <w:rPr>
          <w:rFonts w:ascii="Times New Roman" w:hAnsi="Times New Roman" w:cs="Times New Roman"/>
          <w:sz w:val="24"/>
          <w:szCs w:val="24"/>
        </w:rPr>
      </w:pPr>
      <w:r w:rsidRPr="000E3067">
        <w:rPr>
          <w:rFonts w:ascii="Times New Roman" w:hAnsi="Times New Roman" w:cs="Times New Roman"/>
          <w:sz w:val="24"/>
          <w:szCs w:val="24"/>
        </w:rPr>
        <w:t>Podłoga w budynkach będzie twarda i stabilna.</w:t>
      </w:r>
    </w:p>
    <w:p w:rsidR="000E3067" w:rsidRDefault="000E3067" w:rsidP="005927B5">
      <w:pPr>
        <w:pStyle w:val="Akapitzlist"/>
        <w:numPr>
          <w:ilvl w:val="0"/>
          <w:numId w:val="7"/>
        </w:numPr>
        <w:spacing w:line="360" w:lineRule="auto"/>
        <w:rPr>
          <w:rFonts w:ascii="Times New Roman" w:hAnsi="Times New Roman" w:cs="Times New Roman"/>
          <w:sz w:val="24"/>
          <w:szCs w:val="24"/>
        </w:rPr>
      </w:pPr>
      <w:r w:rsidRPr="000E3067">
        <w:rPr>
          <w:rFonts w:ascii="Times New Roman" w:hAnsi="Times New Roman" w:cs="Times New Roman"/>
          <w:sz w:val="24"/>
          <w:szCs w:val="24"/>
        </w:rPr>
        <w:t>W pomieszczeniach gdzie utrzymywane będą zwierzęta zapewniony będzie dostęp zarówno światła sztucznego</w:t>
      </w:r>
      <w:r>
        <w:rPr>
          <w:rFonts w:ascii="Times New Roman" w:hAnsi="Times New Roman" w:cs="Times New Roman"/>
          <w:sz w:val="24"/>
          <w:szCs w:val="24"/>
        </w:rPr>
        <w:t>,</w:t>
      </w:r>
      <w:r w:rsidRPr="000E3067">
        <w:rPr>
          <w:rFonts w:ascii="Times New Roman" w:hAnsi="Times New Roman" w:cs="Times New Roman"/>
          <w:sz w:val="24"/>
          <w:szCs w:val="24"/>
        </w:rPr>
        <w:t xml:space="preserve"> jak</w:t>
      </w:r>
      <w:r>
        <w:rPr>
          <w:rFonts w:ascii="Times New Roman" w:hAnsi="Times New Roman" w:cs="Times New Roman"/>
          <w:sz w:val="24"/>
          <w:szCs w:val="24"/>
        </w:rPr>
        <w:t xml:space="preserve"> i</w:t>
      </w:r>
      <w:r w:rsidRPr="000E3067">
        <w:rPr>
          <w:rFonts w:ascii="Times New Roman" w:hAnsi="Times New Roman" w:cs="Times New Roman"/>
          <w:sz w:val="24"/>
          <w:szCs w:val="24"/>
        </w:rPr>
        <w:t xml:space="preserve"> również światła naturalnego (okna boczne).</w:t>
      </w:r>
    </w:p>
    <w:p w:rsidR="00701D01" w:rsidRDefault="00701D01" w:rsidP="005927B5">
      <w:pPr>
        <w:pStyle w:val="Akapitzlist"/>
        <w:numPr>
          <w:ilvl w:val="0"/>
          <w:numId w:val="7"/>
        </w:numPr>
        <w:spacing w:line="360" w:lineRule="auto"/>
        <w:rPr>
          <w:rFonts w:ascii="Times New Roman" w:hAnsi="Times New Roman" w:cs="Times New Roman"/>
          <w:sz w:val="24"/>
          <w:szCs w:val="24"/>
        </w:rPr>
      </w:pPr>
      <w:r w:rsidRPr="00701D01">
        <w:rPr>
          <w:rFonts w:ascii="Times New Roman" w:hAnsi="Times New Roman" w:cs="Times New Roman"/>
          <w:sz w:val="24"/>
          <w:szCs w:val="24"/>
        </w:rPr>
        <w:t xml:space="preserve">Chore lub ranne zwierzęta niezwłocznie będą otaczane opieką, a w razie potrzeby izolowane. Jeżeli wymagać będzie tego stan zdrowia chorego lub rannego zwierzęcia, zwierzę to utrzymywane będzie na ściółce. </w:t>
      </w:r>
    </w:p>
    <w:p w:rsidR="00701D01" w:rsidRDefault="00701D01" w:rsidP="005927B5">
      <w:pPr>
        <w:pStyle w:val="Akapitzlist"/>
        <w:numPr>
          <w:ilvl w:val="0"/>
          <w:numId w:val="7"/>
        </w:numPr>
        <w:spacing w:line="360" w:lineRule="auto"/>
        <w:rPr>
          <w:rFonts w:ascii="Times New Roman" w:hAnsi="Times New Roman" w:cs="Times New Roman"/>
          <w:sz w:val="24"/>
          <w:szCs w:val="24"/>
        </w:rPr>
      </w:pPr>
      <w:r w:rsidRPr="00701D01">
        <w:rPr>
          <w:rFonts w:ascii="Times New Roman" w:hAnsi="Times New Roman" w:cs="Times New Roman"/>
          <w:sz w:val="24"/>
          <w:szCs w:val="24"/>
        </w:rPr>
        <w:t>Nad zdrowiem zwierząt czuwać będzie</w:t>
      </w:r>
      <w:r>
        <w:rPr>
          <w:rFonts w:ascii="Times New Roman" w:hAnsi="Times New Roman" w:cs="Times New Roman"/>
          <w:sz w:val="24"/>
          <w:szCs w:val="24"/>
        </w:rPr>
        <w:t xml:space="preserve"> lekarz weterynarii.</w:t>
      </w:r>
    </w:p>
    <w:p w:rsidR="00B96D4A" w:rsidRDefault="00B96D4A" w:rsidP="00B96D4A">
      <w:pPr>
        <w:spacing w:line="360" w:lineRule="auto"/>
        <w:rPr>
          <w:rFonts w:ascii="Times New Roman" w:hAnsi="Times New Roman" w:cs="Times New Roman"/>
          <w:sz w:val="24"/>
          <w:szCs w:val="24"/>
        </w:rPr>
      </w:pPr>
    </w:p>
    <w:p w:rsidR="00781B05" w:rsidRDefault="00781B05" w:rsidP="00B96D4A">
      <w:pPr>
        <w:spacing w:line="360" w:lineRule="auto"/>
        <w:rPr>
          <w:rFonts w:ascii="Times New Roman" w:hAnsi="Times New Roman" w:cs="Times New Roman"/>
          <w:sz w:val="24"/>
          <w:szCs w:val="24"/>
        </w:rPr>
      </w:pPr>
    </w:p>
    <w:p w:rsidR="00FD2BE5" w:rsidRDefault="00FD2BE5" w:rsidP="00B96D4A">
      <w:pPr>
        <w:spacing w:line="360" w:lineRule="auto"/>
        <w:rPr>
          <w:rFonts w:ascii="Times New Roman" w:hAnsi="Times New Roman" w:cs="Times New Roman"/>
          <w:sz w:val="24"/>
          <w:szCs w:val="24"/>
        </w:rPr>
      </w:pPr>
    </w:p>
    <w:p w:rsidR="00E81F53" w:rsidRDefault="00E81F53" w:rsidP="00B96D4A">
      <w:pPr>
        <w:spacing w:line="360" w:lineRule="auto"/>
        <w:rPr>
          <w:rFonts w:ascii="Times New Roman" w:hAnsi="Times New Roman" w:cs="Times New Roman"/>
          <w:sz w:val="24"/>
          <w:szCs w:val="24"/>
        </w:rPr>
      </w:pPr>
    </w:p>
    <w:p w:rsidR="00E81F53" w:rsidRDefault="00E81F53" w:rsidP="00B96D4A">
      <w:pPr>
        <w:spacing w:line="360" w:lineRule="auto"/>
        <w:rPr>
          <w:rFonts w:ascii="Times New Roman" w:hAnsi="Times New Roman" w:cs="Times New Roman"/>
          <w:sz w:val="24"/>
          <w:szCs w:val="24"/>
        </w:rPr>
      </w:pPr>
    </w:p>
    <w:p w:rsidR="00034E90" w:rsidRDefault="00034E90" w:rsidP="00B96D4A">
      <w:pPr>
        <w:spacing w:line="360" w:lineRule="auto"/>
        <w:rPr>
          <w:rFonts w:ascii="Times New Roman" w:hAnsi="Times New Roman" w:cs="Times New Roman"/>
          <w:sz w:val="24"/>
          <w:szCs w:val="24"/>
        </w:rPr>
      </w:pPr>
    </w:p>
    <w:p w:rsidR="000E04FC" w:rsidRDefault="000E04FC" w:rsidP="00B96D4A">
      <w:pPr>
        <w:spacing w:line="360" w:lineRule="auto"/>
        <w:rPr>
          <w:rFonts w:ascii="Times New Roman" w:hAnsi="Times New Roman" w:cs="Times New Roman"/>
          <w:sz w:val="24"/>
          <w:szCs w:val="24"/>
        </w:rPr>
      </w:pPr>
    </w:p>
    <w:p w:rsidR="000E04FC" w:rsidRDefault="000E04FC" w:rsidP="00B96D4A">
      <w:pPr>
        <w:spacing w:line="360" w:lineRule="auto"/>
        <w:rPr>
          <w:rFonts w:ascii="Times New Roman" w:hAnsi="Times New Roman" w:cs="Times New Roman"/>
          <w:sz w:val="24"/>
          <w:szCs w:val="24"/>
        </w:rPr>
      </w:pPr>
    </w:p>
    <w:p w:rsidR="000E04FC" w:rsidRDefault="000E04FC" w:rsidP="00B96D4A">
      <w:pPr>
        <w:spacing w:line="360" w:lineRule="auto"/>
        <w:rPr>
          <w:rFonts w:ascii="Times New Roman" w:hAnsi="Times New Roman" w:cs="Times New Roman"/>
          <w:sz w:val="24"/>
          <w:szCs w:val="24"/>
        </w:rPr>
      </w:pPr>
    </w:p>
    <w:p w:rsidR="00034E90" w:rsidRPr="00B96D4A" w:rsidRDefault="00034E90" w:rsidP="00B96D4A">
      <w:pPr>
        <w:spacing w:line="360" w:lineRule="auto"/>
        <w:rPr>
          <w:rFonts w:ascii="Times New Roman" w:hAnsi="Times New Roman" w:cs="Times New Roman"/>
          <w:sz w:val="24"/>
          <w:szCs w:val="24"/>
        </w:rPr>
      </w:pPr>
    </w:p>
    <w:p w:rsidR="00FE25C6" w:rsidRDefault="00FE25C6" w:rsidP="00FE25C6">
      <w:pPr>
        <w:spacing w:line="360" w:lineRule="auto"/>
        <w:rPr>
          <w:rFonts w:ascii="Times New Roman" w:hAnsi="Times New Roman" w:cs="Times New Roman"/>
          <w:b/>
          <w:sz w:val="24"/>
          <w:szCs w:val="24"/>
        </w:rPr>
      </w:pPr>
      <w:r w:rsidRPr="00FE25C6">
        <w:rPr>
          <w:rFonts w:ascii="Times New Roman" w:hAnsi="Times New Roman" w:cs="Times New Roman"/>
          <w:b/>
          <w:sz w:val="24"/>
          <w:szCs w:val="24"/>
        </w:rPr>
        <w:lastRenderedPageBreak/>
        <w:t>3.6</w:t>
      </w:r>
      <w:r w:rsidRPr="00FE25C6">
        <w:rPr>
          <w:rFonts w:ascii="Times New Roman" w:hAnsi="Times New Roman" w:cs="Times New Roman"/>
          <w:b/>
          <w:sz w:val="24"/>
          <w:szCs w:val="24"/>
        </w:rPr>
        <w:tab/>
        <w:t>Użytkowanie terenu w fazie budowy</w:t>
      </w:r>
      <w:r>
        <w:rPr>
          <w:rFonts w:ascii="Times New Roman" w:hAnsi="Times New Roman" w:cs="Times New Roman"/>
          <w:b/>
          <w:sz w:val="24"/>
          <w:szCs w:val="24"/>
        </w:rPr>
        <w:t xml:space="preserve"> i eksploatacji przedsięwzięcia</w:t>
      </w:r>
    </w:p>
    <w:p w:rsidR="00FE25C6" w:rsidRPr="00256DB1" w:rsidRDefault="00FE25C6" w:rsidP="00FE25C6">
      <w:pPr>
        <w:spacing w:line="360" w:lineRule="auto"/>
        <w:ind w:firstLine="708"/>
        <w:rPr>
          <w:rFonts w:ascii="Times New Roman" w:hAnsi="Times New Roman" w:cs="Times New Roman"/>
          <w:i/>
          <w:sz w:val="24"/>
          <w:szCs w:val="24"/>
        </w:rPr>
      </w:pPr>
      <w:r w:rsidRPr="00256DB1">
        <w:rPr>
          <w:rFonts w:ascii="Times New Roman" w:hAnsi="Times New Roman" w:cs="Times New Roman"/>
          <w:i/>
          <w:sz w:val="24"/>
          <w:szCs w:val="24"/>
        </w:rPr>
        <w:t>3.6.1</w:t>
      </w:r>
      <w:r w:rsidRPr="00256DB1">
        <w:rPr>
          <w:rFonts w:ascii="Times New Roman" w:hAnsi="Times New Roman" w:cs="Times New Roman"/>
          <w:i/>
          <w:sz w:val="24"/>
          <w:szCs w:val="24"/>
        </w:rPr>
        <w:tab/>
        <w:t xml:space="preserve">Faza budowy przedsięwzięcia </w:t>
      </w:r>
    </w:p>
    <w:p w:rsidR="00FE25C6" w:rsidRDefault="004A4367" w:rsidP="00FE25C6">
      <w:pPr>
        <w:spacing w:line="360" w:lineRule="auto"/>
        <w:rPr>
          <w:rFonts w:ascii="Times New Roman" w:hAnsi="Times New Roman" w:cs="Times New Roman"/>
          <w:sz w:val="24"/>
          <w:szCs w:val="24"/>
        </w:rPr>
      </w:pPr>
      <w:r>
        <w:rPr>
          <w:rFonts w:ascii="Times New Roman" w:hAnsi="Times New Roman" w:cs="Times New Roman"/>
          <w:sz w:val="24"/>
          <w:szCs w:val="24"/>
        </w:rPr>
        <w:t xml:space="preserve">Wszystkie prace budowlane będą odbywać się na terenie dla którego Inwestor posiada tytuł prawny. </w:t>
      </w:r>
      <w:r w:rsidR="00FE25C6">
        <w:rPr>
          <w:rFonts w:ascii="Times New Roman" w:hAnsi="Times New Roman" w:cs="Times New Roman"/>
          <w:sz w:val="24"/>
          <w:szCs w:val="24"/>
        </w:rPr>
        <w:t>Przedsięwzięcie polegać będzie na budowie 5 budynków inwentarskich, głównego</w:t>
      </w:r>
      <w:r>
        <w:rPr>
          <w:rFonts w:ascii="Times New Roman" w:hAnsi="Times New Roman" w:cs="Times New Roman"/>
          <w:sz w:val="24"/>
          <w:szCs w:val="24"/>
        </w:rPr>
        <w:t xml:space="preserve"> łącznika tych wszytskich obiekt</w:t>
      </w:r>
      <w:r w:rsidR="00FE25C6">
        <w:rPr>
          <w:rFonts w:ascii="Times New Roman" w:hAnsi="Times New Roman" w:cs="Times New Roman"/>
          <w:sz w:val="24"/>
          <w:szCs w:val="24"/>
        </w:rPr>
        <w:t>ów,  płyt fundamentowych pod sil</w:t>
      </w:r>
      <w:r>
        <w:rPr>
          <w:rFonts w:ascii="Times New Roman" w:hAnsi="Times New Roman" w:cs="Times New Roman"/>
          <w:sz w:val="24"/>
          <w:szCs w:val="24"/>
        </w:rPr>
        <w:t>osy oraz posadowieniu zbiornika naziemnego</w:t>
      </w:r>
      <w:r w:rsidR="00FE25C6">
        <w:rPr>
          <w:rFonts w:ascii="Times New Roman" w:hAnsi="Times New Roman" w:cs="Times New Roman"/>
          <w:sz w:val="24"/>
          <w:szCs w:val="24"/>
        </w:rPr>
        <w:t xml:space="preserve"> do zmagazynowania nawozu naturalnego. Budowa fermy zostanie zlecona firmie zewnętrznej i zostanie wybudowana zgodnie z obowiązującymi normami pr</w:t>
      </w:r>
      <w:r w:rsidR="002A0518">
        <w:rPr>
          <w:rFonts w:ascii="Times New Roman" w:hAnsi="Times New Roman" w:cs="Times New Roman"/>
          <w:sz w:val="24"/>
          <w:szCs w:val="24"/>
        </w:rPr>
        <w:t>zy użyciu sprzętu ciężkiego. Etap budowy będzie przebiegał następująco:</w:t>
      </w:r>
    </w:p>
    <w:p w:rsidR="002A0518" w:rsidRDefault="002A0518" w:rsidP="002A0518">
      <w:pPr>
        <w:pStyle w:val="Akapitzlist"/>
        <w:numPr>
          <w:ilvl w:val="0"/>
          <w:numId w:val="3"/>
        </w:numPr>
        <w:spacing w:line="360" w:lineRule="auto"/>
        <w:rPr>
          <w:rFonts w:ascii="Times New Roman" w:hAnsi="Times New Roman" w:cs="Times New Roman"/>
          <w:sz w:val="24"/>
          <w:szCs w:val="24"/>
        </w:rPr>
      </w:pPr>
      <w:r w:rsidRPr="002A0518">
        <w:rPr>
          <w:rFonts w:ascii="Times New Roman" w:hAnsi="Times New Roman" w:cs="Times New Roman"/>
          <w:sz w:val="24"/>
          <w:szCs w:val="24"/>
        </w:rPr>
        <w:t xml:space="preserve">prace ziemne- wybranie ziemi </w:t>
      </w:r>
      <w:r>
        <w:rPr>
          <w:rFonts w:ascii="Times New Roman" w:hAnsi="Times New Roman" w:cs="Times New Roman"/>
          <w:sz w:val="24"/>
          <w:szCs w:val="24"/>
        </w:rPr>
        <w:t>pod fundamenty oraz zbiorniki zewnętrzne w obiektach</w:t>
      </w:r>
    </w:p>
    <w:p w:rsidR="002A0518" w:rsidRDefault="002A0518" w:rsidP="002A0518">
      <w:pPr>
        <w:pStyle w:val="Akapitzlist"/>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prace budowlane – zbrojenie i wylanie fundamentów </w:t>
      </w:r>
    </w:p>
    <w:p w:rsidR="002A0518" w:rsidRDefault="002A0518" w:rsidP="002A0518">
      <w:pPr>
        <w:pStyle w:val="Akapitzlist"/>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prace murarskie – budowa obietów </w:t>
      </w:r>
    </w:p>
    <w:p w:rsidR="008C6AB0" w:rsidRPr="008C6AB0" w:rsidRDefault="008C6AB0" w:rsidP="008C6AB0">
      <w:pPr>
        <w:pStyle w:val="Akapitzlist"/>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doprowadzenie i wyposażenie budynków w media (woda, prąd)</w:t>
      </w:r>
    </w:p>
    <w:p w:rsidR="002A0518" w:rsidRDefault="002A0518" w:rsidP="002A0518">
      <w:pPr>
        <w:pStyle w:val="Akapitzlist"/>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prace wykończeniowe wewnątrz oraz zewnątrz budynków</w:t>
      </w:r>
    </w:p>
    <w:p w:rsidR="00E26506" w:rsidRPr="00442578" w:rsidRDefault="002A0518" w:rsidP="00E26506">
      <w:pPr>
        <w:pStyle w:val="Akapitzlist"/>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montaż wyposażenia budynków</w:t>
      </w:r>
    </w:p>
    <w:p w:rsidR="00D33566" w:rsidRDefault="002A0518" w:rsidP="002A0518">
      <w:pPr>
        <w:spacing w:line="360" w:lineRule="auto"/>
        <w:rPr>
          <w:rFonts w:ascii="Times New Roman" w:hAnsi="Times New Roman" w:cs="Times New Roman"/>
          <w:sz w:val="24"/>
          <w:szCs w:val="24"/>
        </w:rPr>
      </w:pPr>
      <w:r>
        <w:rPr>
          <w:rFonts w:ascii="Times New Roman" w:hAnsi="Times New Roman" w:cs="Times New Roman"/>
          <w:sz w:val="24"/>
          <w:szCs w:val="24"/>
        </w:rPr>
        <w:t>W związku z wymienionymi wyżej etapami pracy powstawać będzie</w:t>
      </w:r>
    </w:p>
    <w:p w:rsidR="00D33566" w:rsidRPr="00D33566" w:rsidRDefault="002A0518" w:rsidP="00D33566">
      <w:pPr>
        <w:pStyle w:val="Akapitzlist"/>
        <w:numPr>
          <w:ilvl w:val="0"/>
          <w:numId w:val="6"/>
        </w:numPr>
        <w:spacing w:line="360" w:lineRule="auto"/>
        <w:rPr>
          <w:rFonts w:ascii="Times New Roman" w:hAnsi="Times New Roman" w:cs="Times New Roman"/>
          <w:sz w:val="24"/>
          <w:szCs w:val="24"/>
        </w:rPr>
      </w:pPr>
      <w:r w:rsidRPr="00D33566">
        <w:rPr>
          <w:rFonts w:ascii="Times New Roman" w:hAnsi="Times New Roman" w:cs="Times New Roman"/>
          <w:sz w:val="24"/>
          <w:szCs w:val="24"/>
        </w:rPr>
        <w:t>emisja hałasu</w:t>
      </w:r>
      <w:r w:rsidR="00D33566">
        <w:rPr>
          <w:rFonts w:ascii="Times New Roman" w:hAnsi="Times New Roman" w:cs="Times New Roman"/>
          <w:sz w:val="24"/>
          <w:szCs w:val="24"/>
        </w:rPr>
        <w:t xml:space="preserve"> do środowiska</w:t>
      </w:r>
    </w:p>
    <w:p w:rsidR="00D33566" w:rsidRPr="00D33566" w:rsidRDefault="002A0518" w:rsidP="00D33566">
      <w:pPr>
        <w:pStyle w:val="Akapitzlist"/>
        <w:numPr>
          <w:ilvl w:val="0"/>
          <w:numId w:val="6"/>
        </w:numPr>
        <w:spacing w:line="360" w:lineRule="auto"/>
        <w:rPr>
          <w:rFonts w:ascii="Times New Roman" w:hAnsi="Times New Roman" w:cs="Times New Roman"/>
          <w:sz w:val="24"/>
          <w:szCs w:val="24"/>
        </w:rPr>
      </w:pPr>
      <w:r w:rsidRPr="00D33566">
        <w:rPr>
          <w:rFonts w:ascii="Times New Roman" w:hAnsi="Times New Roman" w:cs="Times New Roman"/>
          <w:sz w:val="24"/>
          <w:szCs w:val="24"/>
        </w:rPr>
        <w:t>emisja substancji do powietrza</w:t>
      </w:r>
    </w:p>
    <w:p w:rsidR="002A0518" w:rsidRDefault="00D33566" w:rsidP="00D33566">
      <w:pPr>
        <w:pStyle w:val="Akapitzlist"/>
        <w:numPr>
          <w:ilvl w:val="0"/>
          <w:numId w:val="6"/>
        </w:numPr>
        <w:spacing w:line="360" w:lineRule="auto"/>
        <w:rPr>
          <w:rFonts w:ascii="Times New Roman" w:hAnsi="Times New Roman" w:cs="Times New Roman"/>
          <w:sz w:val="24"/>
          <w:szCs w:val="24"/>
        </w:rPr>
      </w:pPr>
      <w:r w:rsidRPr="00D33566">
        <w:rPr>
          <w:rFonts w:ascii="Times New Roman" w:hAnsi="Times New Roman" w:cs="Times New Roman"/>
          <w:sz w:val="24"/>
          <w:szCs w:val="24"/>
        </w:rPr>
        <w:t>odpady</w:t>
      </w:r>
    </w:p>
    <w:p w:rsidR="00B030AF" w:rsidRPr="00B030AF" w:rsidRDefault="00B030AF" w:rsidP="00B030AF">
      <w:pPr>
        <w:spacing w:line="360" w:lineRule="auto"/>
        <w:rPr>
          <w:rFonts w:ascii="Times New Roman" w:hAnsi="Times New Roman" w:cs="Times New Roman"/>
          <w:sz w:val="24"/>
          <w:szCs w:val="24"/>
        </w:rPr>
      </w:pPr>
    </w:p>
    <w:p w:rsidR="00D33566" w:rsidRPr="00256DB1" w:rsidRDefault="00627D73" w:rsidP="00627D73">
      <w:pPr>
        <w:spacing w:line="360" w:lineRule="auto"/>
        <w:ind w:firstLine="360"/>
        <w:rPr>
          <w:rFonts w:ascii="Times New Roman" w:hAnsi="Times New Roman" w:cs="Times New Roman"/>
          <w:i/>
          <w:sz w:val="24"/>
          <w:szCs w:val="24"/>
        </w:rPr>
      </w:pPr>
      <w:r w:rsidRPr="00256DB1">
        <w:rPr>
          <w:rFonts w:ascii="Times New Roman" w:hAnsi="Times New Roman" w:cs="Times New Roman"/>
          <w:i/>
          <w:sz w:val="24"/>
          <w:szCs w:val="24"/>
        </w:rPr>
        <w:t xml:space="preserve">3.6.1.1 </w:t>
      </w:r>
      <w:r w:rsidR="00B03B4A" w:rsidRPr="00256DB1">
        <w:rPr>
          <w:rFonts w:ascii="Times New Roman" w:hAnsi="Times New Roman" w:cs="Times New Roman"/>
          <w:i/>
          <w:sz w:val="24"/>
          <w:szCs w:val="24"/>
        </w:rPr>
        <w:t>Emisja hałasu do środowiska na etapie budowy przedsięwzięcia</w:t>
      </w:r>
      <w:r w:rsidR="00B31CDE" w:rsidRPr="00256DB1">
        <w:rPr>
          <w:rFonts w:ascii="Times New Roman" w:hAnsi="Times New Roman" w:cs="Times New Roman"/>
          <w:i/>
          <w:sz w:val="24"/>
          <w:szCs w:val="24"/>
        </w:rPr>
        <w:t>:</w:t>
      </w:r>
    </w:p>
    <w:p w:rsidR="00271E02" w:rsidRDefault="00572954" w:rsidP="002515B2">
      <w:pPr>
        <w:spacing w:line="360" w:lineRule="auto"/>
        <w:rPr>
          <w:rFonts w:ascii="Times New Roman" w:hAnsi="Times New Roman" w:cs="Times New Roman"/>
          <w:b/>
          <w:sz w:val="24"/>
          <w:szCs w:val="24"/>
        </w:rPr>
      </w:pPr>
      <w:r>
        <w:rPr>
          <w:rFonts w:ascii="Times New Roman" w:hAnsi="Times New Roman" w:cs="Times New Roman"/>
          <w:sz w:val="24"/>
          <w:szCs w:val="24"/>
        </w:rPr>
        <w:t>Źródłami uciążliwości hałasowej do środowiska w fazie realizacji przedsięwzięcia będą pojazdy ciężkie transportujące materiały budowlane oraz maszyny i sprzęd budowlany. Transport jak i prace budowlane wykonywane będą wyłącznie w porze dziennej</w:t>
      </w:r>
      <w:r w:rsidR="00F07E43">
        <w:rPr>
          <w:rFonts w:ascii="Times New Roman" w:hAnsi="Times New Roman" w:cs="Times New Roman"/>
          <w:sz w:val="24"/>
          <w:szCs w:val="24"/>
        </w:rPr>
        <w:t>, gdzie praca wymienionych maszyn również nie będzie wykonywana w jedym momencie. Szacuję się, że prace budowlane wykonywane będą o</w:t>
      </w:r>
      <w:r w:rsidR="00DF37AF">
        <w:rPr>
          <w:rFonts w:ascii="Times New Roman" w:hAnsi="Times New Roman" w:cs="Times New Roman"/>
          <w:sz w:val="24"/>
          <w:szCs w:val="24"/>
        </w:rPr>
        <w:t>k 7-8 miesięcy. Faza budowy będzie krótkotrwała więć szacuję się, że hałas związany z tym etapem przedsięwzięcia nie będzie stanowił uciążliwości.</w:t>
      </w:r>
      <w:r w:rsidR="002515B2" w:rsidRPr="002515B2">
        <w:rPr>
          <w:rFonts w:ascii="Times New Roman" w:hAnsi="Times New Roman" w:cs="Times New Roman"/>
          <w:b/>
          <w:sz w:val="24"/>
          <w:szCs w:val="24"/>
        </w:rPr>
        <w:t xml:space="preserve"> </w:t>
      </w:r>
    </w:p>
    <w:p w:rsidR="00B03B4A" w:rsidRPr="00256DB1" w:rsidRDefault="002515B2" w:rsidP="00271E02">
      <w:pPr>
        <w:spacing w:line="360" w:lineRule="auto"/>
        <w:ind w:firstLine="708"/>
        <w:rPr>
          <w:rFonts w:ascii="Times New Roman" w:hAnsi="Times New Roman" w:cs="Times New Roman"/>
          <w:i/>
          <w:sz w:val="24"/>
          <w:szCs w:val="24"/>
        </w:rPr>
      </w:pPr>
      <w:r w:rsidRPr="00256DB1">
        <w:rPr>
          <w:rFonts w:ascii="Times New Roman" w:hAnsi="Times New Roman" w:cs="Times New Roman"/>
          <w:i/>
          <w:sz w:val="24"/>
          <w:szCs w:val="24"/>
        </w:rPr>
        <w:t>3.6.1.2 Emisja substancji do powietrza na etapie budowy przedsięwzięcia:</w:t>
      </w:r>
    </w:p>
    <w:p w:rsidR="00B31CDE" w:rsidRDefault="00B31CDE" w:rsidP="00D33566">
      <w:pPr>
        <w:spacing w:line="360" w:lineRule="auto"/>
        <w:rPr>
          <w:rFonts w:ascii="Times New Roman" w:hAnsi="Times New Roman" w:cs="Times New Roman"/>
          <w:sz w:val="24"/>
          <w:szCs w:val="24"/>
        </w:rPr>
      </w:pPr>
      <w:r w:rsidRPr="00B31CDE">
        <w:rPr>
          <w:rFonts w:ascii="Times New Roman" w:hAnsi="Times New Roman" w:cs="Times New Roman"/>
          <w:sz w:val="24"/>
          <w:szCs w:val="24"/>
        </w:rPr>
        <w:t xml:space="preserve">Nie przewiduje się ponadnormatywnych emisji do powietrza na etapie realizacji przedsięwzięcia. Emisja będzie powstała głównie z prac przygotowawczych związanych z ruchem pojazdów po terenie inwestycji. Będzie to przede wszystkim emisja (niezorganizowana) pyłów oraz substancji </w:t>
      </w:r>
      <w:r w:rsidRPr="00B31CDE">
        <w:rPr>
          <w:rFonts w:ascii="Times New Roman" w:hAnsi="Times New Roman" w:cs="Times New Roman"/>
          <w:sz w:val="24"/>
          <w:szCs w:val="24"/>
        </w:rPr>
        <w:lastRenderedPageBreak/>
        <w:t>powstałych w wyniku spalania paliw w silnikach pojazdów i maszyn pracujących na danym terenie. Z uwagi na niewielki zakres prac budowlanych przewiduje się, że emisja ta swoim oddziaływaniem nie będzie ponadnormatywna poza terenem, do którego wnioskujący posiada tytuł prawny.</w:t>
      </w:r>
    </w:p>
    <w:p w:rsidR="000C7164" w:rsidRPr="00256DB1" w:rsidRDefault="00271E02" w:rsidP="002D4FC0">
      <w:pPr>
        <w:spacing w:line="360" w:lineRule="auto"/>
        <w:ind w:firstLine="708"/>
        <w:rPr>
          <w:rFonts w:ascii="Times New Roman" w:hAnsi="Times New Roman" w:cs="Times New Roman"/>
          <w:i/>
          <w:sz w:val="24"/>
          <w:szCs w:val="24"/>
        </w:rPr>
      </w:pPr>
      <w:r w:rsidRPr="00256DB1">
        <w:rPr>
          <w:rFonts w:ascii="Times New Roman" w:hAnsi="Times New Roman" w:cs="Times New Roman"/>
          <w:i/>
          <w:sz w:val="24"/>
          <w:szCs w:val="24"/>
        </w:rPr>
        <w:t xml:space="preserve">3.6.1.3 </w:t>
      </w:r>
      <w:r w:rsidR="000C7164" w:rsidRPr="00256DB1">
        <w:rPr>
          <w:rFonts w:ascii="Times New Roman" w:hAnsi="Times New Roman" w:cs="Times New Roman"/>
          <w:i/>
          <w:sz w:val="24"/>
          <w:szCs w:val="24"/>
        </w:rPr>
        <w:t>Odpady powstające w etapie budowy przedsięwzięcia:</w:t>
      </w:r>
    </w:p>
    <w:p w:rsidR="005423C3" w:rsidRDefault="00247556" w:rsidP="00D33566">
      <w:pPr>
        <w:spacing w:line="360" w:lineRule="auto"/>
        <w:rPr>
          <w:rFonts w:ascii="Times New Roman" w:hAnsi="Times New Roman" w:cs="Times New Roman"/>
          <w:sz w:val="24"/>
          <w:szCs w:val="24"/>
        </w:rPr>
      </w:pPr>
      <w:r>
        <w:rPr>
          <w:rFonts w:ascii="Times New Roman" w:hAnsi="Times New Roman" w:cs="Times New Roman"/>
          <w:sz w:val="24"/>
          <w:szCs w:val="24"/>
        </w:rPr>
        <w:t>W związku z realizacją budowy przedsięwzięcia będą mogły powstać następujące opady budowlane :</w:t>
      </w:r>
    </w:p>
    <w:p w:rsidR="00B92406" w:rsidRPr="00B92406" w:rsidRDefault="00B92406" w:rsidP="00B92406">
      <w:pPr>
        <w:spacing w:after="0" w:line="360" w:lineRule="auto"/>
        <w:rPr>
          <w:rFonts w:ascii="Times New Roman" w:hAnsi="Times New Roman" w:cs="Times New Roman"/>
          <w:i/>
          <w:sz w:val="20"/>
          <w:szCs w:val="20"/>
        </w:rPr>
      </w:pPr>
      <w:r>
        <w:rPr>
          <w:rFonts w:ascii="Times New Roman" w:hAnsi="Times New Roman" w:cs="Times New Roman"/>
          <w:i/>
          <w:sz w:val="20"/>
          <w:szCs w:val="20"/>
        </w:rPr>
        <w:t xml:space="preserve">Tabela nr </w:t>
      </w:r>
      <w:r w:rsidR="00E367D6">
        <w:rPr>
          <w:rFonts w:ascii="Times New Roman" w:hAnsi="Times New Roman" w:cs="Times New Roman"/>
          <w:i/>
          <w:sz w:val="20"/>
          <w:szCs w:val="20"/>
        </w:rPr>
        <w:t>9</w:t>
      </w:r>
      <w:r>
        <w:rPr>
          <w:rFonts w:ascii="Times New Roman" w:hAnsi="Times New Roman" w:cs="Times New Roman"/>
          <w:i/>
          <w:sz w:val="20"/>
          <w:szCs w:val="20"/>
        </w:rPr>
        <w:t xml:space="preserve"> : Rodzaj oraz szacunkowa ilość powstających odpadów na etapie budowy</w:t>
      </w:r>
    </w:p>
    <w:tbl>
      <w:tblPr>
        <w:tblStyle w:val="Tabela-Siatka"/>
        <w:tblW w:w="0" w:type="auto"/>
        <w:tblLook w:val="04A0" w:firstRow="1" w:lastRow="0" w:firstColumn="1" w:lastColumn="0" w:noHBand="0" w:noVBand="1"/>
      </w:tblPr>
      <w:tblGrid>
        <w:gridCol w:w="1306"/>
        <w:gridCol w:w="5606"/>
        <w:gridCol w:w="2376"/>
      </w:tblGrid>
      <w:tr w:rsidR="00442578" w:rsidRPr="00442578" w:rsidTr="0018669B">
        <w:tc>
          <w:tcPr>
            <w:tcW w:w="1306" w:type="dxa"/>
          </w:tcPr>
          <w:p w:rsidR="00442578" w:rsidRPr="00442578" w:rsidRDefault="00442578" w:rsidP="00442578">
            <w:pPr>
              <w:jc w:val="center"/>
              <w:rPr>
                <w:rFonts w:ascii="Times New Roman" w:eastAsia="Calibri" w:hAnsi="Times New Roman" w:cs="Times New Roman"/>
                <w:b/>
                <w:sz w:val="24"/>
                <w:szCs w:val="24"/>
              </w:rPr>
            </w:pPr>
            <w:r w:rsidRPr="00442578">
              <w:rPr>
                <w:rFonts w:ascii="Times New Roman" w:eastAsia="Calibri" w:hAnsi="Times New Roman" w:cs="Times New Roman"/>
                <w:b/>
                <w:sz w:val="24"/>
                <w:szCs w:val="24"/>
              </w:rPr>
              <w:t>Kod odpadu</w:t>
            </w:r>
          </w:p>
        </w:tc>
        <w:tc>
          <w:tcPr>
            <w:tcW w:w="5606" w:type="dxa"/>
          </w:tcPr>
          <w:p w:rsidR="00442578" w:rsidRPr="00442578" w:rsidRDefault="00442578" w:rsidP="00442578">
            <w:pPr>
              <w:jc w:val="center"/>
              <w:rPr>
                <w:rFonts w:ascii="Times New Roman" w:eastAsia="Calibri" w:hAnsi="Times New Roman" w:cs="Times New Roman"/>
                <w:b/>
                <w:sz w:val="24"/>
                <w:szCs w:val="24"/>
              </w:rPr>
            </w:pPr>
            <w:r w:rsidRPr="00442578">
              <w:rPr>
                <w:rFonts w:ascii="Times New Roman" w:eastAsia="Calibri" w:hAnsi="Times New Roman" w:cs="Times New Roman"/>
                <w:b/>
                <w:sz w:val="24"/>
                <w:szCs w:val="24"/>
              </w:rPr>
              <w:t>Rodzaj odpadu</w:t>
            </w:r>
          </w:p>
        </w:tc>
        <w:tc>
          <w:tcPr>
            <w:tcW w:w="2376" w:type="dxa"/>
          </w:tcPr>
          <w:p w:rsidR="00442578" w:rsidRPr="00442578" w:rsidRDefault="00442578" w:rsidP="00442578">
            <w:pPr>
              <w:jc w:val="center"/>
              <w:rPr>
                <w:rFonts w:ascii="Times New Roman" w:eastAsia="Calibri" w:hAnsi="Times New Roman" w:cs="Times New Roman"/>
                <w:b/>
                <w:sz w:val="24"/>
                <w:szCs w:val="24"/>
              </w:rPr>
            </w:pPr>
            <w:r w:rsidRPr="00442578">
              <w:rPr>
                <w:rFonts w:ascii="Times New Roman" w:eastAsia="Calibri" w:hAnsi="Times New Roman" w:cs="Times New Roman"/>
                <w:b/>
                <w:sz w:val="24"/>
                <w:szCs w:val="24"/>
              </w:rPr>
              <w:t>Przewidywana ilość odpadów w Mg</w:t>
            </w:r>
          </w:p>
        </w:tc>
      </w:tr>
      <w:tr w:rsidR="00442578" w:rsidRPr="00442578" w:rsidTr="0018669B">
        <w:tc>
          <w:tcPr>
            <w:tcW w:w="1306" w:type="dxa"/>
          </w:tcPr>
          <w:p w:rsidR="00442578" w:rsidRPr="00442578" w:rsidRDefault="00442578" w:rsidP="00442578">
            <w:pPr>
              <w:jc w:val="center"/>
              <w:rPr>
                <w:rFonts w:ascii="Times New Roman" w:eastAsia="Calibri" w:hAnsi="Times New Roman" w:cs="Times New Roman"/>
                <w:b/>
                <w:sz w:val="24"/>
                <w:szCs w:val="24"/>
              </w:rPr>
            </w:pPr>
            <w:r w:rsidRPr="00442578">
              <w:rPr>
                <w:rFonts w:ascii="Times New Roman" w:eastAsia="Calibri" w:hAnsi="Times New Roman" w:cs="Times New Roman"/>
                <w:b/>
                <w:sz w:val="24"/>
                <w:szCs w:val="24"/>
              </w:rPr>
              <w:t>17 01 01</w:t>
            </w:r>
          </w:p>
        </w:tc>
        <w:tc>
          <w:tcPr>
            <w:tcW w:w="5606" w:type="dxa"/>
          </w:tcPr>
          <w:p w:rsidR="00442578" w:rsidRPr="00442578" w:rsidRDefault="00442578" w:rsidP="00442578">
            <w:pPr>
              <w:jc w:val="both"/>
              <w:rPr>
                <w:rFonts w:ascii="Times New Roman" w:eastAsia="Calibri" w:hAnsi="Times New Roman" w:cs="Times New Roman"/>
                <w:sz w:val="24"/>
                <w:szCs w:val="24"/>
              </w:rPr>
            </w:pPr>
            <w:r w:rsidRPr="00442578">
              <w:rPr>
                <w:rFonts w:ascii="Times New Roman" w:eastAsia="Calibri" w:hAnsi="Times New Roman" w:cs="Times New Roman"/>
                <w:sz w:val="24"/>
                <w:szCs w:val="24"/>
              </w:rPr>
              <w:t>Odpady z betonu oraz gruz betonowy z rozbiórek i remontów</w:t>
            </w:r>
          </w:p>
        </w:tc>
        <w:tc>
          <w:tcPr>
            <w:tcW w:w="2376" w:type="dxa"/>
          </w:tcPr>
          <w:p w:rsidR="00442578" w:rsidRPr="00442578" w:rsidRDefault="00933C59" w:rsidP="00442578">
            <w:pPr>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r>
      <w:tr w:rsidR="00442578" w:rsidRPr="00442578" w:rsidTr="0018669B">
        <w:tc>
          <w:tcPr>
            <w:tcW w:w="1306" w:type="dxa"/>
          </w:tcPr>
          <w:p w:rsidR="00442578" w:rsidRPr="00442578" w:rsidRDefault="00442578" w:rsidP="00442578">
            <w:pPr>
              <w:jc w:val="center"/>
              <w:rPr>
                <w:rFonts w:ascii="Times New Roman" w:eastAsia="Calibri" w:hAnsi="Times New Roman" w:cs="Times New Roman"/>
                <w:b/>
                <w:sz w:val="24"/>
                <w:szCs w:val="24"/>
              </w:rPr>
            </w:pPr>
            <w:r w:rsidRPr="00442578">
              <w:rPr>
                <w:rFonts w:ascii="Times New Roman" w:eastAsia="Calibri" w:hAnsi="Times New Roman" w:cs="Times New Roman"/>
                <w:b/>
                <w:sz w:val="24"/>
                <w:szCs w:val="24"/>
              </w:rPr>
              <w:t>17 01 03</w:t>
            </w:r>
          </w:p>
        </w:tc>
        <w:tc>
          <w:tcPr>
            <w:tcW w:w="5606" w:type="dxa"/>
          </w:tcPr>
          <w:p w:rsidR="00442578" w:rsidRPr="00442578" w:rsidRDefault="00442578" w:rsidP="00442578">
            <w:pPr>
              <w:jc w:val="both"/>
              <w:rPr>
                <w:rFonts w:ascii="Times New Roman" w:eastAsia="Calibri" w:hAnsi="Times New Roman" w:cs="Times New Roman"/>
                <w:b/>
                <w:sz w:val="24"/>
                <w:szCs w:val="24"/>
              </w:rPr>
            </w:pPr>
            <w:r w:rsidRPr="00442578">
              <w:rPr>
                <w:rFonts w:ascii="Times New Roman" w:eastAsia="Calibri" w:hAnsi="Times New Roman" w:cs="Times New Roman"/>
                <w:sz w:val="24"/>
                <w:szCs w:val="24"/>
              </w:rPr>
              <w:t>Odpady innych materiałów ceramicznych i elementów wyposażenia</w:t>
            </w:r>
          </w:p>
        </w:tc>
        <w:tc>
          <w:tcPr>
            <w:tcW w:w="2376" w:type="dxa"/>
          </w:tcPr>
          <w:p w:rsidR="00442578" w:rsidRPr="00442578" w:rsidRDefault="00442578" w:rsidP="00442578">
            <w:pPr>
              <w:jc w:val="center"/>
              <w:rPr>
                <w:rFonts w:ascii="Times New Roman" w:eastAsia="Calibri" w:hAnsi="Times New Roman" w:cs="Times New Roman"/>
                <w:sz w:val="24"/>
                <w:szCs w:val="24"/>
              </w:rPr>
            </w:pPr>
            <w:r w:rsidRPr="00442578">
              <w:rPr>
                <w:rFonts w:ascii="Times New Roman" w:eastAsia="Calibri" w:hAnsi="Times New Roman" w:cs="Times New Roman"/>
                <w:sz w:val="24"/>
                <w:szCs w:val="24"/>
              </w:rPr>
              <w:t>0,2</w:t>
            </w:r>
          </w:p>
        </w:tc>
      </w:tr>
      <w:tr w:rsidR="00442578" w:rsidRPr="00442578" w:rsidTr="0018669B">
        <w:tc>
          <w:tcPr>
            <w:tcW w:w="1306" w:type="dxa"/>
          </w:tcPr>
          <w:p w:rsidR="00442578" w:rsidRPr="00442578" w:rsidRDefault="00442578" w:rsidP="00442578">
            <w:pPr>
              <w:jc w:val="center"/>
              <w:rPr>
                <w:rFonts w:ascii="Times New Roman" w:eastAsia="Calibri" w:hAnsi="Times New Roman" w:cs="Times New Roman"/>
                <w:b/>
                <w:sz w:val="24"/>
                <w:szCs w:val="24"/>
              </w:rPr>
            </w:pPr>
            <w:r w:rsidRPr="00442578">
              <w:rPr>
                <w:rFonts w:ascii="Times New Roman" w:eastAsia="Calibri" w:hAnsi="Times New Roman" w:cs="Times New Roman"/>
                <w:b/>
                <w:sz w:val="24"/>
                <w:szCs w:val="24"/>
              </w:rPr>
              <w:t>17 01 07</w:t>
            </w:r>
          </w:p>
        </w:tc>
        <w:tc>
          <w:tcPr>
            <w:tcW w:w="5606" w:type="dxa"/>
          </w:tcPr>
          <w:p w:rsidR="00442578" w:rsidRPr="00442578" w:rsidRDefault="00442578" w:rsidP="00442578">
            <w:pPr>
              <w:jc w:val="both"/>
              <w:rPr>
                <w:rFonts w:ascii="Times New Roman" w:eastAsia="Calibri" w:hAnsi="Times New Roman" w:cs="Times New Roman"/>
                <w:b/>
                <w:sz w:val="24"/>
                <w:szCs w:val="24"/>
              </w:rPr>
            </w:pPr>
            <w:r w:rsidRPr="00442578">
              <w:rPr>
                <w:rFonts w:ascii="Times New Roman" w:eastAsia="Calibri" w:hAnsi="Times New Roman" w:cs="Times New Roman"/>
                <w:sz w:val="24"/>
                <w:szCs w:val="24"/>
              </w:rPr>
              <w:t>Zmieszane odpady z betonu, gruzu ceglanego, odpadowych materiałów ceramicznych i elementów wyposażenia inne niż wymienione w 17 01 06</w:t>
            </w:r>
          </w:p>
        </w:tc>
        <w:tc>
          <w:tcPr>
            <w:tcW w:w="2376" w:type="dxa"/>
          </w:tcPr>
          <w:p w:rsidR="00442578" w:rsidRPr="00442578" w:rsidRDefault="00933C59" w:rsidP="00442578">
            <w:pPr>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r>
      <w:tr w:rsidR="00442578" w:rsidRPr="00442578" w:rsidTr="0018669B">
        <w:tc>
          <w:tcPr>
            <w:tcW w:w="1306" w:type="dxa"/>
          </w:tcPr>
          <w:p w:rsidR="00442578" w:rsidRPr="00442578" w:rsidRDefault="00442578" w:rsidP="00442578">
            <w:pPr>
              <w:jc w:val="center"/>
              <w:rPr>
                <w:rFonts w:ascii="Times New Roman" w:eastAsia="Calibri" w:hAnsi="Times New Roman" w:cs="Times New Roman"/>
                <w:b/>
                <w:sz w:val="24"/>
                <w:szCs w:val="24"/>
              </w:rPr>
            </w:pPr>
            <w:r w:rsidRPr="00442578">
              <w:rPr>
                <w:rFonts w:ascii="Times New Roman" w:eastAsia="Calibri" w:hAnsi="Times New Roman" w:cs="Times New Roman"/>
                <w:b/>
                <w:sz w:val="24"/>
                <w:szCs w:val="24"/>
              </w:rPr>
              <w:t>17 02 01</w:t>
            </w:r>
          </w:p>
        </w:tc>
        <w:tc>
          <w:tcPr>
            <w:tcW w:w="5606" w:type="dxa"/>
          </w:tcPr>
          <w:p w:rsidR="00442578" w:rsidRPr="00442578" w:rsidRDefault="00442578" w:rsidP="00442578">
            <w:pPr>
              <w:jc w:val="both"/>
              <w:rPr>
                <w:rFonts w:ascii="Times New Roman" w:eastAsia="Calibri" w:hAnsi="Times New Roman" w:cs="Times New Roman"/>
                <w:b/>
                <w:sz w:val="24"/>
                <w:szCs w:val="24"/>
              </w:rPr>
            </w:pPr>
            <w:r w:rsidRPr="00442578">
              <w:rPr>
                <w:rFonts w:ascii="Times New Roman" w:eastAsia="Calibri" w:hAnsi="Times New Roman" w:cs="Times New Roman"/>
                <w:sz w:val="24"/>
                <w:szCs w:val="24"/>
              </w:rPr>
              <w:t>Drewno</w:t>
            </w:r>
          </w:p>
        </w:tc>
        <w:tc>
          <w:tcPr>
            <w:tcW w:w="2376" w:type="dxa"/>
          </w:tcPr>
          <w:p w:rsidR="00442578" w:rsidRPr="00442578" w:rsidRDefault="00933C59" w:rsidP="00442578">
            <w:pPr>
              <w:jc w:val="center"/>
              <w:rPr>
                <w:rFonts w:ascii="Times New Roman" w:eastAsia="Calibri" w:hAnsi="Times New Roman" w:cs="Times New Roman"/>
                <w:sz w:val="24"/>
                <w:szCs w:val="24"/>
              </w:rPr>
            </w:pPr>
            <w:r>
              <w:rPr>
                <w:rFonts w:ascii="Times New Roman" w:eastAsia="Calibri" w:hAnsi="Times New Roman" w:cs="Times New Roman"/>
                <w:sz w:val="24"/>
                <w:szCs w:val="24"/>
              </w:rPr>
              <w:t>0,4</w:t>
            </w:r>
          </w:p>
        </w:tc>
      </w:tr>
      <w:tr w:rsidR="00442578" w:rsidRPr="00442578" w:rsidTr="0018669B">
        <w:tc>
          <w:tcPr>
            <w:tcW w:w="1306" w:type="dxa"/>
          </w:tcPr>
          <w:p w:rsidR="00442578" w:rsidRPr="00442578" w:rsidRDefault="00442578" w:rsidP="00442578">
            <w:pPr>
              <w:jc w:val="center"/>
              <w:rPr>
                <w:rFonts w:ascii="Times New Roman" w:eastAsia="Calibri" w:hAnsi="Times New Roman" w:cs="Times New Roman"/>
                <w:b/>
                <w:sz w:val="24"/>
                <w:szCs w:val="24"/>
              </w:rPr>
            </w:pPr>
            <w:r w:rsidRPr="00442578">
              <w:rPr>
                <w:rFonts w:ascii="Times New Roman" w:eastAsia="Calibri" w:hAnsi="Times New Roman" w:cs="Times New Roman"/>
                <w:b/>
                <w:sz w:val="24"/>
                <w:szCs w:val="24"/>
              </w:rPr>
              <w:t>17 06 04</w:t>
            </w:r>
          </w:p>
        </w:tc>
        <w:tc>
          <w:tcPr>
            <w:tcW w:w="5606" w:type="dxa"/>
          </w:tcPr>
          <w:p w:rsidR="00442578" w:rsidRPr="00442578" w:rsidRDefault="00442578" w:rsidP="00442578">
            <w:pPr>
              <w:jc w:val="both"/>
              <w:rPr>
                <w:rFonts w:ascii="Times New Roman" w:eastAsia="Calibri" w:hAnsi="Times New Roman" w:cs="Times New Roman"/>
                <w:b/>
                <w:sz w:val="24"/>
                <w:szCs w:val="24"/>
              </w:rPr>
            </w:pPr>
            <w:r w:rsidRPr="00442578">
              <w:rPr>
                <w:rFonts w:ascii="Times New Roman" w:eastAsia="Calibri" w:hAnsi="Times New Roman" w:cs="Times New Roman"/>
                <w:sz w:val="24"/>
                <w:szCs w:val="24"/>
              </w:rPr>
              <w:t>Materiały izolacyjne inne niż wymienione w 17 06 01 i 17 06 03</w:t>
            </w:r>
          </w:p>
        </w:tc>
        <w:tc>
          <w:tcPr>
            <w:tcW w:w="2376" w:type="dxa"/>
          </w:tcPr>
          <w:p w:rsidR="00442578" w:rsidRPr="00442578" w:rsidRDefault="00933C59" w:rsidP="00442578">
            <w:pPr>
              <w:jc w:val="center"/>
              <w:rPr>
                <w:rFonts w:ascii="Times New Roman" w:eastAsia="Calibri" w:hAnsi="Times New Roman" w:cs="Times New Roman"/>
                <w:sz w:val="24"/>
                <w:szCs w:val="24"/>
              </w:rPr>
            </w:pPr>
            <w:r>
              <w:rPr>
                <w:rFonts w:ascii="Times New Roman" w:eastAsia="Calibri" w:hAnsi="Times New Roman" w:cs="Times New Roman"/>
                <w:sz w:val="24"/>
                <w:szCs w:val="24"/>
              </w:rPr>
              <w:t>0,3</w:t>
            </w:r>
          </w:p>
        </w:tc>
      </w:tr>
      <w:tr w:rsidR="00442578" w:rsidRPr="00442578" w:rsidTr="0018669B">
        <w:tc>
          <w:tcPr>
            <w:tcW w:w="1306" w:type="dxa"/>
          </w:tcPr>
          <w:p w:rsidR="00442578" w:rsidRPr="00442578" w:rsidRDefault="00442578" w:rsidP="00442578">
            <w:pPr>
              <w:jc w:val="center"/>
              <w:rPr>
                <w:rFonts w:ascii="Times New Roman" w:eastAsia="Calibri" w:hAnsi="Times New Roman" w:cs="Times New Roman"/>
                <w:b/>
                <w:sz w:val="24"/>
                <w:szCs w:val="24"/>
              </w:rPr>
            </w:pPr>
            <w:r w:rsidRPr="00442578">
              <w:rPr>
                <w:rFonts w:ascii="Times New Roman" w:eastAsia="Calibri" w:hAnsi="Times New Roman" w:cs="Times New Roman"/>
                <w:b/>
                <w:sz w:val="24"/>
                <w:szCs w:val="24"/>
              </w:rPr>
              <w:t>17 04 05</w:t>
            </w:r>
          </w:p>
        </w:tc>
        <w:tc>
          <w:tcPr>
            <w:tcW w:w="5606" w:type="dxa"/>
          </w:tcPr>
          <w:p w:rsidR="00442578" w:rsidRPr="00442578" w:rsidRDefault="00442578" w:rsidP="00442578">
            <w:pPr>
              <w:jc w:val="both"/>
              <w:rPr>
                <w:rFonts w:ascii="Times New Roman" w:eastAsia="Calibri" w:hAnsi="Times New Roman" w:cs="Times New Roman"/>
                <w:b/>
                <w:sz w:val="24"/>
                <w:szCs w:val="24"/>
              </w:rPr>
            </w:pPr>
            <w:r w:rsidRPr="00442578">
              <w:rPr>
                <w:rFonts w:ascii="Times New Roman" w:eastAsia="Calibri" w:hAnsi="Times New Roman" w:cs="Times New Roman"/>
                <w:sz w:val="24"/>
                <w:szCs w:val="24"/>
              </w:rPr>
              <w:t>Żelazo i stal</w:t>
            </w:r>
          </w:p>
        </w:tc>
        <w:tc>
          <w:tcPr>
            <w:tcW w:w="2376" w:type="dxa"/>
          </w:tcPr>
          <w:p w:rsidR="00442578" w:rsidRPr="00442578" w:rsidRDefault="00442578" w:rsidP="00442578">
            <w:pPr>
              <w:jc w:val="center"/>
              <w:rPr>
                <w:rFonts w:ascii="Times New Roman" w:eastAsia="Calibri" w:hAnsi="Times New Roman" w:cs="Times New Roman"/>
                <w:sz w:val="24"/>
                <w:szCs w:val="24"/>
              </w:rPr>
            </w:pPr>
            <w:r w:rsidRPr="00442578">
              <w:rPr>
                <w:rFonts w:ascii="Times New Roman" w:eastAsia="Calibri" w:hAnsi="Times New Roman" w:cs="Times New Roman"/>
                <w:sz w:val="24"/>
                <w:szCs w:val="24"/>
              </w:rPr>
              <w:t>0,5</w:t>
            </w:r>
          </w:p>
        </w:tc>
      </w:tr>
      <w:tr w:rsidR="00442578" w:rsidRPr="00442578" w:rsidTr="0018669B">
        <w:trPr>
          <w:trHeight w:val="70"/>
        </w:trPr>
        <w:tc>
          <w:tcPr>
            <w:tcW w:w="1306" w:type="dxa"/>
          </w:tcPr>
          <w:p w:rsidR="00442578" w:rsidRPr="00442578" w:rsidRDefault="00442578" w:rsidP="00442578">
            <w:pPr>
              <w:jc w:val="center"/>
              <w:rPr>
                <w:rFonts w:ascii="Times New Roman" w:eastAsia="Calibri" w:hAnsi="Times New Roman" w:cs="Times New Roman"/>
                <w:b/>
                <w:sz w:val="24"/>
                <w:szCs w:val="24"/>
              </w:rPr>
            </w:pPr>
            <w:r w:rsidRPr="00442578">
              <w:rPr>
                <w:rFonts w:ascii="Times New Roman" w:eastAsia="Calibri" w:hAnsi="Times New Roman" w:cs="Times New Roman"/>
                <w:b/>
                <w:sz w:val="24"/>
                <w:szCs w:val="24"/>
              </w:rPr>
              <w:t>17 04 11</w:t>
            </w:r>
          </w:p>
        </w:tc>
        <w:tc>
          <w:tcPr>
            <w:tcW w:w="5606" w:type="dxa"/>
          </w:tcPr>
          <w:p w:rsidR="00442578" w:rsidRPr="00442578" w:rsidRDefault="00442578" w:rsidP="00442578">
            <w:pPr>
              <w:jc w:val="both"/>
              <w:rPr>
                <w:rFonts w:ascii="Times New Roman" w:eastAsia="Calibri" w:hAnsi="Times New Roman" w:cs="Times New Roman"/>
                <w:b/>
                <w:sz w:val="24"/>
                <w:szCs w:val="24"/>
              </w:rPr>
            </w:pPr>
            <w:r w:rsidRPr="00442578">
              <w:rPr>
                <w:rFonts w:ascii="Times New Roman" w:eastAsia="Calibri" w:hAnsi="Times New Roman" w:cs="Times New Roman"/>
                <w:sz w:val="24"/>
                <w:szCs w:val="24"/>
              </w:rPr>
              <w:t>Kable inne niż wymienione w 17 04 10</w:t>
            </w:r>
          </w:p>
        </w:tc>
        <w:tc>
          <w:tcPr>
            <w:tcW w:w="2376" w:type="dxa"/>
          </w:tcPr>
          <w:p w:rsidR="00442578" w:rsidRPr="00442578" w:rsidRDefault="00442578" w:rsidP="00442578">
            <w:pPr>
              <w:jc w:val="center"/>
              <w:rPr>
                <w:rFonts w:ascii="Times New Roman" w:eastAsia="Calibri" w:hAnsi="Times New Roman" w:cs="Times New Roman"/>
                <w:sz w:val="24"/>
                <w:szCs w:val="24"/>
              </w:rPr>
            </w:pPr>
            <w:r w:rsidRPr="00442578">
              <w:rPr>
                <w:rFonts w:ascii="Times New Roman" w:eastAsia="Calibri" w:hAnsi="Times New Roman" w:cs="Times New Roman"/>
                <w:sz w:val="24"/>
                <w:szCs w:val="24"/>
              </w:rPr>
              <w:t>0,1</w:t>
            </w:r>
          </w:p>
        </w:tc>
      </w:tr>
    </w:tbl>
    <w:p w:rsidR="00442578" w:rsidRDefault="00442578" w:rsidP="00D33566">
      <w:pPr>
        <w:spacing w:line="360" w:lineRule="auto"/>
        <w:rPr>
          <w:rFonts w:ascii="Times New Roman" w:hAnsi="Times New Roman" w:cs="Times New Roman"/>
          <w:sz w:val="24"/>
          <w:szCs w:val="24"/>
        </w:rPr>
      </w:pPr>
    </w:p>
    <w:p w:rsidR="00442578" w:rsidRDefault="00442578" w:rsidP="00D33566">
      <w:pPr>
        <w:spacing w:line="360" w:lineRule="auto"/>
        <w:rPr>
          <w:rFonts w:ascii="Times New Roman" w:hAnsi="Times New Roman" w:cs="Times New Roman"/>
          <w:sz w:val="24"/>
          <w:szCs w:val="24"/>
        </w:rPr>
      </w:pPr>
      <w:r w:rsidRPr="00442578">
        <w:rPr>
          <w:rFonts w:ascii="Times New Roman" w:eastAsia="Calibri" w:hAnsi="Times New Roman" w:cs="Times New Roman"/>
          <w:sz w:val="24"/>
          <w:szCs w:val="24"/>
        </w:rPr>
        <w:t>Podczas realizacji przedmiotowego przedsięwzięcia będą wykonywane prace ziemne, które będą powodowały powstawanie mas ziemnych z wykopów. Inwestor na tym etapie procedury nie jest w stanie określić, czy samodzielnie będzie w stanie zagospodarować masy ziemne tak, aby nie wytwarzać odpadów o kodzie 17 05 04. Jeżeli nie będzie możliwości na samodzielne wykorzystanie urobku na terenie inwestycji, Inwestor podejmie działanie polegające na zbyciu zalegających mas ziemnych. Na tym etapie procedury stwierdza się, że większość mas ziemnych zostanie wykorzystana przez Inwestora na terenie objętym pracami inwestycyjnymi.</w:t>
      </w:r>
    </w:p>
    <w:p w:rsidR="00442578" w:rsidRPr="000E04FC" w:rsidRDefault="00D515A8" w:rsidP="00841176">
      <w:pPr>
        <w:spacing w:line="360" w:lineRule="auto"/>
        <w:rPr>
          <w:rFonts w:ascii="Times New Roman" w:hAnsi="Times New Roman" w:cs="Times New Roman"/>
          <w:sz w:val="24"/>
          <w:szCs w:val="24"/>
        </w:rPr>
      </w:pPr>
      <w:r w:rsidRPr="005927E3">
        <w:rPr>
          <w:rFonts w:ascii="Times New Roman" w:hAnsi="Times New Roman" w:cs="Times New Roman"/>
          <w:sz w:val="24"/>
          <w:szCs w:val="24"/>
        </w:rPr>
        <w:t>Odpady wytworzone na etapie realizacji inwestycji powinny zostać zagospodarowane zgodnie z ustawą o odpadach. W przypadku, gdy prace budowlane wykonywane będą przez firmę zewnętrzną, wówczas zgodnie z art. 3 ust. 1 pkt 32 ustawy z dnia 14 grudnia 2</w:t>
      </w:r>
      <w:r>
        <w:rPr>
          <w:rFonts w:ascii="Times New Roman" w:hAnsi="Times New Roman" w:cs="Times New Roman"/>
          <w:sz w:val="24"/>
          <w:szCs w:val="24"/>
        </w:rPr>
        <w:t>012 r. o odpadach (Dz. U. z 2016 r. poz. 1987</w:t>
      </w:r>
      <w:r w:rsidRPr="005927E3">
        <w:rPr>
          <w:rFonts w:ascii="Times New Roman" w:hAnsi="Times New Roman" w:cs="Times New Roman"/>
          <w:sz w:val="24"/>
          <w:szCs w:val="24"/>
        </w:rPr>
        <w:t xml:space="preserve"> z późn. zm.) wytwórcą odpadów powstających w wyniku świadczenia usług w zakresie budowy, rozbiórki, remontu obiektów, czyszczenia</w:t>
      </w:r>
      <w:r>
        <w:rPr>
          <w:rFonts w:ascii="Times New Roman" w:hAnsi="Times New Roman" w:cs="Times New Roman"/>
          <w:sz w:val="24"/>
          <w:szCs w:val="24"/>
        </w:rPr>
        <w:t xml:space="preserve"> </w:t>
      </w:r>
      <w:r w:rsidRPr="005927E3">
        <w:rPr>
          <w:rFonts w:ascii="Times New Roman" w:hAnsi="Times New Roman" w:cs="Times New Roman"/>
          <w:sz w:val="24"/>
          <w:szCs w:val="24"/>
        </w:rPr>
        <w:t>zbiorników lub urządzeń do sprzątania, konserwacji i napraw będzie podmiot, który świadczy usługę, chyba że umowa o świadczenie usługi stanowić będzie inaczej.</w:t>
      </w:r>
    </w:p>
    <w:p w:rsidR="00D515A8" w:rsidRPr="00D515A8" w:rsidRDefault="00D515A8" w:rsidP="00D515A8">
      <w:pPr>
        <w:spacing w:after="0" w:line="360" w:lineRule="auto"/>
        <w:jc w:val="both"/>
        <w:rPr>
          <w:rFonts w:ascii="Times New Roman" w:eastAsia="Calibri" w:hAnsi="Times New Roman" w:cs="Times New Roman"/>
          <w:sz w:val="24"/>
          <w:szCs w:val="24"/>
        </w:rPr>
      </w:pPr>
      <w:r w:rsidRPr="00D515A8">
        <w:rPr>
          <w:rFonts w:ascii="Times New Roman" w:eastAsia="Calibri" w:hAnsi="Times New Roman" w:cs="Times New Roman"/>
          <w:sz w:val="24"/>
          <w:szCs w:val="24"/>
        </w:rPr>
        <w:lastRenderedPageBreak/>
        <w:t>Odpad będzie wykorzystany na miejscu lub odbierany przez uprawnionego odbiorcę, przewożony transportem odbiorcy przystosowanym do transportu odpadów samochodem. Wszystkie odpady wytworzone w fazie realizacji inwestycji będą zbierane selektywnie w odpowiednie, przystosowane do tego celu, kontenery i pojemniki, lub w wydzielonych miejscach. Będą one wykorzystywane na miejscu, przekazywane uprawnionym podmiotom, posiadającym ważne zezwolenia i decyzje.</w:t>
      </w:r>
    </w:p>
    <w:p w:rsidR="00D515A8" w:rsidRDefault="00D515A8" w:rsidP="00841176">
      <w:pPr>
        <w:spacing w:line="360" w:lineRule="auto"/>
        <w:rPr>
          <w:rFonts w:ascii="Times New Roman" w:hAnsi="Times New Roman" w:cs="Times New Roman"/>
          <w:sz w:val="24"/>
          <w:szCs w:val="24"/>
          <w:u w:val="single"/>
        </w:rPr>
      </w:pPr>
    </w:p>
    <w:p w:rsidR="00841176" w:rsidRPr="00841176" w:rsidRDefault="00841176" w:rsidP="00841176">
      <w:pPr>
        <w:spacing w:line="360" w:lineRule="auto"/>
        <w:rPr>
          <w:rFonts w:ascii="Times New Roman" w:hAnsi="Times New Roman" w:cs="Times New Roman"/>
          <w:sz w:val="24"/>
          <w:szCs w:val="24"/>
          <w:u w:val="single"/>
        </w:rPr>
      </w:pPr>
      <w:r w:rsidRPr="00841176">
        <w:rPr>
          <w:rFonts w:ascii="Times New Roman" w:hAnsi="Times New Roman" w:cs="Times New Roman"/>
          <w:sz w:val="24"/>
          <w:szCs w:val="24"/>
          <w:u w:val="single"/>
        </w:rPr>
        <w:t>Wniosek:</w:t>
      </w:r>
    </w:p>
    <w:p w:rsidR="002D4FC0" w:rsidRPr="005423C3" w:rsidRDefault="00D515A8" w:rsidP="00D33566">
      <w:pPr>
        <w:spacing w:line="360" w:lineRule="auto"/>
        <w:rPr>
          <w:rFonts w:ascii="Times New Roman" w:hAnsi="Times New Roman" w:cs="Times New Roman"/>
          <w:sz w:val="24"/>
          <w:szCs w:val="24"/>
        </w:rPr>
      </w:pPr>
      <w:r>
        <w:rPr>
          <w:rFonts w:ascii="Times New Roman" w:hAnsi="Times New Roman" w:cs="Times New Roman"/>
          <w:sz w:val="24"/>
          <w:szCs w:val="24"/>
        </w:rPr>
        <w:t xml:space="preserve">Etap budowy </w:t>
      </w:r>
      <w:r w:rsidR="00841176" w:rsidRPr="00841176">
        <w:rPr>
          <w:rFonts w:ascii="Times New Roman" w:hAnsi="Times New Roman" w:cs="Times New Roman"/>
          <w:sz w:val="24"/>
          <w:szCs w:val="24"/>
        </w:rPr>
        <w:t xml:space="preserve"> inwestycji zgodnie z warunkami określonymi w raporcie nie spowoduje wystąpienia ponadn</w:t>
      </w:r>
      <w:r w:rsidR="00A92AFA">
        <w:rPr>
          <w:rFonts w:ascii="Times New Roman" w:hAnsi="Times New Roman" w:cs="Times New Roman"/>
          <w:sz w:val="24"/>
          <w:szCs w:val="24"/>
        </w:rPr>
        <w:t>ormatywnych uciążliwości dla wymienionych</w:t>
      </w:r>
      <w:r w:rsidR="00C458A5">
        <w:rPr>
          <w:rFonts w:ascii="Times New Roman" w:hAnsi="Times New Roman" w:cs="Times New Roman"/>
          <w:sz w:val="24"/>
          <w:szCs w:val="24"/>
        </w:rPr>
        <w:t xml:space="preserve"> komponentów środowiska.</w:t>
      </w:r>
    </w:p>
    <w:p w:rsidR="00FE25C6" w:rsidRDefault="00FE25C6" w:rsidP="00C458A5">
      <w:pPr>
        <w:spacing w:line="360" w:lineRule="auto"/>
        <w:ind w:firstLine="708"/>
        <w:rPr>
          <w:rFonts w:ascii="Times New Roman" w:hAnsi="Times New Roman" w:cs="Times New Roman"/>
          <w:b/>
          <w:sz w:val="24"/>
          <w:szCs w:val="24"/>
        </w:rPr>
      </w:pPr>
      <w:r w:rsidRPr="00FE25C6">
        <w:rPr>
          <w:rFonts w:ascii="Times New Roman" w:hAnsi="Times New Roman" w:cs="Times New Roman"/>
          <w:b/>
          <w:sz w:val="24"/>
          <w:szCs w:val="24"/>
        </w:rPr>
        <w:t>3.6.2</w:t>
      </w:r>
      <w:r w:rsidRPr="00FE25C6">
        <w:rPr>
          <w:rFonts w:ascii="Times New Roman" w:hAnsi="Times New Roman" w:cs="Times New Roman"/>
          <w:b/>
          <w:sz w:val="24"/>
          <w:szCs w:val="24"/>
        </w:rPr>
        <w:tab/>
        <w:t>Faza eksploatacji przedsięwzięcia</w:t>
      </w:r>
    </w:p>
    <w:p w:rsidR="008B3AAD" w:rsidRPr="00256DB1" w:rsidRDefault="008B3AAD" w:rsidP="00C458A5">
      <w:pPr>
        <w:spacing w:line="360" w:lineRule="auto"/>
        <w:ind w:left="708" w:firstLine="708"/>
        <w:rPr>
          <w:rFonts w:ascii="Times New Roman" w:hAnsi="Times New Roman" w:cs="Times New Roman"/>
          <w:i/>
          <w:sz w:val="24"/>
          <w:szCs w:val="24"/>
        </w:rPr>
      </w:pPr>
      <w:r w:rsidRPr="00256DB1">
        <w:rPr>
          <w:rFonts w:ascii="Times New Roman" w:hAnsi="Times New Roman" w:cs="Times New Roman"/>
          <w:i/>
          <w:sz w:val="24"/>
          <w:szCs w:val="24"/>
        </w:rPr>
        <w:t>3.6.2.1</w:t>
      </w:r>
      <w:r w:rsidRPr="00256DB1">
        <w:rPr>
          <w:rFonts w:ascii="Times New Roman" w:hAnsi="Times New Roman" w:cs="Times New Roman"/>
          <w:i/>
          <w:sz w:val="24"/>
          <w:szCs w:val="24"/>
        </w:rPr>
        <w:tab/>
        <w:t xml:space="preserve">Ilość wykorzystywanych surowców </w:t>
      </w:r>
    </w:p>
    <w:p w:rsidR="00C458A5" w:rsidRDefault="00C458A5" w:rsidP="00C34558">
      <w:pPr>
        <w:spacing w:line="360" w:lineRule="auto"/>
        <w:rPr>
          <w:rFonts w:ascii="Times New Roman" w:hAnsi="Times New Roman" w:cs="Times New Roman"/>
          <w:sz w:val="24"/>
          <w:szCs w:val="24"/>
        </w:rPr>
      </w:pPr>
      <w:r w:rsidRPr="00C458A5">
        <w:rPr>
          <w:rFonts w:ascii="Times New Roman" w:hAnsi="Times New Roman" w:cs="Times New Roman"/>
          <w:sz w:val="24"/>
          <w:szCs w:val="24"/>
        </w:rPr>
        <w:t xml:space="preserve">Podstawowymi elementami chowu są: </w:t>
      </w:r>
    </w:p>
    <w:p w:rsidR="00C458A5" w:rsidRDefault="00C458A5" w:rsidP="00E81F53">
      <w:pPr>
        <w:spacing w:line="240" w:lineRule="auto"/>
        <w:rPr>
          <w:rFonts w:ascii="Times New Roman" w:hAnsi="Times New Roman" w:cs="Times New Roman"/>
          <w:sz w:val="24"/>
          <w:szCs w:val="24"/>
        </w:rPr>
      </w:pPr>
      <w:r w:rsidRPr="00C458A5">
        <w:rPr>
          <w:rFonts w:ascii="Times New Roman" w:hAnsi="Times New Roman" w:cs="Times New Roman"/>
          <w:sz w:val="24"/>
          <w:szCs w:val="24"/>
        </w:rPr>
        <w:t xml:space="preserve">- zadawanie paszy, </w:t>
      </w:r>
    </w:p>
    <w:p w:rsidR="00C458A5" w:rsidRDefault="00C458A5" w:rsidP="00E81F53">
      <w:pPr>
        <w:spacing w:line="240" w:lineRule="auto"/>
        <w:rPr>
          <w:rFonts w:ascii="Times New Roman" w:hAnsi="Times New Roman" w:cs="Times New Roman"/>
          <w:sz w:val="24"/>
          <w:szCs w:val="24"/>
        </w:rPr>
      </w:pPr>
      <w:r w:rsidRPr="00C458A5">
        <w:rPr>
          <w:rFonts w:ascii="Times New Roman" w:hAnsi="Times New Roman" w:cs="Times New Roman"/>
          <w:sz w:val="24"/>
          <w:szCs w:val="24"/>
        </w:rPr>
        <w:t>- pojenie trzody,</w:t>
      </w:r>
    </w:p>
    <w:p w:rsidR="00C458A5" w:rsidRDefault="00C458A5" w:rsidP="00E81F53">
      <w:pPr>
        <w:spacing w:line="240" w:lineRule="auto"/>
        <w:rPr>
          <w:rFonts w:ascii="Times New Roman" w:hAnsi="Times New Roman" w:cs="Times New Roman"/>
          <w:sz w:val="24"/>
          <w:szCs w:val="24"/>
        </w:rPr>
      </w:pPr>
      <w:r w:rsidRPr="00C458A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458A5">
        <w:rPr>
          <w:rFonts w:ascii="Times New Roman" w:hAnsi="Times New Roman" w:cs="Times New Roman"/>
          <w:sz w:val="24"/>
          <w:szCs w:val="24"/>
        </w:rPr>
        <w:t>bieżące utrzymywanie należytego stanu w obiektach.</w:t>
      </w:r>
    </w:p>
    <w:p w:rsidR="000E04FC" w:rsidRDefault="000E04FC" w:rsidP="00C34558">
      <w:pPr>
        <w:spacing w:line="360" w:lineRule="auto"/>
        <w:rPr>
          <w:rFonts w:ascii="Times New Roman" w:hAnsi="Times New Roman" w:cs="Times New Roman"/>
          <w:sz w:val="24"/>
          <w:szCs w:val="24"/>
        </w:rPr>
      </w:pPr>
      <w:r>
        <w:rPr>
          <w:rFonts w:ascii="Times New Roman" w:hAnsi="Times New Roman" w:cs="Times New Roman"/>
          <w:sz w:val="24"/>
          <w:szCs w:val="24"/>
        </w:rPr>
        <w:t>W niniejszym rozdziale przedstawiono szacunkowe zużycie surowców, które kształtować się będą na poziomie:</w:t>
      </w:r>
    </w:p>
    <w:p w:rsidR="00C458A5" w:rsidRDefault="00C458A5" w:rsidP="00C34558">
      <w:pPr>
        <w:spacing w:line="360" w:lineRule="auto"/>
        <w:rPr>
          <w:rFonts w:ascii="Times New Roman" w:hAnsi="Times New Roman" w:cs="Times New Roman"/>
          <w:b/>
          <w:sz w:val="24"/>
          <w:szCs w:val="24"/>
          <w:u w:val="single"/>
        </w:rPr>
      </w:pPr>
      <w:r w:rsidRPr="00C458A5">
        <w:rPr>
          <w:rFonts w:ascii="Times New Roman" w:hAnsi="Times New Roman" w:cs="Times New Roman"/>
          <w:b/>
          <w:sz w:val="24"/>
          <w:szCs w:val="24"/>
          <w:u w:val="single"/>
        </w:rPr>
        <w:t>Pasza</w:t>
      </w:r>
    </w:p>
    <w:p w:rsidR="00E063E1" w:rsidRDefault="00E063E1" w:rsidP="000E04FC">
      <w:pPr>
        <w:spacing w:after="0" w:line="360" w:lineRule="auto"/>
        <w:rPr>
          <w:rFonts w:ascii="Times New Roman" w:hAnsi="Times New Roman" w:cs="Times New Roman"/>
          <w:sz w:val="24"/>
          <w:szCs w:val="24"/>
        </w:rPr>
      </w:pPr>
      <w:r w:rsidRPr="00E063E1">
        <w:rPr>
          <w:noProof/>
          <w:lang w:eastAsia="pl-PL"/>
        </w:rPr>
        <w:drawing>
          <wp:inline distT="0" distB="0" distL="0" distR="0" wp14:anchorId="2F7C08F2" wp14:editId="446FF5B8">
            <wp:extent cx="5939790" cy="1927827"/>
            <wp:effectExtent l="0" t="0" r="381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1927827"/>
                    </a:xfrm>
                    <a:prstGeom prst="rect">
                      <a:avLst/>
                    </a:prstGeom>
                    <a:noFill/>
                    <a:ln>
                      <a:noFill/>
                    </a:ln>
                  </pic:spPr>
                </pic:pic>
              </a:graphicData>
            </a:graphic>
          </wp:inline>
        </w:drawing>
      </w:r>
    </w:p>
    <w:p w:rsidR="00233845" w:rsidRDefault="00233845" w:rsidP="000E04F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Pasza zakupywana będzie z firmy zewnętrznej. Na podmiotowej fermie nie zakłada się funkcjonowania mieszalni pasz. </w:t>
      </w:r>
    </w:p>
    <w:p w:rsidR="00E063E1" w:rsidRDefault="00E063E1" w:rsidP="000E04FC">
      <w:pPr>
        <w:spacing w:after="0" w:line="360" w:lineRule="auto"/>
        <w:rPr>
          <w:rFonts w:ascii="Times New Roman" w:hAnsi="Times New Roman" w:cs="Times New Roman"/>
          <w:sz w:val="24"/>
          <w:szCs w:val="24"/>
        </w:rPr>
      </w:pPr>
    </w:p>
    <w:p w:rsidR="00E81F53" w:rsidRDefault="00F24FD9" w:rsidP="00F56BE0">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9D1546" w:rsidRDefault="009D1546" w:rsidP="00C34558">
      <w:pPr>
        <w:spacing w:line="360" w:lineRule="auto"/>
        <w:rPr>
          <w:rFonts w:ascii="Times New Roman" w:hAnsi="Times New Roman" w:cs="Times New Roman"/>
          <w:b/>
          <w:sz w:val="24"/>
          <w:szCs w:val="24"/>
          <w:u w:val="single"/>
        </w:rPr>
      </w:pPr>
      <w:r w:rsidRPr="009D1546">
        <w:rPr>
          <w:rFonts w:ascii="Times New Roman" w:hAnsi="Times New Roman" w:cs="Times New Roman"/>
          <w:b/>
          <w:sz w:val="24"/>
          <w:szCs w:val="24"/>
          <w:u w:val="single"/>
        </w:rPr>
        <w:lastRenderedPageBreak/>
        <w:t>Woda</w:t>
      </w:r>
    </w:p>
    <w:p w:rsidR="009D1546" w:rsidRPr="009D1546" w:rsidRDefault="009D1546" w:rsidP="009D1546">
      <w:pPr>
        <w:spacing w:line="360" w:lineRule="auto"/>
        <w:rPr>
          <w:rFonts w:ascii="Times New Roman" w:hAnsi="Times New Roman" w:cs="Times New Roman"/>
          <w:sz w:val="24"/>
          <w:szCs w:val="24"/>
        </w:rPr>
      </w:pPr>
      <w:r>
        <w:rPr>
          <w:rFonts w:ascii="Times New Roman" w:hAnsi="Times New Roman" w:cs="Times New Roman"/>
          <w:sz w:val="24"/>
          <w:szCs w:val="24"/>
        </w:rPr>
        <w:t xml:space="preserve">W celu zapewnienia wody dla zwierząt instalacja będzie wyposażona w przyłącze wodociągowe gminne. </w:t>
      </w:r>
      <w:r w:rsidRPr="009D1546">
        <w:rPr>
          <w:rFonts w:ascii="Times New Roman" w:hAnsi="Times New Roman" w:cs="Times New Roman"/>
          <w:sz w:val="24"/>
          <w:szCs w:val="24"/>
        </w:rPr>
        <w:t>Woda na Fermie wykorzystywana będzie:</w:t>
      </w:r>
    </w:p>
    <w:p w:rsidR="009D1546" w:rsidRPr="009D1546" w:rsidRDefault="009D1546" w:rsidP="009D1546">
      <w:pPr>
        <w:spacing w:line="360" w:lineRule="auto"/>
        <w:rPr>
          <w:rFonts w:ascii="Times New Roman" w:hAnsi="Times New Roman" w:cs="Times New Roman"/>
          <w:sz w:val="24"/>
          <w:szCs w:val="24"/>
        </w:rPr>
      </w:pPr>
      <w:r w:rsidRPr="009D1546">
        <w:rPr>
          <w:rFonts w:ascii="Times New Roman" w:hAnsi="Times New Roman" w:cs="Times New Roman"/>
          <w:sz w:val="24"/>
          <w:szCs w:val="24"/>
        </w:rPr>
        <w:t xml:space="preserve">- na potrzeby technologiczne </w:t>
      </w:r>
    </w:p>
    <w:p w:rsidR="009D1546" w:rsidRPr="009D1546" w:rsidRDefault="009D1546" w:rsidP="009D1546">
      <w:pPr>
        <w:spacing w:line="360" w:lineRule="auto"/>
        <w:rPr>
          <w:rFonts w:ascii="Times New Roman" w:hAnsi="Times New Roman" w:cs="Times New Roman"/>
          <w:sz w:val="24"/>
          <w:szCs w:val="24"/>
        </w:rPr>
      </w:pPr>
      <w:r w:rsidRPr="009D1546">
        <w:rPr>
          <w:rFonts w:ascii="Times New Roman" w:hAnsi="Times New Roman" w:cs="Times New Roman"/>
          <w:sz w:val="24"/>
          <w:szCs w:val="24"/>
        </w:rPr>
        <w:t>- na cele porządkowe (sprzątanie kojców),</w:t>
      </w:r>
    </w:p>
    <w:p w:rsidR="00030B99" w:rsidRPr="009D1546" w:rsidRDefault="009D1546" w:rsidP="00C34558">
      <w:pPr>
        <w:spacing w:line="360" w:lineRule="auto"/>
        <w:rPr>
          <w:rFonts w:ascii="Times New Roman" w:hAnsi="Times New Roman" w:cs="Times New Roman"/>
          <w:sz w:val="24"/>
          <w:szCs w:val="24"/>
        </w:rPr>
      </w:pPr>
      <w:r w:rsidRPr="009D1546">
        <w:rPr>
          <w:rFonts w:ascii="Times New Roman" w:hAnsi="Times New Roman" w:cs="Times New Roman"/>
          <w:sz w:val="24"/>
          <w:szCs w:val="24"/>
        </w:rPr>
        <w:t>- na potrze</w:t>
      </w:r>
      <w:r>
        <w:rPr>
          <w:rFonts w:ascii="Times New Roman" w:hAnsi="Times New Roman" w:cs="Times New Roman"/>
          <w:sz w:val="24"/>
          <w:szCs w:val="24"/>
        </w:rPr>
        <w:t>by socjalno-bytowe pracowników</w:t>
      </w:r>
    </w:p>
    <w:p w:rsidR="00C34558" w:rsidRDefault="00C34558" w:rsidP="00C34558">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Zapotrzebowanie wody w celu pojenia zwierząt:</w:t>
      </w:r>
    </w:p>
    <w:p w:rsidR="00D13D47" w:rsidRDefault="008A624D" w:rsidP="00D13D47">
      <w:pPr>
        <w:spacing w:line="360" w:lineRule="auto"/>
        <w:rPr>
          <w:rFonts w:ascii="Times New Roman" w:hAnsi="Times New Roman" w:cs="Times New Roman"/>
          <w:sz w:val="24"/>
        </w:rPr>
      </w:pPr>
      <w:r w:rsidRPr="008A624D">
        <w:rPr>
          <w:rFonts w:ascii="Times New Roman" w:hAnsi="Times New Roman" w:cs="Times New Roman"/>
          <w:sz w:val="24"/>
        </w:rPr>
        <w:t>Zapotrzebowanie na wodę dla zwierząt zmienia się na każdym etapie ich cyklu rozwojowego. Poszczególne systemy pojenia dostosowane są do wieku zwierząt oraz etapu produkcji. Woda przeznaczona dla zwierząt powinna mieć jakość wody przeznaczonej do picia.  W kojcach porodowych planowane są indywidualne poidełka zraszające dla loch oraz poidełka smoczkowe dla prosiąt. W sektorze  krycia oraz loch/ loszek w ciąży planowane są poidła ze stałą wysokością lustra wody. Kojce sektora odchowalni będą wyposażone w poidła smoczkowe z możliwością regulacji wysokości w zależności od wieku zwierząt – prosięta/ warchlaki. W sektorze knurów każde zwierzę będzie miało indywidualne poidło.</w:t>
      </w:r>
    </w:p>
    <w:p w:rsidR="00D13D47" w:rsidRDefault="00D13D47" w:rsidP="00D13D47">
      <w:pPr>
        <w:spacing w:line="360" w:lineRule="auto"/>
        <w:rPr>
          <w:rFonts w:ascii="Times New Roman" w:hAnsi="Times New Roman" w:cs="Times New Roman"/>
          <w:sz w:val="24"/>
        </w:rPr>
      </w:pPr>
      <w:r>
        <w:rPr>
          <w:rFonts w:ascii="Times New Roman" w:hAnsi="Times New Roman" w:cs="Times New Roman"/>
          <w:sz w:val="24"/>
        </w:rPr>
        <w:t xml:space="preserve"> </w:t>
      </w:r>
      <w:r w:rsidR="008A624D" w:rsidRPr="008A624D">
        <w:rPr>
          <w:rFonts w:ascii="Times New Roman" w:hAnsi="Times New Roman" w:cs="Times New Roman"/>
          <w:sz w:val="24"/>
        </w:rPr>
        <w:t xml:space="preserve">Zużycie wody na potrzeby pojenia zwierząt oszacowane na podstawie </w:t>
      </w:r>
      <w:r w:rsidRPr="00D13D47">
        <w:rPr>
          <w:rFonts w:ascii="Times New Roman" w:hAnsi="Times New Roman" w:cs="Times New Roman"/>
          <w:sz w:val="24"/>
        </w:rPr>
        <w:t>Rozporządzenia Ministra Infrastruktury z dnia 14 stycznia 2002 r. w sprawie określenia przeciętnych norm zużyc</w:t>
      </w:r>
      <w:r>
        <w:rPr>
          <w:rFonts w:ascii="Times New Roman" w:hAnsi="Times New Roman" w:cs="Times New Roman"/>
          <w:sz w:val="24"/>
        </w:rPr>
        <w:t>ia wody. (Dz. U. Nr 8, poz. 70</w:t>
      </w:r>
    </w:p>
    <w:p w:rsidR="00B92406" w:rsidRPr="00D13D47" w:rsidRDefault="00B92406" w:rsidP="00D13D47">
      <w:pPr>
        <w:spacing w:after="0" w:line="360" w:lineRule="auto"/>
        <w:rPr>
          <w:rFonts w:ascii="Times New Roman" w:hAnsi="Times New Roman" w:cs="Times New Roman"/>
          <w:sz w:val="24"/>
        </w:rPr>
      </w:pPr>
      <w:r>
        <w:rPr>
          <w:rFonts w:ascii="Times New Roman" w:hAnsi="Times New Roman" w:cs="Times New Roman"/>
          <w:i/>
          <w:sz w:val="20"/>
          <w:szCs w:val="20"/>
        </w:rPr>
        <w:t>Tabela nr</w:t>
      </w:r>
      <w:r w:rsidR="00E367D6">
        <w:rPr>
          <w:rFonts w:ascii="Times New Roman" w:hAnsi="Times New Roman" w:cs="Times New Roman"/>
          <w:i/>
          <w:sz w:val="20"/>
          <w:szCs w:val="20"/>
        </w:rPr>
        <w:t xml:space="preserve"> 10</w:t>
      </w:r>
      <w:r w:rsidR="00737113">
        <w:rPr>
          <w:rFonts w:ascii="Times New Roman" w:hAnsi="Times New Roman" w:cs="Times New Roman"/>
          <w:i/>
          <w:sz w:val="20"/>
          <w:szCs w:val="20"/>
        </w:rPr>
        <w:t xml:space="preserve"> : Szacunkowe z</w:t>
      </w:r>
      <w:r>
        <w:rPr>
          <w:rFonts w:ascii="Times New Roman" w:hAnsi="Times New Roman" w:cs="Times New Roman"/>
          <w:i/>
          <w:sz w:val="20"/>
          <w:szCs w:val="20"/>
        </w:rPr>
        <w:t>yżycie wody z całej instalacji</w:t>
      </w:r>
    </w:p>
    <w:p w:rsidR="00E75178" w:rsidRPr="00505E4E" w:rsidRDefault="00123171" w:rsidP="00902C55">
      <w:pPr>
        <w:spacing w:line="360" w:lineRule="auto"/>
        <w:rPr>
          <w:rFonts w:ascii="Times New Roman" w:hAnsi="Times New Roman" w:cs="Times New Roman"/>
          <w:sz w:val="24"/>
          <w:szCs w:val="24"/>
          <w:u w:val="single"/>
        </w:rPr>
      </w:pPr>
      <w:r w:rsidRPr="00123171">
        <w:rPr>
          <w:noProof/>
          <w:lang w:eastAsia="pl-PL"/>
        </w:rPr>
        <w:drawing>
          <wp:inline distT="0" distB="0" distL="0" distR="0" wp14:anchorId="687644AB" wp14:editId="1C3548A3">
            <wp:extent cx="6058185" cy="317182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7331" cy="3176614"/>
                    </a:xfrm>
                    <a:prstGeom prst="rect">
                      <a:avLst/>
                    </a:prstGeom>
                    <a:noFill/>
                    <a:ln>
                      <a:noFill/>
                    </a:ln>
                  </pic:spPr>
                </pic:pic>
              </a:graphicData>
            </a:graphic>
          </wp:inline>
        </w:drawing>
      </w:r>
    </w:p>
    <w:p w:rsidR="00625EDD" w:rsidRDefault="00DD74AE" w:rsidP="00902C55">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Zapotrzebowanie wody na cele socjalno-bytowe</w:t>
      </w:r>
    </w:p>
    <w:p w:rsidR="00EB2154" w:rsidRPr="00DD74AE" w:rsidRDefault="00DD74AE" w:rsidP="00902C55">
      <w:pPr>
        <w:spacing w:line="360" w:lineRule="auto"/>
        <w:rPr>
          <w:rFonts w:ascii="Times New Roman" w:hAnsi="Times New Roman" w:cs="Times New Roman"/>
          <w:sz w:val="24"/>
          <w:szCs w:val="24"/>
        </w:rPr>
      </w:pPr>
      <w:r>
        <w:rPr>
          <w:rFonts w:ascii="Times New Roman" w:hAnsi="Times New Roman" w:cs="Times New Roman"/>
          <w:sz w:val="24"/>
          <w:szCs w:val="24"/>
        </w:rPr>
        <w:t>Jak już wspomniano</w:t>
      </w:r>
      <w:r w:rsidR="00E167A5">
        <w:rPr>
          <w:rFonts w:ascii="Times New Roman" w:hAnsi="Times New Roman" w:cs="Times New Roman"/>
          <w:sz w:val="24"/>
          <w:szCs w:val="24"/>
        </w:rPr>
        <w:t xml:space="preserve"> w niniejszym raporcie</w:t>
      </w:r>
      <w:r>
        <w:rPr>
          <w:rFonts w:ascii="Times New Roman" w:hAnsi="Times New Roman" w:cs="Times New Roman"/>
          <w:sz w:val="24"/>
          <w:szCs w:val="24"/>
        </w:rPr>
        <w:t xml:space="preserve"> inwestor planuję zatrudnić do pomocy przy fermie </w:t>
      </w:r>
      <w:r w:rsidR="008E3345">
        <w:rPr>
          <w:rFonts w:ascii="Times New Roman" w:hAnsi="Times New Roman" w:cs="Times New Roman"/>
          <w:sz w:val="24"/>
          <w:szCs w:val="24"/>
        </w:rPr>
        <w:t>4 osoby</w:t>
      </w:r>
      <w:r w:rsidR="00E167A5">
        <w:rPr>
          <w:rFonts w:ascii="Times New Roman" w:hAnsi="Times New Roman" w:cs="Times New Roman"/>
          <w:sz w:val="24"/>
          <w:szCs w:val="24"/>
        </w:rPr>
        <w:t>, któr</w:t>
      </w:r>
      <w:r w:rsidR="002D4FC0">
        <w:rPr>
          <w:rFonts w:ascii="Times New Roman" w:hAnsi="Times New Roman" w:cs="Times New Roman"/>
          <w:sz w:val="24"/>
          <w:szCs w:val="24"/>
        </w:rPr>
        <w:t>e będą korzystać z zaplanowanego</w:t>
      </w:r>
      <w:r w:rsidR="00E167A5">
        <w:rPr>
          <w:rFonts w:ascii="Times New Roman" w:hAnsi="Times New Roman" w:cs="Times New Roman"/>
          <w:sz w:val="24"/>
          <w:szCs w:val="24"/>
        </w:rPr>
        <w:t xml:space="preserve"> pom</w:t>
      </w:r>
      <w:r w:rsidR="002D4FC0">
        <w:rPr>
          <w:rFonts w:ascii="Times New Roman" w:hAnsi="Times New Roman" w:cs="Times New Roman"/>
          <w:sz w:val="24"/>
          <w:szCs w:val="24"/>
        </w:rPr>
        <w:t>ieszczenia socjalno bytowego w obiekcie E</w:t>
      </w:r>
      <w:r w:rsidR="00D2728D">
        <w:rPr>
          <w:rFonts w:ascii="Times New Roman" w:hAnsi="Times New Roman" w:cs="Times New Roman"/>
          <w:sz w:val="24"/>
          <w:szCs w:val="24"/>
        </w:rPr>
        <w:t>, aby obliczyć szacunkowe zużycie wody na te cele posłużono się wskaźnikiem</w:t>
      </w:r>
      <w:r w:rsidR="00850E8D">
        <w:rPr>
          <w:rFonts w:ascii="Times New Roman" w:hAnsi="Times New Roman" w:cs="Times New Roman"/>
          <w:sz w:val="24"/>
          <w:szCs w:val="24"/>
        </w:rPr>
        <w:t xml:space="preserve"> zgodnie</w:t>
      </w:r>
      <w:r w:rsidR="00D2728D">
        <w:rPr>
          <w:rFonts w:ascii="Times New Roman" w:hAnsi="Times New Roman" w:cs="Times New Roman"/>
          <w:sz w:val="24"/>
          <w:szCs w:val="24"/>
        </w:rPr>
        <w:t xml:space="preserve"> </w:t>
      </w:r>
      <w:r w:rsidR="00850E8D">
        <w:rPr>
          <w:rFonts w:ascii="Times New Roman" w:hAnsi="Times New Roman" w:cs="Times New Roman"/>
          <w:sz w:val="24"/>
          <w:szCs w:val="24"/>
        </w:rPr>
        <w:t>z tabelą</w:t>
      </w:r>
      <w:r w:rsidR="00D2728D">
        <w:rPr>
          <w:rFonts w:ascii="Times New Roman" w:hAnsi="Times New Roman" w:cs="Times New Roman"/>
          <w:sz w:val="24"/>
          <w:szCs w:val="24"/>
        </w:rPr>
        <w:t xml:space="preserve"> 3 załącznika do Rozporządzenia</w:t>
      </w:r>
      <w:r w:rsidR="00D2728D" w:rsidRPr="00D2728D">
        <w:rPr>
          <w:rFonts w:ascii="Times New Roman" w:hAnsi="Times New Roman" w:cs="Times New Roman"/>
          <w:sz w:val="24"/>
          <w:szCs w:val="24"/>
        </w:rPr>
        <w:t xml:space="preserve"> Ministra Infrastruktury z dnia 14 stycznia 2002 r. w sprawie określenia przeciętnych norm zużycia wody. (Dz. U. Nr 8, poz. 70).</w:t>
      </w:r>
    </w:p>
    <w:p w:rsidR="00625EDD" w:rsidRDefault="008E3345" w:rsidP="00902C55">
      <w:pPr>
        <w:spacing w:line="360" w:lineRule="auto"/>
        <w:rPr>
          <w:rFonts w:ascii="Times New Roman" w:hAnsi="Times New Roman" w:cs="Times New Roman"/>
          <w:sz w:val="24"/>
          <w:szCs w:val="24"/>
        </w:rPr>
      </w:pPr>
      <w:r>
        <w:rPr>
          <w:rFonts w:ascii="Times New Roman" w:hAnsi="Times New Roman" w:cs="Times New Roman"/>
          <w:sz w:val="24"/>
          <w:szCs w:val="24"/>
        </w:rPr>
        <w:t>Zgodnie z tabelą 3- VI pkt. 42-43 normy zużycia na cele socjalno bytowe przedstawiają się następująco:</w:t>
      </w:r>
    </w:p>
    <w:p w:rsidR="008E3345" w:rsidRDefault="008E3345" w:rsidP="008E3345">
      <w:pPr>
        <w:pStyle w:val="Akapitzlist"/>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na jednego pracownika zatrudnionego przy pracach szczególnie brudzących się bądź wymagającej szczególnej higieny wynosi 0,09 m</w:t>
      </w:r>
      <w:r>
        <w:rPr>
          <w:rFonts w:ascii="Times New Roman" w:hAnsi="Times New Roman" w:cs="Times New Roman"/>
          <w:sz w:val="24"/>
          <w:szCs w:val="24"/>
          <w:vertAlign w:val="superscript"/>
        </w:rPr>
        <w:t>3</w:t>
      </w:r>
      <w:r>
        <w:rPr>
          <w:rFonts w:ascii="Times New Roman" w:hAnsi="Times New Roman" w:cs="Times New Roman"/>
          <w:sz w:val="24"/>
          <w:szCs w:val="24"/>
        </w:rPr>
        <w:t xml:space="preserve">/d </w:t>
      </w:r>
    </w:p>
    <w:p w:rsidR="0024058D" w:rsidRDefault="008E3345" w:rsidP="0024058D">
      <w:pPr>
        <w:pStyle w:val="Akapitzlist"/>
        <w:numPr>
          <w:ilvl w:val="0"/>
          <w:numId w:val="15"/>
        </w:numPr>
        <w:spacing w:line="360" w:lineRule="auto"/>
        <w:rPr>
          <w:rFonts w:ascii="Times New Roman" w:hAnsi="Times New Roman" w:cs="Times New Roman"/>
          <w:sz w:val="24"/>
          <w:szCs w:val="24"/>
        </w:rPr>
      </w:pPr>
      <w:r w:rsidRPr="0024058D">
        <w:rPr>
          <w:rFonts w:ascii="Times New Roman" w:hAnsi="Times New Roman" w:cs="Times New Roman"/>
          <w:sz w:val="24"/>
          <w:szCs w:val="24"/>
        </w:rPr>
        <w:t>osoby pracujące przy obsłudze fermy x 0,09 m</w:t>
      </w:r>
      <w:r w:rsidRPr="0024058D">
        <w:rPr>
          <w:rFonts w:ascii="Times New Roman" w:hAnsi="Times New Roman" w:cs="Times New Roman"/>
          <w:sz w:val="24"/>
          <w:szCs w:val="24"/>
          <w:vertAlign w:val="superscript"/>
        </w:rPr>
        <w:t>3</w:t>
      </w:r>
      <w:r w:rsidR="00D515A8" w:rsidRPr="0024058D">
        <w:rPr>
          <w:rFonts w:ascii="Times New Roman" w:hAnsi="Times New Roman" w:cs="Times New Roman"/>
          <w:sz w:val="24"/>
          <w:szCs w:val="24"/>
        </w:rPr>
        <w:t xml:space="preserve">/dobę, </w:t>
      </w:r>
    </w:p>
    <w:p w:rsidR="00625EDD" w:rsidRPr="0024058D" w:rsidRDefault="00D515A8" w:rsidP="0024058D">
      <w:pPr>
        <w:pStyle w:val="Akapitzlist"/>
        <w:spacing w:line="360" w:lineRule="auto"/>
        <w:ind w:left="360"/>
        <w:rPr>
          <w:rFonts w:ascii="Times New Roman" w:hAnsi="Times New Roman" w:cs="Times New Roman"/>
          <w:sz w:val="24"/>
          <w:szCs w:val="24"/>
        </w:rPr>
      </w:pPr>
      <w:r w:rsidRPr="0024058D">
        <w:rPr>
          <w:rFonts w:ascii="Times New Roman" w:hAnsi="Times New Roman" w:cs="Times New Roman"/>
          <w:sz w:val="24"/>
          <w:szCs w:val="24"/>
        </w:rPr>
        <w:t>szacunkowe zapot</w:t>
      </w:r>
      <w:r w:rsidR="008E3345" w:rsidRPr="0024058D">
        <w:rPr>
          <w:rFonts w:ascii="Times New Roman" w:hAnsi="Times New Roman" w:cs="Times New Roman"/>
          <w:sz w:val="24"/>
          <w:szCs w:val="24"/>
        </w:rPr>
        <w:t>r</w:t>
      </w:r>
      <w:r w:rsidRPr="0024058D">
        <w:rPr>
          <w:rFonts w:ascii="Times New Roman" w:hAnsi="Times New Roman" w:cs="Times New Roman"/>
          <w:sz w:val="24"/>
          <w:szCs w:val="24"/>
        </w:rPr>
        <w:t>z</w:t>
      </w:r>
      <w:r w:rsidR="008E3345" w:rsidRPr="0024058D">
        <w:rPr>
          <w:rFonts w:ascii="Times New Roman" w:hAnsi="Times New Roman" w:cs="Times New Roman"/>
          <w:sz w:val="24"/>
          <w:szCs w:val="24"/>
        </w:rPr>
        <w:t>ebowanie na wodę wyniesie 0,36 m</w:t>
      </w:r>
      <w:r w:rsidR="008E3345" w:rsidRPr="0024058D">
        <w:rPr>
          <w:rFonts w:ascii="Times New Roman" w:hAnsi="Times New Roman" w:cs="Times New Roman"/>
          <w:sz w:val="24"/>
          <w:szCs w:val="24"/>
          <w:vertAlign w:val="superscript"/>
        </w:rPr>
        <w:t>3</w:t>
      </w:r>
      <w:r w:rsidR="009D1546" w:rsidRPr="0024058D">
        <w:rPr>
          <w:rFonts w:ascii="Times New Roman" w:hAnsi="Times New Roman" w:cs="Times New Roman"/>
          <w:sz w:val="24"/>
          <w:szCs w:val="24"/>
        </w:rPr>
        <w:t xml:space="preserve">/dobę x 365 dni = </w:t>
      </w:r>
      <w:r w:rsidR="009D1546" w:rsidRPr="0024058D">
        <w:rPr>
          <w:rFonts w:ascii="Times New Roman" w:hAnsi="Times New Roman" w:cs="Times New Roman"/>
          <w:b/>
          <w:sz w:val="24"/>
          <w:szCs w:val="24"/>
        </w:rPr>
        <w:t>131,40 m</w:t>
      </w:r>
      <w:r w:rsidR="009D1546" w:rsidRPr="0024058D">
        <w:rPr>
          <w:rFonts w:ascii="Times New Roman" w:hAnsi="Times New Roman" w:cs="Times New Roman"/>
          <w:b/>
          <w:sz w:val="24"/>
          <w:szCs w:val="24"/>
          <w:vertAlign w:val="superscript"/>
        </w:rPr>
        <w:t>3</w:t>
      </w:r>
      <w:r w:rsidR="009D1546" w:rsidRPr="0024058D">
        <w:rPr>
          <w:rFonts w:ascii="Times New Roman" w:hAnsi="Times New Roman" w:cs="Times New Roman"/>
          <w:b/>
          <w:sz w:val="24"/>
          <w:szCs w:val="24"/>
        </w:rPr>
        <w:t>/rok</w:t>
      </w:r>
      <w:r w:rsidR="009D1546" w:rsidRPr="0024058D">
        <w:rPr>
          <w:rFonts w:ascii="Times New Roman" w:hAnsi="Times New Roman" w:cs="Times New Roman"/>
          <w:sz w:val="24"/>
          <w:szCs w:val="24"/>
        </w:rPr>
        <w:t xml:space="preserve"> </w:t>
      </w:r>
    </w:p>
    <w:p w:rsidR="0024058D" w:rsidRPr="0024058D" w:rsidRDefault="0024058D" w:rsidP="0024058D">
      <w:pPr>
        <w:spacing w:line="360" w:lineRule="auto"/>
        <w:rPr>
          <w:rFonts w:ascii="Times New Roman" w:hAnsi="Times New Roman" w:cs="Times New Roman"/>
          <w:sz w:val="24"/>
          <w:szCs w:val="24"/>
        </w:rPr>
      </w:pPr>
      <w:r>
        <w:rPr>
          <w:rFonts w:ascii="Times New Roman" w:hAnsi="Times New Roman" w:cs="Times New Roman"/>
          <w:sz w:val="24"/>
          <w:szCs w:val="24"/>
        </w:rPr>
        <w:t>Ścieki powstające z pomieszczenia socjalno-bytowego  odprawadzane będą do zbiornika bezodpływowego o pojemności ok 12 m</w:t>
      </w:r>
      <w:r>
        <w:rPr>
          <w:rFonts w:ascii="Times New Roman" w:hAnsi="Times New Roman" w:cs="Times New Roman"/>
          <w:sz w:val="24"/>
          <w:szCs w:val="24"/>
          <w:vertAlign w:val="superscript"/>
        </w:rPr>
        <w:t>3</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i odbierane będą przez gminny zakład komunalny w Margoninie.</w:t>
      </w:r>
    </w:p>
    <w:p w:rsidR="00625EDD" w:rsidRDefault="00BA6879" w:rsidP="00902C55">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Zapotrzebowanie wody na cele porządkowe:</w:t>
      </w:r>
    </w:p>
    <w:p w:rsidR="000A3D18" w:rsidRDefault="00D96880" w:rsidP="00030B99">
      <w:pPr>
        <w:spacing w:after="0" w:line="360" w:lineRule="auto"/>
        <w:rPr>
          <w:rFonts w:ascii="Times New Roman" w:hAnsi="Times New Roman" w:cs="Times New Roman"/>
          <w:sz w:val="24"/>
          <w:szCs w:val="24"/>
        </w:rPr>
      </w:pPr>
      <w:r>
        <w:rPr>
          <w:rFonts w:ascii="Times New Roman" w:hAnsi="Times New Roman" w:cs="Times New Roman"/>
          <w:sz w:val="24"/>
          <w:szCs w:val="24"/>
        </w:rPr>
        <w:t>Z informacji uzyskanych o Inwestora mycie budynków odbywać się będzie za pomocą myjek wysokociśnieniowych</w:t>
      </w:r>
      <w:r w:rsidR="000A3D18">
        <w:rPr>
          <w:rFonts w:ascii="Times New Roman" w:hAnsi="Times New Roman" w:cs="Times New Roman"/>
          <w:sz w:val="24"/>
          <w:szCs w:val="24"/>
        </w:rPr>
        <w:t xml:space="preserve"> przy użyciu czystej wody, która będzie spływać grawitacyjnie do wanien gnojowicowych zlokalizowanych pod budynkami.</w:t>
      </w:r>
    </w:p>
    <w:p w:rsidR="00030B99" w:rsidRDefault="000A3D18" w:rsidP="00030B99">
      <w:pPr>
        <w:spacing w:after="0" w:line="360" w:lineRule="auto"/>
        <w:rPr>
          <w:rFonts w:ascii="Times New Roman" w:hAnsi="Times New Roman" w:cs="Times New Roman"/>
          <w:sz w:val="24"/>
          <w:szCs w:val="24"/>
        </w:rPr>
      </w:pPr>
      <w:r>
        <w:rPr>
          <w:rFonts w:ascii="Times New Roman" w:hAnsi="Times New Roman" w:cs="Times New Roman"/>
          <w:sz w:val="24"/>
          <w:szCs w:val="24"/>
        </w:rPr>
        <w:t>W</w:t>
      </w:r>
      <w:r w:rsidR="008664FB">
        <w:rPr>
          <w:rFonts w:ascii="Times New Roman" w:hAnsi="Times New Roman" w:cs="Times New Roman"/>
          <w:sz w:val="24"/>
          <w:szCs w:val="24"/>
        </w:rPr>
        <w:t xml:space="preserve"> poniższej tabeli przedstawiono powierzchnie z poszczególnych projektowanych obiektów, które będą poddawane czyszczeniu. </w:t>
      </w:r>
    </w:p>
    <w:p w:rsidR="00030B99" w:rsidRDefault="00030B99" w:rsidP="00030B99">
      <w:pPr>
        <w:spacing w:after="0" w:line="360" w:lineRule="auto"/>
        <w:rPr>
          <w:rFonts w:ascii="Times New Roman" w:hAnsi="Times New Roman" w:cs="Times New Roman"/>
          <w:sz w:val="24"/>
          <w:szCs w:val="24"/>
        </w:rPr>
      </w:pPr>
    </w:p>
    <w:p w:rsidR="00335B73" w:rsidRDefault="00335B73" w:rsidP="00030B99">
      <w:pPr>
        <w:spacing w:after="0" w:line="360" w:lineRule="auto"/>
        <w:rPr>
          <w:rFonts w:ascii="Times New Roman" w:hAnsi="Times New Roman" w:cs="Times New Roman"/>
          <w:sz w:val="24"/>
          <w:szCs w:val="24"/>
        </w:rPr>
      </w:pPr>
    </w:p>
    <w:p w:rsidR="00335B73" w:rsidRDefault="00335B73" w:rsidP="00030B99">
      <w:pPr>
        <w:spacing w:after="0" w:line="360" w:lineRule="auto"/>
        <w:rPr>
          <w:rFonts w:ascii="Times New Roman" w:hAnsi="Times New Roman" w:cs="Times New Roman"/>
          <w:sz w:val="24"/>
          <w:szCs w:val="24"/>
        </w:rPr>
      </w:pPr>
    </w:p>
    <w:p w:rsidR="00335B73" w:rsidRDefault="00335B73" w:rsidP="00030B99">
      <w:pPr>
        <w:spacing w:after="0" w:line="360" w:lineRule="auto"/>
        <w:rPr>
          <w:rFonts w:ascii="Times New Roman" w:hAnsi="Times New Roman" w:cs="Times New Roman"/>
          <w:sz w:val="24"/>
          <w:szCs w:val="24"/>
        </w:rPr>
      </w:pPr>
    </w:p>
    <w:p w:rsidR="00335B73" w:rsidRDefault="00335B73" w:rsidP="00030B99">
      <w:pPr>
        <w:spacing w:after="0" w:line="360" w:lineRule="auto"/>
        <w:rPr>
          <w:rFonts w:ascii="Times New Roman" w:hAnsi="Times New Roman" w:cs="Times New Roman"/>
          <w:sz w:val="24"/>
          <w:szCs w:val="24"/>
        </w:rPr>
      </w:pPr>
    </w:p>
    <w:p w:rsidR="00335B73" w:rsidRDefault="00335B73" w:rsidP="00030B99">
      <w:pPr>
        <w:spacing w:after="0" w:line="360" w:lineRule="auto"/>
        <w:rPr>
          <w:rFonts w:ascii="Times New Roman" w:hAnsi="Times New Roman" w:cs="Times New Roman"/>
          <w:sz w:val="24"/>
          <w:szCs w:val="24"/>
        </w:rPr>
      </w:pPr>
    </w:p>
    <w:p w:rsidR="00335B73" w:rsidRDefault="00335B73" w:rsidP="00030B99">
      <w:pPr>
        <w:spacing w:after="0" w:line="360" w:lineRule="auto"/>
        <w:rPr>
          <w:rFonts w:ascii="Times New Roman" w:hAnsi="Times New Roman" w:cs="Times New Roman"/>
          <w:sz w:val="24"/>
          <w:szCs w:val="24"/>
        </w:rPr>
      </w:pPr>
    </w:p>
    <w:p w:rsidR="00335B73" w:rsidRDefault="00335B73" w:rsidP="00030B99">
      <w:pPr>
        <w:spacing w:after="0" w:line="360" w:lineRule="auto"/>
        <w:rPr>
          <w:rFonts w:ascii="Times New Roman" w:hAnsi="Times New Roman" w:cs="Times New Roman"/>
          <w:sz w:val="24"/>
          <w:szCs w:val="24"/>
        </w:rPr>
      </w:pPr>
    </w:p>
    <w:p w:rsidR="00335B73" w:rsidRDefault="00335B73" w:rsidP="00030B99">
      <w:pPr>
        <w:spacing w:after="0" w:line="360" w:lineRule="auto"/>
        <w:rPr>
          <w:rFonts w:ascii="Times New Roman" w:hAnsi="Times New Roman" w:cs="Times New Roman"/>
          <w:sz w:val="24"/>
          <w:szCs w:val="24"/>
        </w:rPr>
      </w:pPr>
    </w:p>
    <w:p w:rsidR="00335B73" w:rsidRDefault="00335B73" w:rsidP="00030B99">
      <w:pPr>
        <w:spacing w:after="0" w:line="360" w:lineRule="auto"/>
        <w:rPr>
          <w:rFonts w:ascii="Times New Roman" w:hAnsi="Times New Roman" w:cs="Times New Roman"/>
          <w:sz w:val="24"/>
          <w:szCs w:val="24"/>
        </w:rPr>
      </w:pPr>
    </w:p>
    <w:p w:rsidR="00335B73" w:rsidRDefault="00335B73" w:rsidP="00030B99">
      <w:pPr>
        <w:spacing w:after="0" w:line="360" w:lineRule="auto"/>
        <w:rPr>
          <w:rFonts w:ascii="Times New Roman" w:hAnsi="Times New Roman" w:cs="Times New Roman"/>
          <w:sz w:val="24"/>
          <w:szCs w:val="24"/>
        </w:rPr>
      </w:pPr>
    </w:p>
    <w:p w:rsidR="00737113" w:rsidRPr="00737113" w:rsidRDefault="00737113" w:rsidP="00737113">
      <w:pPr>
        <w:spacing w:after="0" w:line="360" w:lineRule="auto"/>
        <w:rPr>
          <w:rFonts w:ascii="Times New Roman" w:hAnsi="Times New Roman" w:cs="Times New Roman"/>
          <w:i/>
          <w:sz w:val="20"/>
          <w:szCs w:val="20"/>
        </w:rPr>
      </w:pPr>
      <w:r>
        <w:rPr>
          <w:rFonts w:ascii="Times New Roman" w:hAnsi="Times New Roman" w:cs="Times New Roman"/>
          <w:b/>
          <w:sz w:val="20"/>
          <w:szCs w:val="20"/>
        </w:rPr>
        <w:lastRenderedPageBreak/>
        <w:tab/>
      </w:r>
      <w:r w:rsidR="00E367D6">
        <w:rPr>
          <w:rFonts w:ascii="Times New Roman" w:hAnsi="Times New Roman" w:cs="Times New Roman"/>
          <w:i/>
          <w:sz w:val="20"/>
          <w:szCs w:val="20"/>
        </w:rPr>
        <w:t>Tabela nr 11</w:t>
      </w:r>
      <w:r>
        <w:rPr>
          <w:rFonts w:ascii="Times New Roman" w:hAnsi="Times New Roman" w:cs="Times New Roman"/>
          <w:i/>
          <w:sz w:val="20"/>
          <w:szCs w:val="20"/>
        </w:rPr>
        <w:t>: Szacunkowe zużycie wody na cele porządkowe</w:t>
      </w:r>
    </w:p>
    <w:tbl>
      <w:tblPr>
        <w:tblW w:w="8647" w:type="dxa"/>
        <w:tblInd w:w="354" w:type="dxa"/>
        <w:tblCellMar>
          <w:left w:w="70" w:type="dxa"/>
          <w:right w:w="70" w:type="dxa"/>
        </w:tblCellMar>
        <w:tblLook w:val="04A0" w:firstRow="1" w:lastRow="0" w:firstColumn="1" w:lastColumn="0" w:noHBand="0" w:noVBand="1"/>
      </w:tblPr>
      <w:tblGrid>
        <w:gridCol w:w="2410"/>
        <w:gridCol w:w="3118"/>
        <w:gridCol w:w="3119"/>
      </w:tblGrid>
      <w:tr w:rsidR="008664FB" w:rsidRPr="00EC21A9" w:rsidTr="00F6092E">
        <w:trPr>
          <w:trHeight w:val="675"/>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64FB" w:rsidRPr="00EC21A9" w:rsidRDefault="008664FB"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Obiekt</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rsidR="008664FB" w:rsidRPr="00EC21A9" w:rsidRDefault="009E005E"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S</w:t>
            </w:r>
            <w:r w:rsidR="008664FB" w:rsidRPr="00EC21A9">
              <w:rPr>
                <w:rFonts w:ascii="Times New Roman" w:eastAsia="Times New Roman" w:hAnsi="Times New Roman" w:cs="Times New Roman"/>
                <w:color w:val="000000"/>
                <w:lang w:eastAsia="pl-PL"/>
              </w:rPr>
              <w:t>ektor</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8664FB" w:rsidRPr="00EC21A9" w:rsidRDefault="008664FB" w:rsidP="008664FB">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 Powierzchnia do mycia</w:t>
            </w:r>
          </w:p>
        </w:tc>
      </w:tr>
      <w:tr w:rsidR="008664FB" w:rsidRPr="006B6502" w:rsidTr="00F6092E">
        <w:trPr>
          <w:trHeight w:val="420"/>
        </w:trPr>
        <w:tc>
          <w:tcPr>
            <w:tcW w:w="2410" w:type="dxa"/>
            <w:vMerge w:val="restart"/>
            <w:tcBorders>
              <w:top w:val="nil"/>
              <w:left w:val="single" w:sz="4" w:space="0" w:color="auto"/>
              <w:bottom w:val="single" w:sz="4" w:space="0" w:color="000000"/>
              <w:right w:val="single" w:sz="4" w:space="0" w:color="auto"/>
            </w:tcBorders>
            <w:shd w:val="clear" w:color="auto" w:fill="auto"/>
            <w:vAlign w:val="center"/>
            <w:hideMark/>
          </w:tcPr>
          <w:p w:rsidR="008664FB" w:rsidRPr="00EC21A9" w:rsidRDefault="008664FB"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A</w:t>
            </w:r>
          </w:p>
        </w:tc>
        <w:tc>
          <w:tcPr>
            <w:tcW w:w="3118" w:type="dxa"/>
            <w:tcBorders>
              <w:top w:val="nil"/>
              <w:left w:val="nil"/>
              <w:bottom w:val="single" w:sz="4" w:space="0" w:color="auto"/>
              <w:right w:val="single" w:sz="4" w:space="0" w:color="auto"/>
            </w:tcBorders>
            <w:shd w:val="clear" w:color="auto" w:fill="auto"/>
            <w:vAlign w:val="center"/>
            <w:hideMark/>
          </w:tcPr>
          <w:p w:rsidR="008664FB" w:rsidRDefault="008664FB" w:rsidP="00EB2154">
            <w:pPr>
              <w:spacing w:after="0" w:line="240" w:lineRule="auto"/>
              <w:rPr>
                <w:rFonts w:ascii="Times New Roman" w:eastAsia="Times New Roman" w:hAnsi="Times New Roman" w:cs="Times New Roman"/>
                <w:color w:val="000000"/>
                <w:lang w:eastAsia="pl-PL"/>
              </w:rPr>
            </w:pPr>
          </w:p>
          <w:p w:rsidR="008664FB" w:rsidRPr="00EC21A9" w:rsidRDefault="008664FB"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 </w:t>
            </w:r>
            <w:r>
              <w:rPr>
                <w:rFonts w:ascii="Times New Roman" w:eastAsia="Times New Roman" w:hAnsi="Times New Roman" w:cs="Times New Roman"/>
                <w:color w:val="000000"/>
                <w:lang w:eastAsia="pl-PL"/>
              </w:rPr>
              <w:t>Sektor krycia</w:t>
            </w:r>
          </w:p>
        </w:tc>
        <w:tc>
          <w:tcPr>
            <w:tcW w:w="3119" w:type="dxa"/>
            <w:tcBorders>
              <w:top w:val="nil"/>
              <w:left w:val="nil"/>
              <w:bottom w:val="single" w:sz="4" w:space="0" w:color="auto"/>
              <w:right w:val="single" w:sz="4" w:space="0" w:color="auto"/>
            </w:tcBorders>
            <w:shd w:val="clear" w:color="auto" w:fill="auto"/>
            <w:vAlign w:val="center"/>
            <w:hideMark/>
          </w:tcPr>
          <w:p w:rsidR="008664FB" w:rsidRPr="008664FB" w:rsidRDefault="008664FB"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790,20 m</w:t>
            </w:r>
            <w:r>
              <w:rPr>
                <w:rFonts w:ascii="Times New Roman" w:eastAsia="Times New Roman" w:hAnsi="Times New Roman" w:cs="Times New Roman"/>
                <w:color w:val="000000"/>
                <w:vertAlign w:val="superscript"/>
                <w:lang w:eastAsia="pl-PL"/>
              </w:rPr>
              <w:t>2</w:t>
            </w:r>
          </w:p>
        </w:tc>
      </w:tr>
      <w:tr w:rsidR="008664FB" w:rsidTr="00F6092E">
        <w:trPr>
          <w:trHeight w:val="302"/>
        </w:trPr>
        <w:tc>
          <w:tcPr>
            <w:tcW w:w="2410" w:type="dxa"/>
            <w:vMerge/>
            <w:tcBorders>
              <w:top w:val="nil"/>
              <w:left w:val="single" w:sz="4" w:space="0" w:color="auto"/>
              <w:bottom w:val="single" w:sz="4" w:space="0" w:color="000000"/>
              <w:right w:val="single" w:sz="4" w:space="0" w:color="auto"/>
            </w:tcBorders>
            <w:vAlign w:val="center"/>
            <w:hideMark/>
          </w:tcPr>
          <w:p w:rsidR="008664FB" w:rsidRPr="00EC21A9" w:rsidRDefault="008664FB" w:rsidP="00EB2154">
            <w:pPr>
              <w:spacing w:after="0" w:line="240" w:lineRule="auto"/>
              <w:rPr>
                <w:rFonts w:ascii="Times New Roman" w:eastAsia="Times New Roman" w:hAnsi="Times New Roman" w:cs="Times New Roman"/>
                <w:color w:val="000000"/>
                <w:lang w:eastAsia="pl-PL"/>
              </w:rPr>
            </w:pPr>
          </w:p>
        </w:tc>
        <w:tc>
          <w:tcPr>
            <w:tcW w:w="3118" w:type="dxa"/>
            <w:tcBorders>
              <w:top w:val="nil"/>
              <w:left w:val="nil"/>
              <w:bottom w:val="single" w:sz="4" w:space="0" w:color="auto"/>
              <w:right w:val="single" w:sz="4" w:space="0" w:color="auto"/>
            </w:tcBorders>
            <w:shd w:val="clear" w:color="auto" w:fill="auto"/>
            <w:vAlign w:val="center"/>
            <w:hideMark/>
          </w:tcPr>
          <w:p w:rsidR="008664FB" w:rsidRDefault="008664FB" w:rsidP="00EB2154">
            <w:pPr>
              <w:spacing w:after="0" w:line="240" w:lineRule="auto"/>
              <w:jc w:val="center"/>
              <w:rPr>
                <w:rFonts w:ascii="Times New Roman" w:eastAsia="Times New Roman" w:hAnsi="Times New Roman" w:cs="Times New Roman"/>
                <w:color w:val="000000"/>
                <w:lang w:eastAsia="pl-PL"/>
              </w:rPr>
            </w:pPr>
          </w:p>
          <w:p w:rsidR="008664FB" w:rsidRPr="00EC21A9" w:rsidRDefault="008664FB"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Loch luźnych</w:t>
            </w:r>
          </w:p>
        </w:tc>
        <w:tc>
          <w:tcPr>
            <w:tcW w:w="3119" w:type="dxa"/>
            <w:tcBorders>
              <w:top w:val="nil"/>
              <w:left w:val="nil"/>
              <w:bottom w:val="single" w:sz="4" w:space="0" w:color="auto"/>
              <w:right w:val="single" w:sz="4" w:space="0" w:color="auto"/>
            </w:tcBorders>
            <w:shd w:val="clear" w:color="auto" w:fill="auto"/>
            <w:vAlign w:val="center"/>
            <w:hideMark/>
          </w:tcPr>
          <w:p w:rsidR="008664FB" w:rsidRPr="008664FB" w:rsidRDefault="008664FB"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414 m</w:t>
            </w:r>
            <w:r>
              <w:rPr>
                <w:rFonts w:ascii="Times New Roman" w:eastAsia="Times New Roman" w:hAnsi="Times New Roman" w:cs="Times New Roman"/>
                <w:color w:val="000000"/>
                <w:vertAlign w:val="superscript"/>
                <w:lang w:eastAsia="pl-PL"/>
              </w:rPr>
              <w:t>2</w:t>
            </w:r>
          </w:p>
        </w:tc>
      </w:tr>
      <w:tr w:rsidR="008664FB" w:rsidTr="00F6092E">
        <w:trPr>
          <w:trHeight w:val="623"/>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8664FB" w:rsidRPr="00EC21A9" w:rsidRDefault="008664FB"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B</w:t>
            </w:r>
          </w:p>
        </w:tc>
        <w:tc>
          <w:tcPr>
            <w:tcW w:w="3118" w:type="dxa"/>
            <w:tcBorders>
              <w:top w:val="nil"/>
              <w:left w:val="nil"/>
              <w:bottom w:val="single" w:sz="4" w:space="0" w:color="auto"/>
              <w:right w:val="single" w:sz="4" w:space="0" w:color="auto"/>
            </w:tcBorders>
            <w:shd w:val="clear" w:color="auto" w:fill="auto"/>
            <w:vAlign w:val="center"/>
            <w:hideMark/>
          </w:tcPr>
          <w:p w:rsidR="008664FB" w:rsidRDefault="008664FB" w:rsidP="00EB2154">
            <w:pPr>
              <w:spacing w:after="0" w:line="240" w:lineRule="auto"/>
              <w:jc w:val="center"/>
              <w:rPr>
                <w:rFonts w:ascii="Times New Roman" w:eastAsia="Times New Roman" w:hAnsi="Times New Roman" w:cs="Times New Roman"/>
                <w:color w:val="000000"/>
                <w:lang w:eastAsia="pl-PL"/>
              </w:rPr>
            </w:pPr>
          </w:p>
          <w:p w:rsidR="008664FB" w:rsidRPr="00EC21A9" w:rsidRDefault="008664FB"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 </w:t>
            </w:r>
            <w:r>
              <w:rPr>
                <w:rFonts w:ascii="Times New Roman" w:eastAsia="Times New Roman" w:hAnsi="Times New Roman" w:cs="Times New Roman"/>
                <w:color w:val="000000"/>
                <w:lang w:eastAsia="pl-PL"/>
              </w:rPr>
              <w:t>Loch luźnych</w:t>
            </w:r>
          </w:p>
        </w:tc>
        <w:tc>
          <w:tcPr>
            <w:tcW w:w="3119" w:type="dxa"/>
            <w:tcBorders>
              <w:top w:val="nil"/>
              <w:left w:val="nil"/>
              <w:bottom w:val="single" w:sz="4" w:space="0" w:color="auto"/>
              <w:right w:val="single" w:sz="4" w:space="0" w:color="auto"/>
            </w:tcBorders>
            <w:shd w:val="clear" w:color="auto" w:fill="auto"/>
            <w:vAlign w:val="center"/>
            <w:hideMark/>
          </w:tcPr>
          <w:p w:rsidR="008664FB" w:rsidRPr="008664FB" w:rsidRDefault="008664FB"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1 296 m</w:t>
            </w:r>
            <w:r>
              <w:rPr>
                <w:rFonts w:ascii="Times New Roman" w:eastAsia="Times New Roman" w:hAnsi="Times New Roman" w:cs="Times New Roman"/>
                <w:color w:val="000000"/>
                <w:vertAlign w:val="superscript"/>
                <w:lang w:eastAsia="pl-PL"/>
              </w:rPr>
              <w:t>2</w:t>
            </w:r>
          </w:p>
        </w:tc>
      </w:tr>
      <w:tr w:rsidR="008664FB" w:rsidRPr="006B6502" w:rsidTr="00F6092E">
        <w:trPr>
          <w:trHeight w:val="453"/>
        </w:trPr>
        <w:tc>
          <w:tcPr>
            <w:tcW w:w="2410" w:type="dxa"/>
            <w:vMerge w:val="restart"/>
            <w:tcBorders>
              <w:top w:val="nil"/>
              <w:left w:val="single" w:sz="4" w:space="0" w:color="auto"/>
              <w:right w:val="single" w:sz="4" w:space="0" w:color="auto"/>
            </w:tcBorders>
            <w:shd w:val="clear" w:color="auto" w:fill="auto"/>
            <w:vAlign w:val="center"/>
            <w:hideMark/>
          </w:tcPr>
          <w:p w:rsidR="008664FB" w:rsidRPr="00EC21A9" w:rsidRDefault="008664FB"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C</w:t>
            </w:r>
          </w:p>
        </w:tc>
        <w:tc>
          <w:tcPr>
            <w:tcW w:w="3118" w:type="dxa"/>
            <w:tcBorders>
              <w:top w:val="nil"/>
              <w:left w:val="nil"/>
              <w:bottom w:val="single" w:sz="4" w:space="0" w:color="auto"/>
              <w:right w:val="single" w:sz="4" w:space="0" w:color="auto"/>
            </w:tcBorders>
            <w:shd w:val="clear" w:color="auto" w:fill="auto"/>
            <w:vAlign w:val="center"/>
            <w:hideMark/>
          </w:tcPr>
          <w:p w:rsidR="008664FB" w:rsidRDefault="008664FB" w:rsidP="00EB2154">
            <w:pPr>
              <w:spacing w:after="0" w:line="240" w:lineRule="auto"/>
              <w:jc w:val="center"/>
              <w:rPr>
                <w:rFonts w:ascii="Times New Roman" w:eastAsia="Times New Roman" w:hAnsi="Times New Roman" w:cs="Times New Roman"/>
                <w:color w:val="000000"/>
                <w:lang w:eastAsia="pl-PL"/>
              </w:rPr>
            </w:pPr>
          </w:p>
          <w:p w:rsidR="008664FB" w:rsidRPr="00EC21A9" w:rsidRDefault="008664FB"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Porodówka</w:t>
            </w:r>
            <w:r w:rsidRPr="00EC21A9">
              <w:rPr>
                <w:rFonts w:ascii="Times New Roman" w:eastAsia="Times New Roman" w:hAnsi="Times New Roman" w:cs="Times New Roman"/>
                <w:color w:val="000000"/>
                <w:lang w:eastAsia="pl-PL"/>
              </w:rPr>
              <w:t> </w:t>
            </w:r>
          </w:p>
        </w:tc>
        <w:tc>
          <w:tcPr>
            <w:tcW w:w="3119" w:type="dxa"/>
            <w:tcBorders>
              <w:top w:val="nil"/>
              <w:left w:val="nil"/>
              <w:bottom w:val="single" w:sz="4" w:space="0" w:color="auto"/>
              <w:right w:val="single" w:sz="4" w:space="0" w:color="auto"/>
            </w:tcBorders>
            <w:shd w:val="clear" w:color="auto" w:fill="auto"/>
            <w:vAlign w:val="center"/>
            <w:hideMark/>
          </w:tcPr>
          <w:p w:rsidR="008664FB" w:rsidRPr="008664FB" w:rsidRDefault="008664FB" w:rsidP="00EB2154">
            <w:pPr>
              <w:spacing w:after="0" w:line="240" w:lineRule="auto"/>
              <w:jc w:val="center"/>
              <w:rPr>
                <w:rFonts w:ascii="Times New Roman" w:eastAsia="Times New Roman" w:hAnsi="Times New Roman" w:cs="Times New Roman"/>
                <w:color w:val="000000"/>
                <w:vertAlign w:val="superscript"/>
                <w:lang w:eastAsia="pl-PL"/>
              </w:rPr>
            </w:pPr>
            <w:r>
              <w:rPr>
                <w:rFonts w:ascii="Times New Roman" w:eastAsia="Times New Roman" w:hAnsi="Times New Roman" w:cs="Times New Roman"/>
                <w:color w:val="000000"/>
                <w:lang w:eastAsia="pl-PL"/>
              </w:rPr>
              <w:t>1 108,80 m</w:t>
            </w:r>
            <w:r>
              <w:rPr>
                <w:rFonts w:ascii="Times New Roman" w:eastAsia="Times New Roman" w:hAnsi="Times New Roman" w:cs="Times New Roman"/>
                <w:color w:val="000000"/>
                <w:vertAlign w:val="superscript"/>
                <w:lang w:eastAsia="pl-PL"/>
              </w:rPr>
              <w:t>2</w:t>
            </w:r>
          </w:p>
        </w:tc>
      </w:tr>
      <w:tr w:rsidR="008664FB" w:rsidRPr="006B6502" w:rsidTr="00F6092E">
        <w:trPr>
          <w:trHeight w:val="453"/>
        </w:trPr>
        <w:tc>
          <w:tcPr>
            <w:tcW w:w="2410" w:type="dxa"/>
            <w:vMerge/>
            <w:tcBorders>
              <w:left w:val="single" w:sz="4" w:space="0" w:color="auto"/>
              <w:bottom w:val="single" w:sz="4" w:space="0" w:color="auto"/>
              <w:right w:val="single" w:sz="4" w:space="0" w:color="auto"/>
            </w:tcBorders>
            <w:shd w:val="clear" w:color="auto" w:fill="auto"/>
            <w:vAlign w:val="center"/>
          </w:tcPr>
          <w:p w:rsidR="008664FB" w:rsidRPr="00EC21A9" w:rsidRDefault="008664FB" w:rsidP="00EB2154">
            <w:pPr>
              <w:spacing w:after="0" w:line="240" w:lineRule="auto"/>
              <w:jc w:val="center"/>
              <w:rPr>
                <w:rFonts w:ascii="Times New Roman" w:eastAsia="Times New Roman" w:hAnsi="Times New Roman" w:cs="Times New Roman"/>
                <w:color w:val="000000"/>
                <w:lang w:eastAsia="pl-PL"/>
              </w:rPr>
            </w:pPr>
          </w:p>
        </w:tc>
        <w:tc>
          <w:tcPr>
            <w:tcW w:w="3118" w:type="dxa"/>
            <w:tcBorders>
              <w:top w:val="nil"/>
              <w:left w:val="nil"/>
              <w:bottom w:val="single" w:sz="4" w:space="0" w:color="auto"/>
              <w:right w:val="single" w:sz="4" w:space="0" w:color="auto"/>
            </w:tcBorders>
            <w:shd w:val="clear" w:color="auto" w:fill="auto"/>
            <w:vAlign w:val="center"/>
          </w:tcPr>
          <w:p w:rsidR="008664FB" w:rsidRDefault="008664FB"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Babyroom </w:t>
            </w:r>
          </w:p>
        </w:tc>
        <w:tc>
          <w:tcPr>
            <w:tcW w:w="3119" w:type="dxa"/>
            <w:tcBorders>
              <w:top w:val="nil"/>
              <w:left w:val="nil"/>
              <w:bottom w:val="single" w:sz="4" w:space="0" w:color="auto"/>
              <w:right w:val="single" w:sz="4" w:space="0" w:color="auto"/>
            </w:tcBorders>
            <w:shd w:val="clear" w:color="auto" w:fill="auto"/>
            <w:vAlign w:val="center"/>
          </w:tcPr>
          <w:p w:rsidR="008664FB" w:rsidRPr="008664FB" w:rsidRDefault="008664FB"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142,2 m</w:t>
            </w:r>
            <w:r>
              <w:rPr>
                <w:rFonts w:ascii="Times New Roman" w:eastAsia="Times New Roman" w:hAnsi="Times New Roman" w:cs="Times New Roman"/>
                <w:color w:val="000000"/>
                <w:vertAlign w:val="superscript"/>
                <w:lang w:eastAsia="pl-PL"/>
              </w:rPr>
              <w:t>2</w:t>
            </w:r>
          </w:p>
        </w:tc>
      </w:tr>
      <w:tr w:rsidR="008664FB" w:rsidRPr="006B6502" w:rsidTr="00F6092E">
        <w:trPr>
          <w:trHeight w:val="273"/>
        </w:trPr>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8664FB" w:rsidRPr="00EC21A9" w:rsidRDefault="008664FB"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D</w:t>
            </w:r>
          </w:p>
        </w:tc>
        <w:tc>
          <w:tcPr>
            <w:tcW w:w="3118" w:type="dxa"/>
            <w:tcBorders>
              <w:top w:val="nil"/>
              <w:left w:val="nil"/>
              <w:bottom w:val="single" w:sz="4" w:space="0" w:color="auto"/>
              <w:right w:val="single" w:sz="4" w:space="0" w:color="auto"/>
            </w:tcBorders>
            <w:shd w:val="clear" w:color="auto" w:fill="auto"/>
            <w:vAlign w:val="center"/>
            <w:hideMark/>
          </w:tcPr>
          <w:p w:rsidR="008664FB" w:rsidRDefault="008664FB"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 </w:t>
            </w:r>
          </w:p>
          <w:p w:rsidR="008664FB" w:rsidRPr="00EC21A9" w:rsidRDefault="008664FB"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Porodówka</w:t>
            </w:r>
          </w:p>
        </w:tc>
        <w:tc>
          <w:tcPr>
            <w:tcW w:w="3119" w:type="dxa"/>
            <w:tcBorders>
              <w:top w:val="nil"/>
              <w:left w:val="nil"/>
              <w:bottom w:val="single" w:sz="4" w:space="0" w:color="auto"/>
              <w:right w:val="single" w:sz="4" w:space="0" w:color="auto"/>
            </w:tcBorders>
            <w:shd w:val="clear" w:color="auto" w:fill="auto"/>
            <w:vAlign w:val="center"/>
            <w:hideMark/>
          </w:tcPr>
          <w:p w:rsidR="008664FB" w:rsidRPr="008664FB" w:rsidRDefault="008664FB"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 </w:t>
            </w:r>
            <w:r>
              <w:rPr>
                <w:rFonts w:ascii="Times New Roman" w:eastAsia="Times New Roman" w:hAnsi="Times New Roman" w:cs="Times New Roman"/>
                <w:color w:val="000000"/>
                <w:lang w:eastAsia="pl-PL"/>
              </w:rPr>
              <w:t>554,40 m</w:t>
            </w:r>
            <w:r>
              <w:rPr>
                <w:rFonts w:ascii="Times New Roman" w:eastAsia="Times New Roman" w:hAnsi="Times New Roman" w:cs="Times New Roman"/>
                <w:color w:val="000000"/>
                <w:vertAlign w:val="superscript"/>
                <w:lang w:eastAsia="pl-PL"/>
              </w:rPr>
              <w:t>2</w:t>
            </w:r>
          </w:p>
        </w:tc>
      </w:tr>
      <w:tr w:rsidR="008664FB" w:rsidTr="00F6092E">
        <w:trPr>
          <w:trHeight w:val="277"/>
        </w:trPr>
        <w:tc>
          <w:tcPr>
            <w:tcW w:w="2410" w:type="dxa"/>
            <w:vMerge/>
            <w:tcBorders>
              <w:top w:val="nil"/>
              <w:left w:val="single" w:sz="4" w:space="0" w:color="auto"/>
              <w:bottom w:val="single" w:sz="4" w:space="0" w:color="auto"/>
              <w:right w:val="single" w:sz="4" w:space="0" w:color="auto"/>
            </w:tcBorders>
            <w:vAlign w:val="center"/>
            <w:hideMark/>
          </w:tcPr>
          <w:p w:rsidR="008664FB" w:rsidRPr="00EC21A9" w:rsidRDefault="008664FB" w:rsidP="00EB2154">
            <w:pPr>
              <w:spacing w:after="0" w:line="240" w:lineRule="auto"/>
              <w:rPr>
                <w:rFonts w:ascii="Times New Roman" w:eastAsia="Times New Roman" w:hAnsi="Times New Roman" w:cs="Times New Roman"/>
                <w:color w:val="000000"/>
                <w:lang w:eastAsia="pl-PL"/>
              </w:rPr>
            </w:pPr>
          </w:p>
        </w:tc>
        <w:tc>
          <w:tcPr>
            <w:tcW w:w="3118" w:type="dxa"/>
            <w:tcBorders>
              <w:top w:val="nil"/>
              <w:left w:val="nil"/>
              <w:bottom w:val="single" w:sz="4" w:space="0" w:color="auto"/>
              <w:right w:val="single" w:sz="4" w:space="0" w:color="auto"/>
            </w:tcBorders>
            <w:shd w:val="clear" w:color="auto" w:fill="auto"/>
            <w:vAlign w:val="center"/>
            <w:hideMark/>
          </w:tcPr>
          <w:p w:rsidR="008664FB" w:rsidRDefault="008664FB" w:rsidP="00EB2154">
            <w:pPr>
              <w:spacing w:after="0" w:line="240" w:lineRule="auto"/>
              <w:jc w:val="center"/>
              <w:rPr>
                <w:rFonts w:ascii="Times New Roman" w:eastAsia="Times New Roman" w:hAnsi="Times New Roman" w:cs="Times New Roman"/>
                <w:color w:val="000000"/>
                <w:lang w:eastAsia="pl-PL"/>
              </w:rPr>
            </w:pPr>
          </w:p>
          <w:p w:rsidR="008664FB" w:rsidRPr="00EC21A9" w:rsidRDefault="008664FB"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 </w:t>
            </w:r>
            <w:r>
              <w:rPr>
                <w:rFonts w:ascii="Times New Roman" w:eastAsia="Times New Roman" w:hAnsi="Times New Roman" w:cs="Times New Roman"/>
                <w:color w:val="000000"/>
                <w:lang w:eastAsia="pl-PL"/>
              </w:rPr>
              <w:t>Odchowalnia</w:t>
            </w:r>
          </w:p>
        </w:tc>
        <w:tc>
          <w:tcPr>
            <w:tcW w:w="3119" w:type="dxa"/>
            <w:tcBorders>
              <w:top w:val="nil"/>
              <w:left w:val="nil"/>
              <w:bottom w:val="single" w:sz="4" w:space="0" w:color="auto"/>
              <w:right w:val="single" w:sz="4" w:space="0" w:color="auto"/>
            </w:tcBorders>
            <w:shd w:val="clear" w:color="auto" w:fill="auto"/>
            <w:vAlign w:val="center"/>
            <w:hideMark/>
          </w:tcPr>
          <w:p w:rsidR="008664FB" w:rsidRPr="008664FB" w:rsidRDefault="008664FB"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 </w:t>
            </w:r>
            <w:r>
              <w:rPr>
                <w:rFonts w:ascii="Times New Roman" w:eastAsia="Times New Roman" w:hAnsi="Times New Roman" w:cs="Times New Roman"/>
                <w:color w:val="000000"/>
                <w:lang w:eastAsia="pl-PL"/>
              </w:rPr>
              <w:t>696,60 m</w:t>
            </w:r>
            <w:r>
              <w:rPr>
                <w:rFonts w:ascii="Times New Roman" w:eastAsia="Times New Roman" w:hAnsi="Times New Roman" w:cs="Times New Roman"/>
                <w:color w:val="000000"/>
                <w:vertAlign w:val="superscript"/>
                <w:lang w:eastAsia="pl-PL"/>
              </w:rPr>
              <w:t>2</w:t>
            </w:r>
          </w:p>
        </w:tc>
      </w:tr>
      <w:tr w:rsidR="008664FB" w:rsidRPr="00EC21A9" w:rsidTr="00F6092E">
        <w:trPr>
          <w:trHeight w:val="4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8664FB" w:rsidRPr="00EC21A9" w:rsidRDefault="008664FB"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E</w:t>
            </w:r>
          </w:p>
        </w:tc>
        <w:tc>
          <w:tcPr>
            <w:tcW w:w="3118" w:type="dxa"/>
            <w:tcBorders>
              <w:top w:val="nil"/>
              <w:left w:val="nil"/>
              <w:bottom w:val="single" w:sz="4" w:space="0" w:color="auto"/>
              <w:right w:val="single" w:sz="4" w:space="0" w:color="auto"/>
            </w:tcBorders>
            <w:shd w:val="clear" w:color="auto" w:fill="auto"/>
            <w:vAlign w:val="center"/>
            <w:hideMark/>
          </w:tcPr>
          <w:p w:rsidR="008664FB" w:rsidRDefault="008664FB"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 </w:t>
            </w:r>
          </w:p>
          <w:p w:rsidR="008664FB" w:rsidRPr="00EC21A9" w:rsidRDefault="008664FB" w:rsidP="00EB2154">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Odchowalnia</w:t>
            </w:r>
          </w:p>
        </w:tc>
        <w:tc>
          <w:tcPr>
            <w:tcW w:w="3119" w:type="dxa"/>
            <w:tcBorders>
              <w:top w:val="nil"/>
              <w:left w:val="nil"/>
              <w:bottom w:val="single" w:sz="4" w:space="0" w:color="auto"/>
              <w:right w:val="single" w:sz="4" w:space="0" w:color="auto"/>
            </w:tcBorders>
            <w:shd w:val="clear" w:color="auto" w:fill="auto"/>
            <w:vAlign w:val="center"/>
            <w:hideMark/>
          </w:tcPr>
          <w:p w:rsidR="008664FB" w:rsidRPr="008664FB" w:rsidRDefault="008664FB" w:rsidP="00EB2154">
            <w:pPr>
              <w:spacing w:after="0" w:line="240" w:lineRule="auto"/>
              <w:jc w:val="center"/>
              <w:rPr>
                <w:rFonts w:ascii="Times New Roman" w:eastAsia="Times New Roman" w:hAnsi="Times New Roman" w:cs="Times New Roman"/>
                <w:color w:val="000000"/>
                <w:lang w:eastAsia="pl-PL"/>
              </w:rPr>
            </w:pPr>
            <w:r w:rsidRPr="00EC21A9">
              <w:rPr>
                <w:rFonts w:ascii="Times New Roman" w:eastAsia="Times New Roman" w:hAnsi="Times New Roman" w:cs="Times New Roman"/>
                <w:color w:val="000000"/>
                <w:lang w:eastAsia="pl-PL"/>
              </w:rPr>
              <w:t> </w:t>
            </w:r>
            <w:r>
              <w:rPr>
                <w:rFonts w:ascii="Times New Roman" w:eastAsia="Times New Roman" w:hAnsi="Times New Roman" w:cs="Times New Roman"/>
                <w:color w:val="000000"/>
                <w:lang w:eastAsia="pl-PL"/>
              </w:rPr>
              <w:t>1 161 m</w:t>
            </w:r>
            <w:r>
              <w:rPr>
                <w:rFonts w:ascii="Times New Roman" w:eastAsia="Times New Roman" w:hAnsi="Times New Roman" w:cs="Times New Roman"/>
                <w:color w:val="000000"/>
                <w:vertAlign w:val="superscript"/>
                <w:lang w:eastAsia="pl-PL"/>
              </w:rPr>
              <w:t>2</w:t>
            </w:r>
          </w:p>
        </w:tc>
      </w:tr>
      <w:tr w:rsidR="008664FB" w:rsidRPr="00EC21A9" w:rsidTr="00F6092E">
        <w:trPr>
          <w:trHeight w:val="420"/>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664FB" w:rsidRPr="008664FB" w:rsidRDefault="008664FB" w:rsidP="00EB2154">
            <w:pPr>
              <w:spacing w:after="0" w:line="240" w:lineRule="auto"/>
              <w:jc w:val="center"/>
              <w:rPr>
                <w:rFonts w:ascii="Times New Roman" w:eastAsia="Times New Roman" w:hAnsi="Times New Roman" w:cs="Times New Roman"/>
                <w:b/>
                <w:color w:val="000000"/>
                <w:lang w:eastAsia="pl-PL"/>
              </w:rPr>
            </w:pPr>
            <w:r w:rsidRPr="008664FB">
              <w:rPr>
                <w:rFonts w:ascii="Times New Roman" w:eastAsia="Times New Roman" w:hAnsi="Times New Roman" w:cs="Times New Roman"/>
                <w:b/>
                <w:color w:val="000000"/>
                <w:lang w:eastAsia="pl-PL"/>
              </w:rPr>
              <w:t>Razem</w:t>
            </w:r>
          </w:p>
        </w:tc>
        <w:tc>
          <w:tcPr>
            <w:tcW w:w="3118" w:type="dxa"/>
            <w:tcBorders>
              <w:top w:val="single" w:sz="4" w:space="0" w:color="auto"/>
              <w:left w:val="nil"/>
              <w:bottom w:val="single" w:sz="4" w:space="0" w:color="auto"/>
              <w:right w:val="single" w:sz="4" w:space="0" w:color="auto"/>
            </w:tcBorders>
            <w:shd w:val="clear" w:color="auto" w:fill="auto"/>
            <w:vAlign w:val="center"/>
          </w:tcPr>
          <w:p w:rsidR="008664FB" w:rsidRPr="00EC21A9" w:rsidRDefault="008664FB" w:rsidP="00EB2154">
            <w:pPr>
              <w:spacing w:after="0" w:line="240" w:lineRule="auto"/>
              <w:jc w:val="center"/>
              <w:rPr>
                <w:rFonts w:ascii="Times New Roman" w:eastAsia="Times New Roman" w:hAnsi="Times New Roman" w:cs="Times New Roman"/>
                <w:color w:val="000000"/>
                <w:lang w:eastAsia="pl-PL"/>
              </w:rPr>
            </w:pPr>
          </w:p>
        </w:tc>
        <w:tc>
          <w:tcPr>
            <w:tcW w:w="3119" w:type="dxa"/>
            <w:tcBorders>
              <w:top w:val="single" w:sz="4" w:space="0" w:color="auto"/>
              <w:left w:val="nil"/>
              <w:bottom w:val="single" w:sz="4" w:space="0" w:color="auto"/>
              <w:right w:val="single" w:sz="4" w:space="0" w:color="auto"/>
            </w:tcBorders>
            <w:shd w:val="clear" w:color="auto" w:fill="auto"/>
            <w:vAlign w:val="center"/>
          </w:tcPr>
          <w:p w:rsidR="008664FB" w:rsidRPr="008664FB" w:rsidRDefault="008664FB" w:rsidP="00EB2154">
            <w:pPr>
              <w:spacing w:after="0" w:line="240" w:lineRule="auto"/>
              <w:jc w:val="center"/>
              <w:rPr>
                <w:rFonts w:ascii="Times New Roman" w:eastAsia="Times New Roman" w:hAnsi="Times New Roman" w:cs="Times New Roman"/>
                <w:b/>
                <w:color w:val="000000"/>
                <w:lang w:eastAsia="pl-PL"/>
              </w:rPr>
            </w:pPr>
            <w:r w:rsidRPr="008664FB">
              <w:rPr>
                <w:rFonts w:ascii="Times New Roman" w:eastAsia="Times New Roman" w:hAnsi="Times New Roman" w:cs="Times New Roman"/>
                <w:b/>
                <w:color w:val="000000"/>
                <w:lang w:eastAsia="pl-PL"/>
              </w:rPr>
              <w:t>6 163,20 m</w:t>
            </w:r>
            <w:r w:rsidRPr="008664FB">
              <w:rPr>
                <w:rFonts w:ascii="Times New Roman" w:eastAsia="Times New Roman" w:hAnsi="Times New Roman" w:cs="Times New Roman"/>
                <w:b/>
                <w:color w:val="000000"/>
                <w:vertAlign w:val="superscript"/>
                <w:lang w:eastAsia="pl-PL"/>
              </w:rPr>
              <w:t>2</w:t>
            </w:r>
          </w:p>
        </w:tc>
      </w:tr>
    </w:tbl>
    <w:p w:rsidR="00D25E5E" w:rsidRDefault="00D25E5E" w:rsidP="00625EDD">
      <w:pPr>
        <w:spacing w:line="360" w:lineRule="auto"/>
        <w:rPr>
          <w:rFonts w:ascii="Times New Roman" w:hAnsi="Times New Roman" w:cs="Times New Roman"/>
          <w:sz w:val="24"/>
          <w:szCs w:val="24"/>
        </w:rPr>
      </w:pPr>
    </w:p>
    <w:p w:rsidR="006E21B8" w:rsidRDefault="00A366A1" w:rsidP="00625EDD">
      <w:pPr>
        <w:spacing w:line="360" w:lineRule="auto"/>
        <w:rPr>
          <w:rFonts w:ascii="Times New Roman" w:hAnsi="Times New Roman" w:cs="Times New Roman"/>
          <w:sz w:val="24"/>
          <w:szCs w:val="24"/>
        </w:rPr>
      </w:pPr>
      <w:r>
        <w:rPr>
          <w:rFonts w:ascii="Times New Roman" w:hAnsi="Times New Roman" w:cs="Times New Roman"/>
          <w:sz w:val="24"/>
          <w:szCs w:val="24"/>
        </w:rPr>
        <w:t>Zakładając wydajność powierzchniową myjki wysokociśnieniowej</w:t>
      </w:r>
      <w:r w:rsidR="006E21B8">
        <w:rPr>
          <w:rFonts w:ascii="Times New Roman" w:hAnsi="Times New Roman" w:cs="Times New Roman"/>
          <w:sz w:val="24"/>
          <w:szCs w:val="24"/>
        </w:rPr>
        <w:t xml:space="preserve"> ok 60 m</w:t>
      </w:r>
      <w:r w:rsidR="006E21B8">
        <w:rPr>
          <w:rFonts w:ascii="Times New Roman" w:hAnsi="Times New Roman" w:cs="Times New Roman"/>
          <w:sz w:val="24"/>
          <w:szCs w:val="24"/>
          <w:vertAlign w:val="superscript"/>
        </w:rPr>
        <w:t>2</w:t>
      </w:r>
      <w:r w:rsidR="006E21B8">
        <w:rPr>
          <w:rFonts w:ascii="Times New Roman" w:hAnsi="Times New Roman" w:cs="Times New Roman"/>
          <w:sz w:val="24"/>
          <w:szCs w:val="24"/>
        </w:rPr>
        <w:t xml:space="preserve">/h i zużycie 600 l/h </w:t>
      </w:r>
      <w:r>
        <w:rPr>
          <w:rFonts w:ascii="Times New Roman" w:hAnsi="Times New Roman" w:cs="Times New Roman"/>
          <w:sz w:val="24"/>
          <w:szCs w:val="24"/>
        </w:rPr>
        <w:t xml:space="preserve">oraz </w:t>
      </w:r>
      <w:r w:rsidR="006E21B8">
        <w:rPr>
          <w:rFonts w:ascii="Times New Roman" w:hAnsi="Times New Roman" w:cs="Times New Roman"/>
          <w:sz w:val="24"/>
          <w:szCs w:val="24"/>
        </w:rPr>
        <w:t>cykl technologiczny na poziomie 2,35</w:t>
      </w:r>
      <w:r w:rsidR="00501FC6">
        <w:rPr>
          <w:rFonts w:ascii="Times New Roman" w:hAnsi="Times New Roman" w:cs="Times New Roman"/>
          <w:sz w:val="24"/>
          <w:szCs w:val="24"/>
        </w:rPr>
        <w:t xml:space="preserve"> po którym następuje mycie komór lub stanowisk </w:t>
      </w:r>
      <w:r w:rsidR="00B93C06">
        <w:rPr>
          <w:rFonts w:ascii="Times New Roman" w:hAnsi="Times New Roman" w:cs="Times New Roman"/>
          <w:sz w:val="24"/>
          <w:szCs w:val="24"/>
        </w:rPr>
        <w:t xml:space="preserve"> otrzymujemy: </w:t>
      </w:r>
      <w:r w:rsidR="006E21B8">
        <w:rPr>
          <w:rFonts w:ascii="Times New Roman" w:hAnsi="Times New Roman" w:cs="Times New Roman"/>
          <w:sz w:val="24"/>
          <w:szCs w:val="24"/>
        </w:rPr>
        <w:t>Q</w:t>
      </w:r>
      <w:r w:rsidR="00EC4E3D">
        <w:rPr>
          <w:rFonts w:ascii="Times New Roman" w:hAnsi="Times New Roman" w:cs="Times New Roman"/>
          <w:sz w:val="24"/>
          <w:szCs w:val="24"/>
          <w:vertAlign w:val="subscript"/>
        </w:rPr>
        <w:t xml:space="preserve">śr. r </w:t>
      </w:r>
      <w:r>
        <w:rPr>
          <w:rFonts w:ascii="Times New Roman" w:hAnsi="Times New Roman" w:cs="Times New Roman"/>
          <w:sz w:val="24"/>
          <w:szCs w:val="24"/>
        </w:rPr>
        <w:t>=  145 m</w:t>
      </w:r>
      <w:r>
        <w:rPr>
          <w:rFonts w:ascii="Times New Roman" w:hAnsi="Times New Roman" w:cs="Times New Roman"/>
          <w:sz w:val="24"/>
          <w:szCs w:val="24"/>
          <w:vertAlign w:val="superscript"/>
        </w:rPr>
        <w:t>3</w:t>
      </w:r>
      <w:r>
        <w:rPr>
          <w:rFonts w:ascii="Times New Roman" w:hAnsi="Times New Roman" w:cs="Times New Roman"/>
          <w:sz w:val="24"/>
          <w:szCs w:val="24"/>
        </w:rPr>
        <w:t>/rok</w:t>
      </w:r>
    </w:p>
    <w:p w:rsidR="00D25E5E" w:rsidRDefault="00EB2154" w:rsidP="00D25E5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Reasumując cele zużycia wody w planowanej instalacji zapotrzebowanie </w:t>
      </w:r>
      <w:r w:rsidR="00B93C06">
        <w:rPr>
          <w:rFonts w:ascii="Times New Roman" w:hAnsi="Times New Roman" w:cs="Times New Roman"/>
          <w:sz w:val="24"/>
          <w:szCs w:val="24"/>
        </w:rPr>
        <w:t>na wodę szacunkowo wynosić będzie:</w:t>
      </w:r>
    </w:p>
    <w:p w:rsidR="00B93C06" w:rsidRDefault="00B93C06" w:rsidP="00D25E5E">
      <w:pPr>
        <w:spacing w:after="0" w:line="360" w:lineRule="auto"/>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 xml:space="preserve">śr. roczne </w:t>
      </w:r>
      <w:r>
        <w:rPr>
          <w:rFonts w:ascii="Times New Roman" w:hAnsi="Times New Roman" w:cs="Times New Roman"/>
          <w:sz w:val="24"/>
          <w:szCs w:val="24"/>
        </w:rPr>
        <w:t xml:space="preserve">=  </w:t>
      </w:r>
      <w:r w:rsidRPr="00D25E5E">
        <w:rPr>
          <w:rFonts w:ascii="Times New Roman" w:hAnsi="Times New Roman" w:cs="Times New Roman"/>
          <w:b/>
          <w:sz w:val="24"/>
          <w:szCs w:val="24"/>
        </w:rPr>
        <w:t>30 816,4 m</w:t>
      </w:r>
      <w:r w:rsidRPr="00D25E5E">
        <w:rPr>
          <w:rFonts w:ascii="Times New Roman" w:hAnsi="Times New Roman" w:cs="Times New Roman"/>
          <w:b/>
          <w:sz w:val="24"/>
          <w:szCs w:val="24"/>
          <w:vertAlign w:val="superscript"/>
        </w:rPr>
        <w:t>3</w:t>
      </w:r>
    </w:p>
    <w:p w:rsidR="00781B05" w:rsidRDefault="00B93C06" w:rsidP="00D25E5E">
      <w:pPr>
        <w:spacing w:line="240" w:lineRule="auto"/>
        <w:rPr>
          <w:rFonts w:ascii="Times New Roman" w:hAnsi="Times New Roman" w:cs="Times New Roman"/>
          <w:sz w:val="24"/>
          <w:szCs w:val="24"/>
          <w:vertAlign w:val="superscript"/>
        </w:rPr>
      </w:pPr>
      <w:r>
        <w:rPr>
          <w:rFonts w:ascii="Times New Roman" w:hAnsi="Times New Roman" w:cs="Times New Roman"/>
          <w:sz w:val="24"/>
          <w:szCs w:val="24"/>
        </w:rPr>
        <w:t>Q</w:t>
      </w:r>
      <w:r>
        <w:rPr>
          <w:rFonts w:ascii="Times New Roman" w:hAnsi="Times New Roman" w:cs="Times New Roman"/>
          <w:sz w:val="24"/>
          <w:szCs w:val="24"/>
          <w:vertAlign w:val="subscript"/>
        </w:rPr>
        <w:t xml:space="preserve">śr. miesiąc </w:t>
      </w:r>
      <w:r>
        <w:rPr>
          <w:rFonts w:ascii="Times New Roman" w:hAnsi="Times New Roman" w:cs="Times New Roman"/>
          <w:sz w:val="24"/>
          <w:szCs w:val="24"/>
        </w:rPr>
        <w:t>= 2 568,03 m</w:t>
      </w:r>
      <w:r>
        <w:rPr>
          <w:rFonts w:ascii="Times New Roman" w:hAnsi="Times New Roman" w:cs="Times New Roman"/>
          <w:sz w:val="24"/>
          <w:szCs w:val="24"/>
          <w:vertAlign w:val="superscript"/>
        </w:rPr>
        <w:t>3</w:t>
      </w:r>
    </w:p>
    <w:p w:rsidR="00D25E5E" w:rsidRDefault="00B93C06" w:rsidP="00625EDD">
      <w:pPr>
        <w:spacing w:line="360" w:lineRule="auto"/>
        <w:rPr>
          <w:rFonts w:ascii="Times New Roman" w:hAnsi="Times New Roman" w:cs="Times New Roman"/>
          <w:sz w:val="24"/>
          <w:szCs w:val="24"/>
          <w:vertAlign w:val="superscript"/>
        </w:rPr>
      </w:pPr>
      <w:r>
        <w:rPr>
          <w:rFonts w:ascii="Times New Roman" w:hAnsi="Times New Roman" w:cs="Times New Roman"/>
          <w:sz w:val="24"/>
          <w:szCs w:val="24"/>
        </w:rPr>
        <w:t>Q</w:t>
      </w:r>
      <w:r>
        <w:rPr>
          <w:rFonts w:ascii="Times New Roman" w:hAnsi="Times New Roman" w:cs="Times New Roman"/>
          <w:sz w:val="24"/>
          <w:szCs w:val="24"/>
          <w:vertAlign w:val="subscript"/>
        </w:rPr>
        <w:t xml:space="preserve">śr.dobowe </w:t>
      </w:r>
      <w:r>
        <w:rPr>
          <w:rFonts w:ascii="Times New Roman" w:hAnsi="Times New Roman" w:cs="Times New Roman"/>
          <w:sz w:val="24"/>
          <w:szCs w:val="24"/>
        </w:rPr>
        <w:t>= 84,43 m</w:t>
      </w:r>
      <w:r>
        <w:rPr>
          <w:rFonts w:ascii="Times New Roman" w:hAnsi="Times New Roman" w:cs="Times New Roman"/>
          <w:sz w:val="24"/>
          <w:szCs w:val="24"/>
          <w:vertAlign w:val="superscript"/>
        </w:rPr>
        <w:t>3</w:t>
      </w:r>
    </w:p>
    <w:p w:rsidR="00FD1981" w:rsidRPr="00FD1981" w:rsidRDefault="00FD1981" w:rsidP="00625EDD">
      <w:pPr>
        <w:spacing w:line="360" w:lineRule="auto"/>
        <w:rPr>
          <w:rFonts w:ascii="Times New Roman" w:hAnsi="Times New Roman" w:cs="Times New Roman"/>
          <w:sz w:val="24"/>
          <w:szCs w:val="24"/>
        </w:rPr>
      </w:pPr>
      <w:r>
        <w:rPr>
          <w:rFonts w:ascii="Times New Roman" w:hAnsi="Times New Roman" w:cs="Times New Roman"/>
          <w:sz w:val="24"/>
          <w:szCs w:val="24"/>
        </w:rPr>
        <w:t>W załączeniu do niniejszego opracowania</w:t>
      </w:r>
      <w:r w:rsidR="00771489">
        <w:rPr>
          <w:rFonts w:ascii="Times New Roman" w:hAnsi="Times New Roman" w:cs="Times New Roman"/>
          <w:sz w:val="24"/>
          <w:szCs w:val="24"/>
        </w:rPr>
        <w:t xml:space="preserve"> jako załącznik nr 10</w:t>
      </w:r>
      <w:r>
        <w:rPr>
          <w:rFonts w:ascii="Times New Roman" w:hAnsi="Times New Roman" w:cs="Times New Roman"/>
          <w:sz w:val="24"/>
          <w:szCs w:val="24"/>
        </w:rPr>
        <w:t xml:space="preserve"> znajduję się zapewnienie dostaw</w:t>
      </w:r>
      <w:r w:rsidR="004C7965">
        <w:rPr>
          <w:rFonts w:ascii="Times New Roman" w:hAnsi="Times New Roman" w:cs="Times New Roman"/>
          <w:sz w:val="24"/>
          <w:szCs w:val="24"/>
        </w:rPr>
        <w:t>y wody dla omawianej instalacji wydany przez Zakład Usług Komunalnych w Margoninie</w:t>
      </w:r>
    </w:p>
    <w:p w:rsidR="00771489" w:rsidRDefault="00771489" w:rsidP="00625EDD">
      <w:pPr>
        <w:spacing w:line="360" w:lineRule="auto"/>
        <w:rPr>
          <w:rFonts w:ascii="Times New Roman" w:hAnsi="Times New Roman" w:cs="Times New Roman"/>
          <w:b/>
          <w:sz w:val="24"/>
          <w:szCs w:val="24"/>
        </w:rPr>
      </w:pPr>
    </w:p>
    <w:p w:rsidR="00771489" w:rsidRDefault="00771489" w:rsidP="00625EDD">
      <w:pPr>
        <w:spacing w:line="360" w:lineRule="auto"/>
        <w:rPr>
          <w:rFonts w:ascii="Times New Roman" w:hAnsi="Times New Roman" w:cs="Times New Roman"/>
          <w:b/>
          <w:sz w:val="24"/>
          <w:szCs w:val="24"/>
        </w:rPr>
      </w:pPr>
    </w:p>
    <w:p w:rsidR="00771489" w:rsidRDefault="00771489" w:rsidP="00625EDD">
      <w:pPr>
        <w:spacing w:line="360" w:lineRule="auto"/>
        <w:rPr>
          <w:rFonts w:ascii="Times New Roman" w:hAnsi="Times New Roman" w:cs="Times New Roman"/>
          <w:b/>
          <w:sz w:val="24"/>
          <w:szCs w:val="24"/>
        </w:rPr>
      </w:pPr>
    </w:p>
    <w:p w:rsidR="00771489" w:rsidRDefault="00771489" w:rsidP="00625EDD">
      <w:pPr>
        <w:spacing w:line="360" w:lineRule="auto"/>
        <w:rPr>
          <w:rFonts w:ascii="Times New Roman" w:hAnsi="Times New Roman" w:cs="Times New Roman"/>
          <w:b/>
          <w:sz w:val="24"/>
          <w:szCs w:val="24"/>
        </w:rPr>
      </w:pPr>
    </w:p>
    <w:p w:rsidR="00771489" w:rsidRDefault="00771489" w:rsidP="00625EDD">
      <w:pPr>
        <w:spacing w:line="360" w:lineRule="auto"/>
        <w:rPr>
          <w:rFonts w:ascii="Times New Roman" w:hAnsi="Times New Roman" w:cs="Times New Roman"/>
          <w:b/>
          <w:sz w:val="24"/>
          <w:szCs w:val="24"/>
        </w:rPr>
      </w:pPr>
    </w:p>
    <w:p w:rsidR="008B3AAD" w:rsidRDefault="008B3AAD" w:rsidP="00625EDD">
      <w:pPr>
        <w:spacing w:line="360" w:lineRule="auto"/>
        <w:rPr>
          <w:rFonts w:ascii="Times New Roman" w:hAnsi="Times New Roman" w:cs="Times New Roman"/>
          <w:b/>
          <w:sz w:val="24"/>
          <w:szCs w:val="24"/>
        </w:rPr>
      </w:pPr>
      <w:r w:rsidRPr="008B3AAD">
        <w:rPr>
          <w:rFonts w:ascii="Times New Roman" w:hAnsi="Times New Roman" w:cs="Times New Roman"/>
          <w:b/>
          <w:sz w:val="24"/>
          <w:szCs w:val="24"/>
        </w:rPr>
        <w:lastRenderedPageBreak/>
        <w:t>3.6.2.2</w:t>
      </w:r>
      <w:r w:rsidRPr="008B3AAD">
        <w:rPr>
          <w:rFonts w:ascii="Times New Roman" w:hAnsi="Times New Roman" w:cs="Times New Roman"/>
          <w:b/>
          <w:sz w:val="24"/>
          <w:szCs w:val="24"/>
        </w:rPr>
        <w:tab/>
      </w:r>
      <w:r w:rsidR="00625EDD">
        <w:rPr>
          <w:rFonts w:ascii="Times New Roman" w:hAnsi="Times New Roman" w:cs="Times New Roman"/>
          <w:b/>
          <w:sz w:val="24"/>
          <w:szCs w:val="24"/>
        </w:rPr>
        <w:t xml:space="preserve"> </w:t>
      </w:r>
      <w:r w:rsidRPr="008B3AAD">
        <w:rPr>
          <w:rFonts w:ascii="Times New Roman" w:hAnsi="Times New Roman" w:cs="Times New Roman"/>
          <w:b/>
          <w:sz w:val="24"/>
          <w:szCs w:val="24"/>
        </w:rPr>
        <w:t>Emisja substancji do powietrza</w:t>
      </w:r>
    </w:p>
    <w:p w:rsidR="00CD4469" w:rsidRPr="00CD4469" w:rsidRDefault="00CD4469" w:rsidP="00CD4469">
      <w:pPr>
        <w:spacing w:line="360" w:lineRule="auto"/>
        <w:rPr>
          <w:rFonts w:ascii="Times New Roman" w:hAnsi="Times New Roman" w:cs="Times New Roman"/>
          <w:sz w:val="24"/>
          <w:szCs w:val="24"/>
        </w:rPr>
      </w:pPr>
      <w:r w:rsidRPr="00CD4469">
        <w:rPr>
          <w:rFonts w:ascii="Times New Roman" w:hAnsi="Times New Roman" w:cs="Times New Roman"/>
          <w:sz w:val="24"/>
          <w:szCs w:val="24"/>
        </w:rPr>
        <w:t>W zwią</w:t>
      </w:r>
      <w:r w:rsidR="005D624A">
        <w:rPr>
          <w:rFonts w:ascii="Times New Roman" w:hAnsi="Times New Roman" w:cs="Times New Roman"/>
          <w:sz w:val="24"/>
          <w:szCs w:val="24"/>
        </w:rPr>
        <w:t xml:space="preserve">zku z funkcjonowaniem planowanej inwenstycji </w:t>
      </w:r>
      <w:r w:rsidRPr="00CD4469">
        <w:rPr>
          <w:rFonts w:ascii="Times New Roman" w:hAnsi="Times New Roman" w:cs="Times New Roman"/>
          <w:sz w:val="24"/>
          <w:szCs w:val="24"/>
        </w:rPr>
        <w:t xml:space="preserve"> dochodzi</w:t>
      </w:r>
      <w:r w:rsidR="005D624A">
        <w:rPr>
          <w:rFonts w:ascii="Times New Roman" w:hAnsi="Times New Roman" w:cs="Times New Roman"/>
          <w:sz w:val="24"/>
          <w:szCs w:val="24"/>
        </w:rPr>
        <w:t>ć będzie</w:t>
      </w:r>
      <w:r w:rsidRPr="00CD4469">
        <w:rPr>
          <w:rFonts w:ascii="Times New Roman" w:hAnsi="Times New Roman" w:cs="Times New Roman"/>
          <w:sz w:val="24"/>
          <w:szCs w:val="24"/>
        </w:rPr>
        <w:t xml:space="preserve"> do zorganizowanej oraz niezorganizowanej  emisji substancji do powietrza, gdzie głównymi substancjami jest amoniak i siarkowodór. </w:t>
      </w:r>
    </w:p>
    <w:p w:rsidR="00F6092E" w:rsidRPr="00CD4469" w:rsidRDefault="00CD4469" w:rsidP="00CD4469">
      <w:pPr>
        <w:spacing w:line="360" w:lineRule="auto"/>
        <w:rPr>
          <w:rFonts w:ascii="Times New Roman" w:hAnsi="Times New Roman" w:cs="Times New Roman"/>
          <w:sz w:val="24"/>
          <w:szCs w:val="24"/>
        </w:rPr>
      </w:pPr>
      <w:r w:rsidRPr="00CD4469">
        <w:rPr>
          <w:rFonts w:ascii="Times New Roman" w:hAnsi="Times New Roman" w:cs="Times New Roman"/>
          <w:sz w:val="24"/>
          <w:szCs w:val="24"/>
        </w:rPr>
        <w:t>Amoniak jest gazem bezbarwnym o intensywnym, charakterystycznym ostrym zapachu, dobrze rozpuszczalnym w wodzie. W budynkach inwentarskich powstaje w wyniku rozkładu mocznika zawartego w moczu oraz w mniejszych ilościach z kału oraz procesów trawienia</w:t>
      </w:r>
      <w:r w:rsidR="00F6092E">
        <w:rPr>
          <w:rFonts w:ascii="Times New Roman" w:hAnsi="Times New Roman" w:cs="Times New Roman"/>
          <w:sz w:val="24"/>
          <w:szCs w:val="24"/>
        </w:rPr>
        <w:t xml:space="preserve"> </w:t>
      </w:r>
      <w:r w:rsidRPr="00CD4469">
        <w:rPr>
          <w:rFonts w:ascii="Times New Roman" w:hAnsi="Times New Roman" w:cs="Times New Roman"/>
          <w:sz w:val="24"/>
          <w:szCs w:val="24"/>
        </w:rPr>
        <w:t>amonikwasów w żołądkach przeżuwaczy. Na stężenia amoniaku w budynku inwentarskim ma wpław:</w:t>
      </w:r>
    </w:p>
    <w:p w:rsidR="00CD4469" w:rsidRPr="00CD4469" w:rsidRDefault="00CD4469" w:rsidP="005D624A">
      <w:pPr>
        <w:numPr>
          <w:ilvl w:val="0"/>
          <w:numId w:val="8"/>
        </w:numPr>
        <w:spacing w:line="240" w:lineRule="auto"/>
        <w:rPr>
          <w:rFonts w:ascii="Times New Roman" w:hAnsi="Times New Roman" w:cs="Times New Roman"/>
          <w:sz w:val="24"/>
          <w:szCs w:val="24"/>
        </w:rPr>
      </w:pPr>
      <w:r w:rsidRPr="00CD4469">
        <w:rPr>
          <w:rFonts w:ascii="Times New Roman" w:hAnsi="Times New Roman" w:cs="Times New Roman"/>
          <w:sz w:val="24"/>
          <w:szCs w:val="24"/>
        </w:rPr>
        <w:t>Temperatura</w:t>
      </w:r>
    </w:p>
    <w:p w:rsidR="00CD4469" w:rsidRPr="00CD4469" w:rsidRDefault="00CD4469" w:rsidP="005D624A">
      <w:pPr>
        <w:numPr>
          <w:ilvl w:val="0"/>
          <w:numId w:val="8"/>
        </w:numPr>
        <w:spacing w:line="240" w:lineRule="auto"/>
        <w:rPr>
          <w:rFonts w:ascii="Times New Roman" w:hAnsi="Times New Roman" w:cs="Times New Roman"/>
          <w:sz w:val="24"/>
          <w:szCs w:val="24"/>
        </w:rPr>
      </w:pPr>
      <w:r w:rsidRPr="00CD4469">
        <w:rPr>
          <w:rFonts w:ascii="Times New Roman" w:hAnsi="Times New Roman" w:cs="Times New Roman"/>
          <w:sz w:val="24"/>
          <w:szCs w:val="24"/>
        </w:rPr>
        <w:t>Wilgotność powietrza</w:t>
      </w:r>
    </w:p>
    <w:p w:rsidR="00CD4469" w:rsidRPr="00CD4469" w:rsidRDefault="00CD4469" w:rsidP="005D624A">
      <w:pPr>
        <w:numPr>
          <w:ilvl w:val="0"/>
          <w:numId w:val="8"/>
        </w:numPr>
        <w:spacing w:line="240" w:lineRule="auto"/>
        <w:rPr>
          <w:rFonts w:ascii="Times New Roman" w:hAnsi="Times New Roman" w:cs="Times New Roman"/>
          <w:sz w:val="24"/>
          <w:szCs w:val="24"/>
        </w:rPr>
      </w:pPr>
      <w:r w:rsidRPr="00CD4469">
        <w:rPr>
          <w:rFonts w:ascii="Times New Roman" w:hAnsi="Times New Roman" w:cs="Times New Roman"/>
          <w:sz w:val="24"/>
          <w:szCs w:val="24"/>
        </w:rPr>
        <w:t>Rodzaj wentylacji</w:t>
      </w:r>
    </w:p>
    <w:p w:rsidR="00CD4469" w:rsidRPr="00CD4469" w:rsidRDefault="00CD4469" w:rsidP="005D624A">
      <w:pPr>
        <w:numPr>
          <w:ilvl w:val="0"/>
          <w:numId w:val="8"/>
        </w:numPr>
        <w:spacing w:line="240" w:lineRule="auto"/>
        <w:rPr>
          <w:rFonts w:ascii="Times New Roman" w:hAnsi="Times New Roman" w:cs="Times New Roman"/>
          <w:sz w:val="24"/>
          <w:szCs w:val="24"/>
        </w:rPr>
      </w:pPr>
      <w:r w:rsidRPr="00CD4469">
        <w:rPr>
          <w:rFonts w:ascii="Times New Roman" w:hAnsi="Times New Roman" w:cs="Times New Roman"/>
          <w:sz w:val="24"/>
          <w:szCs w:val="24"/>
        </w:rPr>
        <w:t xml:space="preserve">Sposób żywienia </w:t>
      </w:r>
    </w:p>
    <w:p w:rsidR="00CD4469" w:rsidRDefault="00CD4469" w:rsidP="005D624A">
      <w:pPr>
        <w:numPr>
          <w:ilvl w:val="0"/>
          <w:numId w:val="8"/>
        </w:numPr>
        <w:spacing w:line="240" w:lineRule="auto"/>
        <w:rPr>
          <w:rFonts w:ascii="Times New Roman" w:hAnsi="Times New Roman" w:cs="Times New Roman"/>
          <w:sz w:val="24"/>
          <w:szCs w:val="24"/>
        </w:rPr>
      </w:pPr>
      <w:r w:rsidRPr="00CD4469">
        <w:rPr>
          <w:rFonts w:ascii="Times New Roman" w:hAnsi="Times New Roman" w:cs="Times New Roman"/>
          <w:sz w:val="24"/>
          <w:szCs w:val="24"/>
        </w:rPr>
        <w:t>System utrzymania zwierząt</w:t>
      </w:r>
    </w:p>
    <w:p w:rsidR="00F6092E" w:rsidRPr="005D624A" w:rsidRDefault="00F6092E" w:rsidP="00F6092E">
      <w:pPr>
        <w:spacing w:line="240" w:lineRule="auto"/>
        <w:ind w:left="720"/>
        <w:rPr>
          <w:rFonts w:ascii="Times New Roman" w:hAnsi="Times New Roman" w:cs="Times New Roman"/>
          <w:sz w:val="24"/>
          <w:szCs w:val="24"/>
        </w:rPr>
      </w:pPr>
    </w:p>
    <w:p w:rsidR="00CD4469" w:rsidRPr="00CD4469" w:rsidRDefault="00CD4469" w:rsidP="00CD4469">
      <w:pPr>
        <w:spacing w:line="360" w:lineRule="auto"/>
        <w:rPr>
          <w:rFonts w:ascii="Times New Roman" w:hAnsi="Times New Roman" w:cs="Times New Roman"/>
          <w:sz w:val="24"/>
          <w:szCs w:val="24"/>
        </w:rPr>
      </w:pPr>
      <w:r w:rsidRPr="00CD4469">
        <w:rPr>
          <w:rFonts w:ascii="Times New Roman" w:hAnsi="Times New Roman" w:cs="Times New Roman"/>
          <w:sz w:val="24"/>
          <w:szCs w:val="24"/>
        </w:rPr>
        <w:t>Szkodliwość amoniaku zależy od czasu ekspozycji oraz stężenia tego związku w powietrzu.</w:t>
      </w:r>
    </w:p>
    <w:p w:rsidR="00CD4469" w:rsidRPr="00CD4469" w:rsidRDefault="00CD4469" w:rsidP="00CD4469">
      <w:pPr>
        <w:spacing w:line="360" w:lineRule="auto"/>
        <w:rPr>
          <w:rFonts w:ascii="Times New Roman" w:hAnsi="Times New Roman" w:cs="Times New Roman"/>
          <w:sz w:val="24"/>
          <w:szCs w:val="24"/>
        </w:rPr>
      </w:pPr>
      <w:r w:rsidRPr="00CD4469">
        <w:rPr>
          <w:rFonts w:ascii="Times New Roman" w:hAnsi="Times New Roman" w:cs="Times New Roman"/>
          <w:sz w:val="24"/>
          <w:szCs w:val="24"/>
        </w:rPr>
        <w:t>Siarkowodór jest toksycznym bezbarwnym gazem o nieprzyjemnym zapachu, dobrze rozpuszczalnym w wodzie i cieczach organicznych, gęstszych od powietrza. Siarkowodór powstaje w wyniku beztlenowego rozkładu substancji organicznych bogatych w amoniokwasy siarkowe. H2S jest składnikiem gazów jelitowych. Podobnie jak w przypadku amoniaku szkodliwość uzależniona jest od czasu ekspozycji oraz stężenia tego zwiążku w powietrzu.</w:t>
      </w:r>
    </w:p>
    <w:p w:rsidR="00CD4469" w:rsidRPr="005D624A" w:rsidRDefault="005D624A" w:rsidP="00625EDD">
      <w:pPr>
        <w:spacing w:line="360" w:lineRule="auto"/>
        <w:rPr>
          <w:rFonts w:ascii="Times New Roman" w:hAnsi="Times New Roman" w:cs="Times New Roman"/>
          <w:sz w:val="24"/>
          <w:szCs w:val="24"/>
        </w:rPr>
      </w:pPr>
      <w:r>
        <w:rPr>
          <w:rFonts w:ascii="Times New Roman" w:hAnsi="Times New Roman" w:cs="Times New Roman"/>
          <w:sz w:val="24"/>
          <w:szCs w:val="24"/>
        </w:rPr>
        <w:t>Aby dokonać analizy rozprzestrzeniania się substancji w powietrzu</w:t>
      </w:r>
      <w:r w:rsidR="00296829">
        <w:rPr>
          <w:rFonts w:ascii="Times New Roman" w:hAnsi="Times New Roman" w:cs="Times New Roman"/>
          <w:sz w:val="24"/>
          <w:szCs w:val="24"/>
        </w:rPr>
        <w:t xml:space="preserve"> przeanalizowano </w:t>
      </w:r>
      <w:r>
        <w:rPr>
          <w:rFonts w:ascii="Times New Roman" w:hAnsi="Times New Roman" w:cs="Times New Roman"/>
          <w:sz w:val="24"/>
          <w:szCs w:val="24"/>
        </w:rPr>
        <w:t xml:space="preserve">następujące </w:t>
      </w:r>
      <w:r w:rsidR="00296829">
        <w:rPr>
          <w:rFonts w:ascii="Times New Roman" w:hAnsi="Times New Roman" w:cs="Times New Roman"/>
          <w:sz w:val="24"/>
          <w:szCs w:val="24"/>
        </w:rPr>
        <w:t>czynniki, które mają wpływ na rozprzestrzenianie się gazów i pyłów w powietrzu.</w:t>
      </w:r>
    </w:p>
    <w:p w:rsidR="00174E95" w:rsidRPr="00174E95" w:rsidRDefault="00174E95" w:rsidP="00625EDD">
      <w:pPr>
        <w:spacing w:line="360" w:lineRule="auto"/>
        <w:rPr>
          <w:rFonts w:ascii="Times New Roman" w:hAnsi="Times New Roman" w:cs="Times New Roman"/>
          <w:sz w:val="24"/>
          <w:szCs w:val="24"/>
          <w:u w:val="single"/>
        </w:rPr>
      </w:pPr>
      <w:r w:rsidRPr="00174E95">
        <w:rPr>
          <w:rFonts w:ascii="Times New Roman" w:hAnsi="Times New Roman" w:cs="Times New Roman"/>
          <w:sz w:val="24"/>
          <w:szCs w:val="24"/>
          <w:u w:val="single"/>
        </w:rPr>
        <w:t>Warunki meteorologiczne</w:t>
      </w:r>
    </w:p>
    <w:p w:rsidR="00335B73" w:rsidRDefault="00625EDD" w:rsidP="00737113">
      <w:pPr>
        <w:spacing w:line="360" w:lineRule="auto"/>
        <w:rPr>
          <w:rFonts w:ascii="Times New Roman" w:hAnsi="Times New Roman" w:cs="Times New Roman"/>
          <w:sz w:val="24"/>
          <w:szCs w:val="24"/>
        </w:rPr>
      </w:pPr>
      <w:r w:rsidRPr="00625EDD">
        <w:rPr>
          <w:rFonts w:ascii="Times New Roman" w:hAnsi="Times New Roman" w:cs="Times New Roman"/>
          <w:sz w:val="24"/>
          <w:szCs w:val="24"/>
        </w:rPr>
        <w:t xml:space="preserve">W ocenie jakości powietrza istotnym elementem są warunki meteorologiczne, które mają bezpośredni wpływ na rozprzestrzenianie się substancji w powietrzu, należą do nich: Wiatry, temperatura oraz </w:t>
      </w:r>
      <w:r w:rsidR="00C05D2D">
        <w:rPr>
          <w:rFonts w:ascii="Times New Roman" w:hAnsi="Times New Roman" w:cs="Times New Roman"/>
          <w:sz w:val="24"/>
          <w:szCs w:val="24"/>
        </w:rPr>
        <w:t>stany równowagi atmosferycznej</w:t>
      </w:r>
    </w:p>
    <w:p w:rsidR="00771489" w:rsidRDefault="00771489" w:rsidP="00737113">
      <w:pPr>
        <w:spacing w:line="360" w:lineRule="auto"/>
        <w:rPr>
          <w:rFonts w:ascii="Times New Roman" w:hAnsi="Times New Roman" w:cs="Times New Roman"/>
          <w:sz w:val="24"/>
          <w:szCs w:val="24"/>
        </w:rPr>
      </w:pPr>
    </w:p>
    <w:p w:rsidR="00771489" w:rsidRDefault="00771489" w:rsidP="00737113">
      <w:pPr>
        <w:spacing w:line="360" w:lineRule="auto"/>
        <w:rPr>
          <w:rFonts w:ascii="Times New Roman" w:hAnsi="Times New Roman" w:cs="Times New Roman"/>
          <w:sz w:val="24"/>
          <w:szCs w:val="24"/>
        </w:rPr>
      </w:pPr>
    </w:p>
    <w:p w:rsidR="00771489" w:rsidRPr="008B726B" w:rsidRDefault="00771489" w:rsidP="00737113">
      <w:pPr>
        <w:spacing w:line="360" w:lineRule="auto"/>
        <w:rPr>
          <w:rFonts w:ascii="Times New Roman" w:hAnsi="Times New Roman" w:cs="Times New Roman"/>
          <w:sz w:val="24"/>
          <w:szCs w:val="24"/>
        </w:rPr>
      </w:pPr>
    </w:p>
    <w:p w:rsidR="00625EDD" w:rsidRPr="00737113" w:rsidRDefault="00737113" w:rsidP="00737113">
      <w:pPr>
        <w:spacing w:line="360" w:lineRule="auto"/>
        <w:rPr>
          <w:rFonts w:ascii="Times New Roman" w:hAnsi="Times New Roman" w:cs="Times New Roman"/>
          <w:i/>
          <w:sz w:val="20"/>
          <w:szCs w:val="20"/>
        </w:rPr>
      </w:pPr>
      <w:r>
        <w:rPr>
          <w:rFonts w:ascii="Times New Roman" w:hAnsi="Times New Roman" w:cs="Times New Roman"/>
          <w:i/>
          <w:sz w:val="20"/>
          <w:szCs w:val="20"/>
        </w:rPr>
        <w:lastRenderedPageBreak/>
        <w:t>Grafika nr 3: Róża wiatrów</w:t>
      </w:r>
    </w:p>
    <w:p w:rsidR="00625EDD" w:rsidRPr="00BA6879" w:rsidRDefault="00625EDD" w:rsidP="00BA6879">
      <w:pPr>
        <w:spacing w:line="360" w:lineRule="auto"/>
        <w:jc w:val="center"/>
        <w:rPr>
          <w:rFonts w:ascii="Times New Roman" w:hAnsi="Times New Roman" w:cs="Times New Roman"/>
          <w:sz w:val="24"/>
          <w:szCs w:val="24"/>
        </w:rPr>
      </w:pPr>
      <w:r>
        <w:rPr>
          <w:noProof/>
          <w:lang w:eastAsia="pl-PL"/>
        </w:rPr>
        <w:drawing>
          <wp:inline distT="0" distB="0" distL="0" distR="0" wp14:anchorId="40C65477" wp14:editId="13A31E51">
            <wp:extent cx="4257675" cy="5162550"/>
            <wp:effectExtent l="0" t="0" r="9525" b="0"/>
            <wp:docPr id="1" name="Obraz 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7"/>
                    <a:stretch>
                      <a:fillRect/>
                    </a:stretch>
                  </pic:blipFill>
                  <pic:spPr>
                    <a:xfrm>
                      <a:off x="0" y="0"/>
                      <a:ext cx="4257675" cy="5162550"/>
                    </a:xfrm>
                    <a:prstGeom prst="rect">
                      <a:avLst/>
                    </a:prstGeom>
                  </pic:spPr>
                </pic:pic>
              </a:graphicData>
            </a:graphic>
          </wp:inline>
        </w:drawing>
      </w:r>
    </w:p>
    <w:p w:rsidR="00625EDD" w:rsidRPr="00625EDD" w:rsidRDefault="00625EDD" w:rsidP="00625EDD">
      <w:pPr>
        <w:autoSpaceDE w:val="0"/>
        <w:autoSpaceDN w:val="0"/>
        <w:adjustRightInd w:val="0"/>
        <w:spacing w:after="0" w:line="240" w:lineRule="auto"/>
        <w:ind w:left="15"/>
        <w:rPr>
          <w:rFonts w:ascii="Times New Roman" w:eastAsia="Calibri" w:hAnsi="Times New Roman" w:cs="Times New Roman"/>
          <w:color w:val="000000"/>
          <w:lang w:val="x-none"/>
        </w:rPr>
      </w:pPr>
      <w:r w:rsidRPr="00625EDD">
        <w:rPr>
          <w:rFonts w:ascii="Times New Roman" w:eastAsia="Calibri" w:hAnsi="Times New Roman" w:cs="Times New Roman"/>
          <w:color w:val="000000"/>
          <w:lang w:val="x-none"/>
        </w:rPr>
        <w:t>Stacja meteorologiczna : Piła  sezon roczny</w:t>
      </w:r>
    </w:p>
    <w:p w:rsidR="00625EDD" w:rsidRPr="00625EDD" w:rsidRDefault="00625EDD" w:rsidP="00625EDD">
      <w:pPr>
        <w:autoSpaceDE w:val="0"/>
        <w:autoSpaceDN w:val="0"/>
        <w:adjustRightInd w:val="0"/>
        <w:spacing w:after="0" w:line="240" w:lineRule="auto"/>
        <w:ind w:left="15"/>
        <w:rPr>
          <w:rFonts w:ascii="Times New Roman" w:eastAsia="Calibri" w:hAnsi="Times New Roman" w:cs="Times New Roman"/>
          <w:color w:val="000000"/>
          <w:lang w:val="x-none"/>
        </w:rPr>
      </w:pPr>
      <w:r w:rsidRPr="00625EDD">
        <w:rPr>
          <w:rFonts w:ascii="Times New Roman" w:eastAsia="Calibri" w:hAnsi="Times New Roman" w:cs="Times New Roman"/>
          <w:color w:val="000000"/>
          <w:lang w:val="x-none"/>
        </w:rPr>
        <w:t>Liczba obserwacji = 15248</w:t>
      </w:r>
    </w:p>
    <w:p w:rsidR="00625EDD" w:rsidRPr="00625EDD" w:rsidRDefault="00625EDD" w:rsidP="00625EDD">
      <w:pPr>
        <w:autoSpaceDE w:val="0"/>
        <w:autoSpaceDN w:val="0"/>
        <w:adjustRightInd w:val="0"/>
        <w:spacing w:after="0" w:line="240" w:lineRule="auto"/>
        <w:ind w:left="15"/>
        <w:rPr>
          <w:rFonts w:ascii="Times New Roman" w:eastAsia="Calibri" w:hAnsi="Times New Roman" w:cs="Times New Roman"/>
          <w:color w:val="000000"/>
          <w:lang w:val="x-none"/>
        </w:rPr>
      </w:pPr>
    </w:p>
    <w:p w:rsidR="00625EDD" w:rsidRDefault="00625EDD" w:rsidP="00625EDD">
      <w:pPr>
        <w:autoSpaceDE w:val="0"/>
        <w:autoSpaceDN w:val="0"/>
        <w:adjustRightInd w:val="0"/>
        <w:spacing w:after="0" w:line="240" w:lineRule="auto"/>
        <w:ind w:left="15"/>
        <w:rPr>
          <w:rFonts w:ascii="Times New Roman" w:eastAsia="Calibri" w:hAnsi="Times New Roman" w:cs="Times New Roman"/>
          <w:color w:val="000000"/>
        </w:rPr>
      </w:pPr>
      <w:r w:rsidRPr="00625EDD">
        <w:rPr>
          <w:rFonts w:ascii="Times New Roman" w:eastAsia="Calibri" w:hAnsi="Times New Roman" w:cs="Times New Roman"/>
          <w:color w:val="000000"/>
        </w:rPr>
        <w:t xml:space="preserve"> </w:t>
      </w:r>
    </w:p>
    <w:p w:rsidR="00AF7A7A" w:rsidRPr="00625EDD" w:rsidRDefault="00AF7A7A" w:rsidP="00625EDD">
      <w:pPr>
        <w:autoSpaceDE w:val="0"/>
        <w:autoSpaceDN w:val="0"/>
        <w:adjustRightInd w:val="0"/>
        <w:spacing w:after="0" w:line="240" w:lineRule="auto"/>
        <w:ind w:left="15"/>
        <w:rPr>
          <w:rFonts w:ascii="Times New Roman" w:eastAsia="Calibri" w:hAnsi="Times New Roman" w:cs="Times New Roman"/>
          <w:color w:val="000000"/>
        </w:rPr>
      </w:pPr>
    </w:p>
    <w:p w:rsidR="00625EDD" w:rsidRPr="00625EDD" w:rsidRDefault="00625EDD" w:rsidP="00625EDD">
      <w:pPr>
        <w:autoSpaceDE w:val="0"/>
        <w:autoSpaceDN w:val="0"/>
        <w:adjustRightInd w:val="0"/>
        <w:spacing w:after="0" w:line="240" w:lineRule="auto"/>
        <w:ind w:left="15"/>
        <w:jc w:val="center"/>
        <w:rPr>
          <w:rFonts w:ascii="Times New Roman" w:eastAsia="Calibri" w:hAnsi="Times New Roman" w:cs="Times New Roman"/>
          <w:color w:val="000000"/>
          <w:sz w:val="26"/>
          <w:szCs w:val="26"/>
          <w:lang w:val="x-none"/>
        </w:rPr>
      </w:pPr>
      <w:r w:rsidRPr="00625EDD">
        <w:rPr>
          <w:rFonts w:ascii="Times New Roman" w:eastAsia="Calibri" w:hAnsi="Times New Roman" w:cs="Times New Roman"/>
          <w:color w:val="000000"/>
          <w:sz w:val="26"/>
          <w:szCs w:val="26"/>
          <w:lang w:val="x-none"/>
        </w:rPr>
        <w:t>Zestawienie udziałów poszczególnych kierunków wiatru %</w:t>
      </w:r>
    </w:p>
    <w:p w:rsidR="00625EDD" w:rsidRPr="00625EDD" w:rsidRDefault="00625EDD" w:rsidP="00625EDD">
      <w:pPr>
        <w:autoSpaceDE w:val="0"/>
        <w:autoSpaceDN w:val="0"/>
        <w:adjustRightInd w:val="0"/>
        <w:spacing w:after="0" w:line="240" w:lineRule="auto"/>
        <w:ind w:left="15"/>
        <w:rPr>
          <w:rFonts w:ascii="Arial" w:eastAsia="Calibri" w:hAnsi="Arial" w:cs="Arial"/>
          <w:color w:val="000000"/>
          <w:sz w:val="26"/>
          <w:szCs w:val="26"/>
          <w:lang w:val="x-none"/>
        </w:rPr>
      </w:pPr>
      <w:r w:rsidRPr="00625EDD">
        <w:rPr>
          <w:rFonts w:ascii="Arial" w:eastAsia="Calibri" w:hAnsi="Arial" w:cs="Arial"/>
          <w:color w:val="000000"/>
          <w:sz w:val="26"/>
          <w:szCs w:val="26"/>
          <w:lang w:val="x-none"/>
        </w:rPr>
        <w:t xml:space="preserve"> </w:t>
      </w:r>
    </w:p>
    <w:p w:rsidR="00625EDD" w:rsidRPr="00737113" w:rsidRDefault="00E367D6" w:rsidP="00737113">
      <w:pPr>
        <w:autoSpaceDE w:val="0"/>
        <w:autoSpaceDN w:val="0"/>
        <w:adjustRightInd w:val="0"/>
        <w:spacing w:after="0" w:line="240" w:lineRule="auto"/>
        <w:ind w:left="15"/>
        <w:rPr>
          <w:rFonts w:ascii="Times New Roman" w:eastAsia="Calibri" w:hAnsi="Times New Roman" w:cs="Times New Roman"/>
          <w:i/>
          <w:color w:val="000000"/>
          <w:sz w:val="20"/>
          <w:szCs w:val="20"/>
        </w:rPr>
      </w:pPr>
      <w:r>
        <w:rPr>
          <w:rFonts w:ascii="Times New Roman" w:eastAsia="Calibri" w:hAnsi="Times New Roman" w:cs="Times New Roman"/>
          <w:i/>
          <w:color w:val="000000"/>
          <w:sz w:val="20"/>
          <w:szCs w:val="20"/>
        </w:rPr>
        <w:t>Tabela nr 12</w:t>
      </w:r>
      <w:r w:rsidR="00737113">
        <w:rPr>
          <w:rFonts w:ascii="Times New Roman" w:eastAsia="Calibri" w:hAnsi="Times New Roman" w:cs="Times New Roman"/>
          <w:i/>
          <w:color w:val="000000"/>
          <w:sz w:val="20"/>
          <w:szCs w:val="20"/>
        </w:rPr>
        <w:t xml:space="preserve">: </w:t>
      </w:r>
      <w:r w:rsidR="00737113" w:rsidRPr="00737113">
        <w:rPr>
          <w:rFonts w:ascii="Times New Roman" w:eastAsia="Calibri" w:hAnsi="Times New Roman" w:cs="Times New Roman"/>
          <w:i/>
          <w:color w:val="000000"/>
          <w:sz w:val="20"/>
          <w:szCs w:val="20"/>
          <w:lang w:val="x-none"/>
        </w:rPr>
        <w:t>Zestawienie udziałów poszczególnych kierunków wiatr</w:t>
      </w:r>
      <w:r w:rsidR="00737113">
        <w:rPr>
          <w:rFonts w:ascii="Times New Roman" w:eastAsia="Calibri" w:hAnsi="Times New Roman" w:cs="Times New Roman"/>
          <w:i/>
          <w:color w:val="000000"/>
          <w:sz w:val="20"/>
          <w:szCs w:val="20"/>
          <w:lang w:val="x-none"/>
        </w:rPr>
        <w:t>u %</w:t>
      </w:r>
    </w:p>
    <w:tbl>
      <w:tblPr>
        <w:tblW w:w="4900" w:type="pct"/>
        <w:jc w:val="center"/>
        <w:tblBorders>
          <w:top w:val="single" w:sz="2" w:space="0" w:color="auto"/>
          <w:left w:val="single" w:sz="2" w:space="0" w:color="auto"/>
          <w:bottom w:val="single" w:sz="2" w:space="0" w:color="auto"/>
          <w:right w:val="single" w:sz="2" w:space="0" w:color="auto"/>
        </w:tblBorders>
        <w:tblCellMar>
          <w:top w:w="30" w:type="dxa"/>
          <w:left w:w="30" w:type="dxa"/>
          <w:bottom w:w="30" w:type="dxa"/>
          <w:right w:w="30" w:type="dxa"/>
        </w:tblCellMar>
        <w:tblLook w:val="04A0" w:firstRow="1" w:lastRow="0" w:firstColumn="1" w:lastColumn="0" w:noHBand="0" w:noVBand="1"/>
      </w:tblPr>
      <w:tblGrid>
        <w:gridCol w:w="769"/>
        <w:gridCol w:w="769"/>
        <w:gridCol w:w="768"/>
        <w:gridCol w:w="769"/>
        <w:gridCol w:w="769"/>
        <w:gridCol w:w="769"/>
        <w:gridCol w:w="769"/>
        <w:gridCol w:w="769"/>
        <w:gridCol w:w="769"/>
        <w:gridCol w:w="769"/>
        <w:gridCol w:w="769"/>
        <w:gridCol w:w="768"/>
      </w:tblGrid>
      <w:tr w:rsidR="00625EDD" w:rsidRPr="00625EDD" w:rsidTr="00625EDD">
        <w:trPr>
          <w:trHeight w:val="301"/>
          <w:jc w:val="center"/>
        </w:trPr>
        <w:tc>
          <w:tcPr>
            <w:tcW w:w="416" w:type="pct"/>
            <w:tcBorders>
              <w:top w:val="single" w:sz="6" w:space="0" w:color="auto"/>
              <w:left w:val="single" w:sz="6"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1</w:t>
            </w:r>
          </w:p>
        </w:tc>
        <w:tc>
          <w:tcPr>
            <w:tcW w:w="416" w:type="pct"/>
            <w:tcBorders>
              <w:top w:val="single" w:sz="6" w:space="0" w:color="auto"/>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2</w:t>
            </w:r>
          </w:p>
        </w:tc>
        <w:tc>
          <w:tcPr>
            <w:tcW w:w="416" w:type="pct"/>
            <w:tcBorders>
              <w:top w:val="single" w:sz="6" w:space="0" w:color="auto"/>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3</w:t>
            </w:r>
          </w:p>
        </w:tc>
        <w:tc>
          <w:tcPr>
            <w:tcW w:w="417" w:type="pct"/>
            <w:tcBorders>
              <w:top w:val="single" w:sz="6" w:space="0" w:color="auto"/>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4</w:t>
            </w:r>
          </w:p>
        </w:tc>
        <w:tc>
          <w:tcPr>
            <w:tcW w:w="417" w:type="pct"/>
            <w:tcBorders>
              <w:top w:val="single" w:sz="6" w:space="0" w:color="auto"/>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5</w:t>
            </w:r>
          </w:p>
        </w:tc>
        <w:tc>
          <w:tcPr>
            <w:tcW w:w="417" w:type="pct"/>
            <w:tcBorders>
              <w:top w:val="single" w:sz="6" w:space="0" w:color="auto"/>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6</w:t>
            </w:r>
          </w:p>
        </w:tc>
        <w:tc>
          <w:tcPr>
            <w:tcW w:w="417" w:type="pct"/>
            <w:tcBorders>
              <w:top w:val="single" w:sz="6" w:space="0" w:color="auto"/>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7</w:t>
            </w:r>
          </w:p>
        </w:tc>
        <w:tc>
          <w:tcPr>
            <w:tcW w:w="417" w:type="pct"/>
            <w:tcBorders>
              <w:top w:val="single" w:sz="6" w:space="0" w:color="auto"/>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8</w:t>
            </w:r>
          </w:p>
        </w:tc>
        <w:tc>
          <w:tcPr>
            <w:tcW w:w="417" w:type="pct"/>
            <w:tcBorders>
              <w:top w:val="single" w:sz="6" w:space="0" w:color="auto"/>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9</w:t>
            </w:r>
          </w:p>
        </w:tc>
        <w:tc>
          <w:tcPr>
            <w:tcW w:w="417" w:type="pct"/>
            <w:tcBorders>
              <w:top w:val="single" w:sz="6" w:space="0" w:color="auto"/>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10</w:t>
            </w:r>
          </w:p>
        </w:tc>
        <w:tc>
          <w:tcPr>
            <w:tcW w:w="417" w:type="pct"/>
            <w:tcBorders>
              <w:top w:val="single" w:sz="6" w:space="0" w:color="auto"/>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11</w:t>
            </w:r>
          </w:p>
        </w:tc>
        <w:tc>
          <w:tcPr>
            <w:tcW w:w="417" w:type="pct"/>
            <w:tcBorders>
              <w:top w:val="single" w:sz="6" w:space="0" w:color="auto"/>
              <w:left w:val="single" w:sz="2" w:space="0" w:color="auto"/>
              <w:bottom w:val="nil"/>
              <w:right w:val="single" w:sz="6" w:space="0" w:color="auto"/>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12</w:t>
            </w:r>
          </w:p>
        </w:tc>
      </w:tr>
      <w:tr w:rsidR="00625EDD" w:rsidRPr="00625EDD" w:rsidTr="00625EDD">
        <w:trPr>
          <w:trHeight w:val="282"/>
          <w:jc w:val="center"/>
        </w:trPr>
        <w:tc>
          <w:tcPr>
            <w:tcW w:w="416" w:type="pct"/>
            <w:tcBorders>
              <w:top w:val="nil"/>
              <w:left w:val="single" w:sz="6"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NNE</w:t>
            </w:r>
          </w:p>
        </w:tc>
        <w:tc>
          <w:tcPr>
            <w:tcW w:w="416" w:type="pct"/>
            <w:tcBorders>
              <w:top w:val="nil"/>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ENE</w:t>
            </w:r>
          </w:p>
        </w:tc>
        <w:tc>
          <w:tcPr>
            <w:tcW w:w="416" w:type="pct"/>
            <w:tcBorders>
              <w:top w:val="nil"/>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 xml:space="preserve"> E </w:t>
            </w:r>
          </w:p>
        </w:tc>
        <w:tc>
          <w:tcPr>
            <w:tcW w:w="417" w:type="pct"/>
            <w:tcBorders>
              <w:top w:val="nil"/>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ESE</w:t>
            </w:r>
          </w:p>
        </w:tc>
        <w:tc>
          <w:tcPr>
            <w:tcW w:w="417" w:type="pct"/>
            <w:tcBorders>
              <w:top w:val="nil"/>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SSE</w:t>
            </w:r>
          </w:p>
        </w:tc>
        <w:tc>
          <w:tcPr>
            <w:tcW w:w="417" w:type="pct"/>
            <w:tcBorders>
              <w:top w:val="nil"/>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 xml:space="preserve"> S </w:t>
            </w:r>
          </w:p>
        </w:tc>
        <w:tc>
          <w:tcPr>
            <w:tcW w:w="417" w:type="pct"/>
            <w:tcBorders>
              <w:top w:val="nil"/>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SSW</w:t>
            </w:r>
          </w:p>
        </w:tc>
        <w:tc>
          <w:tcPr>
            <w:tcW w:w="417" w:type="pct"/>
            <w:tcBorders>
              <w:top w:val="nil"/>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WSW</w:t>
            </w:r>
          </w:p>
        </w:tc>
        <w:tc>
          <w:tcPr>
            <w:tcW w:w="417" w:type="pct"/>
            <w:tcBorders>
              <w:top w:val="nil"/>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 xml:space="preserve"> W </w:t>
            </w:r>
          </w:p>
        </w:tc>
        <w:tc>
          <w:tcPr>
            <w:tcW w:w="417" w:type="pct"/>
            <w:tcBorders>
              <w:top w:val="nil"/>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WNW</w:t>
            </w:r>
          </w:p>
        </w:tc>
        <w:tc>
          <w:tcPr>
            <w:tcW w:w="417" w:type="pct"/>
            <w:tcBorders>
              <w:top w:val="nil"/>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NNW</w:t>
            </w:r>
          </w:p>
        </w:tc>
        <w:tc>
          <w:tcPr>
            <w:tcW w:w="417" w:type="pct"/>
            <w:tcBorders>
              <w:top w:val="nil"/>
              <w:left w:val="single" w:sz="2" w:space="0" w:color="auto"/>
              <w:bottom w:val="nil"/>
              <w:right w:val="single" w:sz="6" w:space="0" w:color="auto"/>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 xml:space="preserve"> N </w:t>
            </w:r>
          </w:p>
        </w:tc>
      </w:tr>
      <w:tr w:rsidR="00625EDD" w:rsidRPr="00625EDD" w:rsidTr="00625EDD">
        <w:trPr>
          <w:trHeight w:val="282"/>
          <w:jc w:val="center"/>
        </w:trPr>
        <w:tc>
          <w:tcPr>
            <w:tcW w:w="416" w:type="pct"/>
            <w:tcBorders>
              <w:top w:val="single" w:sz="2" w:space="0" w:color="auto"/>
              <w:left w:val="single" w:sz="6"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 xml:space="preserve">  8,60</w:t>
            </w:r>
          </w:p>
        </w:tc>
        <w:tc>
          <w:tcPr>
            <w:tcW w:w="416" w:type="pct"/>
            <w:tcBorders>
              <w:top w:val="single" w:sz="2" w:space="0" w:color="auto"/>
              <w:left w:val="single" w:sz="2"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 xml:space="preserve">  7,01</w:t>
            </w:r>
          </w:p>
        </w:tc>
        <w:tc>
          <w:tcPr>
            <w:tcW w:w="416" w:type="pct"/>
            <w:tcBorders>
              <w:top w:val="single" w:sz="2" w:space="0" w:color="auto"/>
              <w:left w:val="single" w:sz="2"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 xml:space="preserve">  5,63</w:t>
            </w:r>
          </w:p>
        </w:tc>
        <w:tc>
          <w:tcPr>
            <w:tcW w:w="417" w:type="pct"/>
            <w:tcBorders>
              <w:top w:val="single" w:sz="2" w:space="0" w:color="auto"/>
              <w:left w:val="single" w:sz="2"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 xml:space="preserve">  6,60</w:t>
            </w:r>
          </w:p>
        </w:tc>
        <w:tc>
          <w:tcPr>
            <w:tcW w:w="417" w:type="pct"/>
            <w:tcBorders>
              <w:top w:val="single" w:sz="2" w:space="0" w:color="auto"/>
              <w:left w:val="single" w:sz="2"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 xml:space="preserve">  5,54</w:t>
            </w:r>
          </w:p>
        </w:tc>
        <w:tc>
          <w:tcPr>
            <w:tcW w:w="417" w:type="pct"/>
            <w:tcBorders>
              <w:top w:val="single" w:sz="2" w:space="0" w:color="auto"/>
              <w:left w:val="single" w:sz="2"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 xml:space="preserve">  8,17</w:t>
            </w:r>
          </w:p>
        </w:tc>
        <w:tc>
          <w:tcPr>
            <w:tcW w:w="417" w:type="pct"/>
            <w:tcBorders>
              <w:top w:val="single" w:sz="2" w:space="0" w:color="auto"/>
              <w:left w:val="single" w:sz="2"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 xml:space="preserve"> 12,45</w:t>
            </w:r>
          </w:p>
        </w:tc>
        <w:tc>
          <w:tcPr>
            <w:tcW w:w="417" w:type="pct"/>
            <w:tcBorders>
              <w:top w:val="single" w:sz="2" w:space="0" w:color="auto"/>
              <w:left w:val="single" w:sz="2"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 xml:space="preserve"> 14,81</w:t>
            </w:r>
          </w:p>
        </w:tc>
        <w:tc>
          <w:tcPr>
            <w:tcW w:w="417" w:type="pct"/>
            <w:tcBorders>
              <w:top w:val="single" w:sz="2" w:space="0" w:color="auto"/>
              <w:left w:val="single" w:sz="2"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 xml:space="preserve"> 11,18</w:t>
            </w:r>
          </w:p>
        </w:tc>
        <w:tc>
          <w:tcPr>
            <w:tcW w:w="417" w:type="pct"/>
            <w:tcBorders>
              <w:top w:val="single" w:sz="2" w:space="0" w:color="auto"/>
              <w:left w:val="single" w:sz="2"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 xml:space="preserve">  6,24</w:t>
            </w:r>
          </w:p>
        </w:tc>
        <w:tc>
          <w:tcPr>
            <w:tcW w:w="417" w:type="pct"/>
            <w:tcBorders>
              <w:top w:val="single" w:sz="2" w:space="0" w:color="auto"/>
              <w:left w:val="single" w:sz="2"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 xml:space="preserve">  6,91</w:t>
            </w:r>
          </w:p>
        </w:tc>
        <w:tc>
          <w:tcPr>
            <w:tcW w:w="417" w:type="pct"/>
            <w:tcBorders>
              <w:top w:val="single" w:sz="2" w:space="0" w:color="auto"/>
              <w:left w:val="single" w:sz="2" w:space="0" w:color="auto"/>
              <w:bottom w:val="single" w:sz="6" w:space="0" w:color="auto"/>
              <w:right w:val="single" w:sz="6" w:space="0" w:color="auto"/>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 xml:space="preserve">  6,87</w:t>
            </w:r>
          </w:p>
        </w:tc>
      </w:tr>
    </w:tbl>
    <w:p w:rsidR="00625EDD" w:rsidRPr="00625EDD" w:rsidRDefault="00625EDD" w:rsidP="00625EDD">
      <w:pPr>
        <w:autoSpaceDE w:val="0"/>
        <w:autoSpaceDN w:val="0"/>
        <w:adjustRightInd w:val="0"/>
        <w:spacing w:after="0" w:line="240" w:lineRule="auto"/>
        <w:rPr>
          <w:rFonts w:ascii="Arial" w:eastAsia="Calibri" w:hAnsi="Arial" w:cs="Arial"/>
          <w:sz w:val="20"/>
          <w:szCs w:val="20"/>
        </w:rPr>
      </w:pPr>
    </w:p>
    <w:p w:rsidR="00625EDD" w:rsidRPr="00625EDD" w:rsidRDefault="00625EDD" w:rsidP="00625EDD">
      <w:pPr>
        <w:autoSpaceDE w:val="0"/>
        <w:autoSpaceDN w:val="0"/>
        <w:adjustRightInd w:val="0"/>
        <w:spacing w:after="0" w:line="240" w:lineRule="auto"/>
        <w:ind w:left="15"/>
        <w:rPr>
          <w:rFonts w:ascii="Arial" w:eastAsia="Calibri" w:hAnsi="Arial" w:cs="Arial"/>
          <w:sz w:val="20"/>
          <w:szCs w:val="20"/>
        </w:rPr>
      </w:pPr>
    </w:p>
    <w:p w:rsidR="00625EDD" w:rsidRPr="00625EDD" w:rsidRDefault="00625EDD" w:rsidP="00625EDD">
      <w:pPr>
        <w:autoSpaceDE w:val="0"/>
        <w:autoSpaceDN w:val="0"/>
        <w:adjustRightInd w:val="0"/>
        <w:spacing w:after="0" w:line="240" w:lineRule="auto"/>
        <w:ind w:left="15"/>
        <w:jc w:val="center"/>
        <w:rPr>
          <w:rFonts w:ascii="Times New Roman" w:eastAsia="Calibri" w:hAnsi="Times New Roman" w:cs="Times New Roman"/>
          <w:color w:val="000000"/>
          <w:sz w:val="26"/>
          <w:szCs w:val="26"/>
          <w:lang w:val="x-none"/>
        </w:rPr>
      </w:pPr>
      <w:r w:rsidRPr="00625EDD">
        <w:rPr>
          <w:rFonts w:ascii="Times New Roman" w:eastAsia="Calibri" w:hAnsi="Times New Roman" w:cs="Times New Roman"/>
          <w:color w:val="000000"/>
          <w:sz w:val="26"/>
          <w:szCs w:val="26"/>
          <w:lang w:val="x-none"/>
        </w:rPr>
        <w:t>Zestawienie częstości poszczególnych prędkości wiatru %</w:t>
      </w:r>
    </w:p>
    <w:p w:rsidR="00625EDD" w:rsidRPr="00625EDD" w:rsidRDefault="00625EDD" w:rsidP="00625EDD">
      <w:pPr>
        <w:autoSpaceDE w:val="0"/>
        <w:autoSpaceDN w:val="0"/>
        <w:adjustRightInd w:val="0"/>
        <w:spacing w:after="0" w:line="240" w:lineRule="auto"/>
        <w:ind w:left="15"/>
        <w:rPr>
          <w:rFonts w:ascii="Times New Roman" w:eastAsia="Calibri" w:hAnsi="Times New Roman" w:cs="Times New Roman"/>
          <w:color w:val="000000"/>
          <w:sz w:val="26"/>
          <w:szCs w:val="26"/>
        </w:rPr>
      </w:pPr>
    </w:p>
    <w:p w:rsidR="00625EDD" w:rsidRPr="00737113" w:rsidRDefault="00E367D6" w:rsidP="00625EDD">
      <w:pPr>
        <w:autoSpaceDE w:val="0"/>
        <w:autoSpaceDN w:val="0"/>
        <w:adjustRightInd w:val="0"/>
        <w:spacing w:after="0" w:line="240" w:lineRule="auto"/>
        <w:ind w:left="15"/>
        <w:rPr>
          <w:rFonts w:ascii="Times New Roman" w:eastAsia="Calibri" w:hAnsi="Times New Roman" w:cs="Times New Roman"/>
          <w:i/>
          <w:color w:val="000000"/>
          <w:sz w:val="20"/>
          <w:szCs w:val="20"/>
        </w:rPr>
      </w:pPr>
      <w:r>
        <w:rPr>
          <w:rFonts w:ascii="Times New Roman" w:eastAsia="Calibri" w:hAnsi="Times New Roman" w:cs="Times New Roman"/>
          <w:i/>
          <w:color w:val="000000"/>
          <w:sz w:val="20"/>
          <w:szCs w:val="20"/>
        </w:rPr>
        <w:t>Tabela nr 13</w:t>
      </w:r>
      <w:r w:rsidR="00737113">
        <w:rPr>
          <w:rFonts w:ascii="Times New Roman" w:eastAsia="Calibri" w:hAnsi="Times New Roman" w:cs="Times New Roman"/>
          <w:i/>
          <w:color w:val="000000"/>
          <w:sz w:val="20"/>
          <w:szCs w:val="20"/>
        </w:rPr>
        <w:t>:</w:t>
      </w:r>
      <w:r w:rsidR="00737113" w:rsidRPr="00737113">
        <w:rPr>
          <w:rFonts w:ascii="Times New Roman" w:eastAsia="Calibri" w:hAnsi="Times New Roman" w:cs="Times New Roman"/>
          <w:color w:val="000000"/>
          <w:sz w:val="26"/>
          <w:szCs w:val="26"/>
          <w:lang w:val="x-none"/>
        </w:rPr>
        <w:t xml:space="preserve"> </w:t>
      </w:r>
      <w:r w:rsidR="00737113" w:rsidRPr="00737113">
        <w:rPr>
          <w:rFonts w:ascii="Times New Roman" w:eastAsia="Calibri" w:hAnsi="Times New Roman" w:cs="Times New Roman"/>
          <w:i/>
          <w:color w:val="000000"/>
          <w:sz w:val="20"/>
          <w:szCs w:val="20"/>
          <w:lang w:val="x-none"/>
        </w:rPr>
        <w:t>Zestawienie częstości poszczególnych prędkości wiatru %</w:t>
      </w:r>
    </w:p>
    <w:tbl>
      <w:tblPr>
        <w:tblW w:w="5000" w:type="pct"/>
        <w:jc w:val="center"/>
        <w:tblBorders>
          <w:top w:val="single" w:sz="2" w:space="0" w:color="auto"/>
          <w:left w:val="single" w:sz="2" w:space="0" w:color="auto"/>
          <w:bottom w:val="single" w:sz="2" w:space="0" w:color="auto"/>
          <w:right w:val="single" w:sz="2" w:space="0" w:color="auto"/>
        </w:tblBorders>
        <w:tblCellMar>
          <w:top w:w="30" w:type="dxa"/>
          <w:left w:w="30" w:type="dxa"/>
          <w:bottom w:w="30" w:type="dxa"/>
          <w:right w:w="30" w:type="dxa"/>
        </w:tblCellMar>
        <w:tblLook w:val="04A0" w:firstRow="1" w:lastRow="0" w:firstColumn="1" w:lastColumn="0" w:noHBand="0" w:noVBand="1"/>
      </w:tblPr>
      <w:tblGrid>
        <w:gridCol w:w="854"/>
        <w:gridCol w:w="854"/>
        <w:gridCol w:w="854"/>
        <w:gridCol w:w="857"/>
        <w:gridCol w:w="857"/>
        <w:gridCol w:w="857"/>
        <w:gridCol w:w="857"/>
        <w:gridCol w:w="857"/>
        <w:gridCol w:w="857"/>
        <w:gridCol w:w="857"/>
        <w:gridCol w:w="853"/>
      </w:tblGrid>
      <w:tr w:rsidR="00625EDD" w:rsidRPr="00625EDD" w:rsidTr="00625EDD">
        <w:trPr>
          <w:trHeight w:val="317"/>
          <w:jc w:val="center"/>
        </w:trPr>
        <w:tc>
          <w:tcPr>
            <w:tcW w:w="454" w:type="pct"/>
            <w:tcBorders>
              <w:top w:val="single" w:sz="6" w:space="0" w:color="auto"/>
              <w:left w:val="single" w:sz="6"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1 m/s</w:t>
            </w:r>
          </w:p>
        </w:tc>
        <w:tc>
          <w:tcPr>
            <w:tcW w:w="454" w:type="pct"/>
            <w:tcBorders>
              <w:top w:val="single" w:sz="6" w:space="0" w:color="auto"/>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2 m/s</w:t>
            </w:r>
          </w:p>
        </w:tc>
        <w:tc>
          <w:tcPr>
            <w:tcW w:w="454" w:type="pct"/>
            <w:tcBorders>
              <w:top w:val="single" w:sz="6" w:space="0" w:color="auto"/>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3 m/s</w:t>
            </w:r>
          </w:p>
        </w:tc>
        <w:tc>
          <w:tcPr>
            <w:tcW w:w="455" w:type="pct"/>
            <w:tcBorders>
              <w:top w:val="single" w:sz="6" w:space="0" w:color="auto"/>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4 m/s</w:t>
            </w:r>
          </w:p>
        </w:tc>
        <w:tc>
          <w:tcPr>
            <w:tcW w:w="455" w:type="pct"/>
            <w:tcBorders>
              <w:top w:val="single" w:sz="6" w:space="0" w:color="auto"/>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5 m/s</w:t>
            </w:r>
          </w:p>
        </w:tc>
        <w:tc>
          <w:tcPr>
            <w:tcW w:w="455" w:type="pct"/>
            <w:tcBorders>
              <w:top w:val="single" w:sz="6" w:space="0" w:color="auto"/>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6 m/s</w:t>
            </w:r>
          </w:p>
        </w:tc>
        <w:tc>
          <w:tcPr>
            <w:tcW w:w="455" w:type="pct"/>
            <w:tcBorders>
              <w:top w:val="single" w:sz="6" w:space="0" w:color="auto"/>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7 m/s</w:t>
            </w:r>
          </w:p>
        </w:tc>
        <w:tc>
          <w:tcPr>
            <w:tcW w:w="455" w:type="pct"/>
            <w:tcBorders>
              <w:top w:val="single" w:sz="6" w:space="0" w:color="auto"/>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8 m/s</w:t>
            </w:r>
          </w:p>
        </w:tc>
        <w:tc>
          <w:tcPr>
            <w:tcW w:w="455" w:type="pct"/>
            <w:tcBorders>
              <w:top w:val="single" w:sz="6" w:space="0" w:color="auto"/>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9 m/s</w:t>
            </w:r>
          </w:p>
        </w:tc>
        <w:tc>
          <w:tcPr>
            <w:tcW w:w="455" w:type="pct"/>
            <w:tcBorders>
              <w:top w:val="single" w:sz="6" w:space="0" w:color="auto"/>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10 m/s</w:t>
            </w:r>
          </w:p>
        </w:tc>
        <w:tc>
          <w:tcPr>
            <w:tcW w:w="455" w:type="pct"/>
            <w:tcBorders>
              <w:top w:val="single" w:sz="6" w:space="0" w:color="auto"/>
              <w:left w:val="single" w:sz="2" w:space="0" w:color="auto"/>
              <w:bottom w:val="nil"/>
              <w:right w:val="single" w:sz="6" w:space="0" w:color="auto"/>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11 m/s</w:t>
            </w:r>
          </w:p>
        </w:tc>
      </w:tr>
      <w:tr w:rsidR="00625EDD" w:rsidRPr="00625EDD" w:rsidTr="00625EDD">
        <w:trPr>
          <w:trHeight w:val="317"/>
          <w:jc w:val="center"/>
        </w:trPr>
        <w:tc>
          <w:tcPr>
            <w:tcW w:w="454" w:type="pct"/>
            <w:tcBorders>
              <w:top w:val="single" w:sz="2" w:space="0" w:color="auto"/>
              <w:left w:val="single" w:sz="6"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 xml:space="preserve">  21,85</w:t>
            </w:r>
          </w:p>
        </w:tc>
        <w:tc>
          <w:tcPr>
            <w:tcW w:w="454" w:type="pct"/>
            <w:tcBorders>
              <w:top w:val="single" w:sz="2" w:space="0" w:color="auto"/>
              <w:left w:val="single" w:sz="2"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 xml:space="preserve">  20,02</w:t>
            </w:r>
          </w:p>
        </w:tc>
        <w:tc>
          <w:tcPr>
            <w:tcW w:w="454" w:type="pct"/>
            <w:tcBorders>
              <w:top w:val="single" w:sz="2" w:space="0" w:color="auto"/>
              <w:left w:val="single" w:sz="2"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 xml:space="preserve">  16,15</w:t>
            </w:r>
          </w:p>
        </w:tc>
        <w:tc>
          <w:tcPr>
            <w:tcW w:w="455" w:type="pct"/>
            <w:tcBorders>
              <w:top w:val="single" w:sz="2" w:space="0" w:color="auto"/>
              <w:left w:val="single" w:sz="2"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 xml:space="preserve">  12,41</w:t>
            </w:r>
          </w:p>
        </w:tc>
        <w:tc>
          <w:tcPr>
            <w:tcW w:w="455" w:type="pct"/>
            <w:tcBorders>
              <w:top w:val="single" w:sz="2" w:space="0" w:color="auto"/>
              <w:left w:val="single" w:sz="2"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 xml:space="preserve">   9,48</w:t>
            </w:r>
          </w:p>
        </w:tc>
        <w:tc>
          <w:tcPr>
            <w:tcW w:w="455" w:type="pct"/>
            <w:tcBorders>
              <w:top w:val="single" w:sz="2" w:space="0" w:color="auto"/>
              <w:left w:val="single" w:sz="2"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 xml:space="preserve">   7,16</w:t>
            </w:r>
          </w:p>
        </w:tc>
        <w:tc>
          <w:tcPr>
            <w:tcW w:w="455" w:type="pct"/>
            <w:tcBorders>
              <w:top w:val="single" w:sz="2" w:space="0" w:color="auto"/>
              <w:left w:val="single" w:sz="2"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 xml:space="preserve">   6,26</w:t>
            </w:r>
          </w:p>
        </w:tc>
        <w:tc>
          <w:tcPr>
            <w:tcW w:w="455" w:type="pct"/>
            <w:tcBorders>
              <w:top w:val="single" w:sz="2" w:space="0" w:color="auto"/>
              <w:left w:val="single" w:sz="2"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 xml:space="preserve">   4,32</w:t>
            </w:r>
          </w:p>
        </w:tc>
        <w:tc>
          <w:tcPr>
            <w:tcW w:w="455" w:type="pct"/>
            <w:tcBorders>
              <w:top w:val="single" w:sz="2" w:space="0" w:color="auto"/>
              <w:left w:val="single" w:sz="2"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 xml:space="preserve">   0,85</w:t>
            </w:r>
          </w:p>
        </w:tc>
        <w:tc>
          <w:tcPr>
            <w:tcW w:w="455" w:type="pct"/>
            <w:tcBorders>
              <w:top w:val="single" w:sz="2" w:space="0" w:color="auto"/>
              <w:left w:val="single" w:sz="2"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 xml:space="preserve">   1,09</w:t>
            </w:r>
          </w:p>
        </w:tc>
        <w:tc>
          <w:tcPr>
            <w:tcW w:w="455" w:type="pct"/>
            <w:tcBorders>
              <w:top w:val="single" w:sz="2" w:space="0" w:color="auto"/>
              <w:left w:val="single" w:sz="2" w:space="0" w:color="auto"/>
              <w:bottom w:val="single" w:sz="6" w:space="0" w:color="auto"/>
              <w:right w:val="single" w:sz="6" w:space="0" w:color="auto"/>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20"/>
                <w:szCs w:val="20"/>
                <w:lang w:val="x-none"/>
              </w:rPr>
            </w:pPr>
            <w:r w:rsidRPr="00625EDD">
              <w:rPr>
                <w:rFonts w:ascii="Arial" w:eastAsia="Calibri" w:hAnsi="Arial" w:cs="Arial"/>
                <w:sz w:val="20"/>
                <w:szCs w:val="20"/>
                <w:lang w:val="x-none"/>
              </w:rPr>
              <w:t xml:space="preserve">   0,41</w:t>
            </w:r>
          </w:p>
        </w:tc>
      </w:tr>
    </w:tbl>
    <w:p w:rsidR="00B92406" w:rsidRDefault="00B92406" w:rsidP="00347BB7">
      <w:pPr>
        <w:spacing w:line="360" w:lineRule="auto"/>
        <w:rPr>
          <w:rFonts w:ascii="Times New Roman" w:hAnsi="Times New Roman" w:cs="Times New Roman"/>
          <w:b/>
          <w:sz w:val="24"/>
          <w:szCs w:val="24"/>
        </w:rPr>
      </w:pPr>
    </w:p>
    <w:p w:rsidR="00625EDD" w:rsidRPr="00625EDD" w:rsidRDefault="00625EDD" w:rsidP="00625EDD">
      <w:pPr>
        <w:autoSpaceDE w:val="0"/>
        <w:autoSpaceDN w:val="0"/>
        <w:adjustRightInd w:val="0"/>
        <w:spacing w:after="0" w:line="240" w:lineRule="auto"/>
        <w:ind w:left="15"/>
        <w:jc w:val="center"/>
        <w:rPr>
          <w:rFonts w:ascii="Times New Roman" w:eastAsia="Calibri" w:hAnsi="Times New Roman" w:cs="Times New Roman"/>
          <w:color w:val="000000"/>
          <w:sz w:val="24"/>
          <w:szCs w:val="24"/>
          <w:lang w:val="x-none"/>
        </w:rPr>
      </w:pPr>
      <w:r w:rsidRPr="00625EDD">
        <w:rPr>
          <w:rFonts w:ascii="Times New Roman" w:eastAsia="Calibri" w:hAnsi="Times New Roman" w:cs="Times New Roman"/>
          <w:color w:val="000000"/>
          <w:sz w:val="24"/>
          <w:szCs w:val="24"/>
          <w:lang w:val="x-none"/>
        </w:rPr>
        <w:lastRenderedPageBreak/>
        <w:t>Tabela meteorologiczna</w:t>
      </w:r>
    </w:p>
    <w:p w:rsidR="00625EDD" w:rsidRPr="00625EDD" w:rsidRDefault="00625EDD" w:rsidP="00625EDD">
      <w:pPr>
        <w:autoSpaceDE w:val="0"/>
        <w:autoSpaceDN w:val="0"/>
        <w:adjustRightInd w:val="0"/>
        <w:spacing w:after="0" w:line="240" w:lineRule="auto"/>
        <w:ind w:left="15"/>
        <w:rPr>
          <w:rFonts w:ascii="Times New Roman" w:eastAsia="Calibri" w:hAnsi="Times New Roman" w:cs="Times New Roman"/>
          <w:color w:val="000000"/>
          <w:lang w:val="x-none"/>
        </w:rPr>
      </w:pPr>
      <w:r w:rsidRPr="00625EDD">
        <w:rPr>
          <w:rFonts w:ascii="Times New Roman" w:eastAsia="Calibri" w:hAnsi="Times New Roman" w:cs="Times New Roman"/>
          <w:color w:val="000000"/>
          <w:lang w:val="x-none"/>
        </w:rPr>
        <w:t xml:space="preserve">Stacja meteorologiczna: Piła sezon roczny. </w:t>
      </w:r>
    </w:p>
    <w:p w:rsidR="00625EDD" w:rsidRPr="00625EDD" w:rsidRDefault="00625EDD" w:rsidP="00625EDD">
      <w:pPr>
        <w:autoSpaceDE w:val="0"/>
        <w:autoSpaceDN w:val="0"/>
        <w:adjustRightInd w:val="0"/>
        <w:spacing w:after="0" w:line="240" w:lineRule="auto"/>
        <w:ind w:left="15"/>
        <w:rPr>
          <w:rFonts w:ascii="Times New Roman" w:eastAsia="Calibri" w:hAnsi="Times New Roman" w:cs="Times New Roman"/>
          <w:color w:val="000000"/>
          <w:lang w:val="x-none"/>
        </w:rPr>
      </w:pPr>
      <w:r w:rsidRPr="00625EDD">
        <w:rPr>
          <w:rFonts w:ascii="Times New Roman" w:eastAsia="Calibri" w:hAnsi="Times New Roman" w:cs="Times New Roman"/>
          <w:color w:val="000000"/>
          <w:lang w:val="x-none"/>
        </w:rPr>
        <w:t>Liczba obserwacji 15248.</w:t>
      </w:r>
    </w:p>
    <w:p w:rsidR="00625EDD" w:rsidRPr="00625EDD" w:rsidRDefault="00625EDD" w:rsidP="00625EDD">
      <w:pPr>
        <w:autoSpaceDE w:val="0"/>
        <w:autoSpaceDN w:val="0"/>
        <w:adjustRightInd w:val="0"/>
        <w:spacing w:after="0" w:line="240" w:lineRule="auto"/>
        <w:ind w:left="15"/>
        <w:rPr>
          <w:rFonts w:ascii="Times New Roman" w:eastAsia="Calibri" w:hAnsi="Times New Roman" w:cs="Times New Roman"/>
          <w:color w:val="000000"/>
          <w:lang w:val="x-none"/>
        </w:rPr>
      </w:pPr>
      <w:r w:rsidRPr="00625EDD">
        <w:rPr>
          <w:rFonts w:ascii="Times New Roman" w:eastAsia="Calibri" w:hAnsi="Times New Roman" w:cs="Times New Roman"/>
          <w:color w:val="000000"/>
          <w:lang w:val="x-none"/>
        </w:rPr>
        <w:t xml:space="preserve">Wysokość anemometru  13   m.  </w:t>
      </w:r>
    </w:p>
    <w:p w:rsidR="002D1C63" w:rsidRDefault="00625EDD" w:rsidP="00625EDD">
      <w:pPr>
        <w:autoSpaceDE w:val="0"/>
        <w:autoSpaceDN w:val="0"/>
        <w:adjustRightInd w:val="0"/>
        <w:spacing w:after="0" w:line="240" w:lineRule="auto"/>
        <w:ind w:left="15"/>
        <w:rPr>
          <w:rFonts w:ascii="Times New Roman" w:eastAsia="Calibri" w:hAnsi="Times New Roman" w:cs="Times New Roman"/>
          <w:color w:val="000000"/>
        </w:rPr>
      </w:pPr>
      <w:r w:rsidRPr="00625EDD">
        <w:rPr>
          <w:rFonts w:ascii="Times New Roman" w:eastAsia="Calibri" w:hAnsi="Times New Roman" w:cs="Times New Roman"/>
          <w:color w:val="000000"/>
          <w:lang w:val="x-none"/>
        </w:rPr>
        <w:t>Temperatura 281,1 K</w:t>
      </w:r>
    </w:p>
    <w:p w:rsidR="002D1C63" w:rsidRDefault="002D1C63" w:rsidP="00625EDD">
      <w:pPr>
        <w:autoSpaceDE w:val="0"/>
        <w:autoSpaceDN w:val="0"/>
        <w:adjustRightInd w:val="0"/>
        <w:spacing w:after="0" w:line="240" w:lineRule="auto"/>
        <w:ind w:left="15"/>
        <w:rPr>
          <w:rFonts w:ascii="Times New Roman" w:eastAsia="Calibri" w:hAnsi="Times New Roman" w:cs="Times New Roman"/>
          <w:i/>
          <w:color w:val="000000"/>
          <w:sz w:val="20"/>
          <w:szCs w:val="20"/>
        </w:rPr>
      </w:pPr>
    </w:p>
    <w:p w:rsidR="00625EDD" w:rsidRPr="00960220" w:rsidRDefault="00E367D6" w:rsidP="00960220">
      <w:pPr>
        <w:autoSpaceDE w:val="0"/>
        <w:autoSpaceDN w:val="0"/>
        <w:adjustRightInd w:val="0"/>
        <w:spacing w:after="0" w:line="240" w:lineRule="auto"/>
        <w:ind w:left="15"/>
        <w:rPr>
          <w:rFonts w:ascii="Times New Roman" w:eastAsia="Calibri" w:hAnsi="Times New Roman" w:cs="Times New Roman"/>
          <w:color w:val="000000"/>
        </w:rPr>
      </w:pPr>
      <w:r>
        <w:rPr>
          <w:rFonts w:ascii="Times New Roman" w:eastAsia="Calibri" w:hAnsi="Times New Roman" w:cs="Times New Roman"/>
          <w:i/>
          <w:color w:val="000000"/>
          <w:sz w:val="20"/>
          <w:szCs w:val="20"/>
        </w:rPr>
        <w:t>Tabela nr 14</w:t>
      </w:r>
      <w:r w:rsidR="002D1C63">
        <w:rPr>
          <w:rFonts w:ascii="Times New Roman" w:eastAsia="Calibri" w:hAnsi="Times New Roman" w:cs="Times New Roman"/>
          <w:i/>
          <w:color w:val="000000"/>
          <w:sz w:val="20"/>
          <w:szCs w:val="20"/>
        </w:rPr>
        <w:t>: tabela meteorologiczna</w:t>
      </w:r>
      <w:r w:rsidR="00960220">
        <w:rPr>
          <w:rFonts w:ascii="Times New Roman" w:eastAsia="Calibri" w:hAnsi="Times New Roman" w:cs="Times New Roman"/>
          <w:color w:val="000000"/>
          <w:lang w:val="x-none"/>
        </w:rPr>
        <w:t xml:space="preserve"> </w:t>
      </w:r>
    </w:p>
    <w:tbl>
      <w:tblPr>
        <w:tblW w:w="5000" w:type="pct"/>
        <w:tblInd w:w="45" w:type="dxa"/>
        <w:tblBorders>
          <w:top w:val="single" w:sz="2" w:space="0" w:color="auto"/>
          <w:left w:val="single" w:sz="2" w:space="0" w:color="auto"/>
          <w:bottom w:val="single" w:sz="2" w:space="0" w:color="auto"/>
          <w:right w:val="single" w:sz="2" w:space="0" w:color="auto"/>
        </w:tblBorders>
        <w:tblCellMar>
          <w:top w:w="30" w:type="dxa"/>
          <w:left w:w="30" w:type="dxa"/>
          <w:bottom w:w="30" w:type="dxa"/>
          <w:right w:w="30" w:type="dxa"/>
        </w:tblCellMar>
        <w:tblLook w:val="04A0" w:firstRow="1" w:lastRow="0" w:firstColumn="1" w:lastColumn="0" w:noHBand="0" w:noVBand="1"/>
      </w:tblPr>
      <w:tblGrid>
        <w:gridCol w:w="826"/>
        <w:gridCol w:w="960"/>
        <w:gridCol w:w="548"/>
        <w:gridCol w:w="689"/>
        <w:gridCol w:w="548"/>
        <w:gridCol w:w="664"/>
        <w:gridCol w:w="664"/>
        <w:gridCol w:w="637"/>
        <w:gridCol w:w="664"/>
        <w:gridCol w:w="664"/>
        <w:gridCol w:w="664"/>
        <w:gridCol w:w="637"/>
        <w:gridCol w:w="664"/>
        <w:gridCol w:w="585"/>
      </w:tblGrid>
      <w:tr w:rsidR="00625EDD" w:rsidRPr="00625EDD" w:rsidTr="00625EDD">
        <w:tc>
          <w:tcPr>
            <w:tcW w:w="431" w:type="pct"/>
            <w:vMerge w:val="restart"/>
            <w:tcBorders>
              <w:top w:val="single" w:sz="6" w:space="0" w:color="auto"/>
              <w:left w:val="single" w:sz="6"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Prędkość wiatru</w:t>
            </w:r>
          </w:p>
        </w:tc>
        <w:tc>
          <w:tcPr>
            <w:tcW w:w="511" w:type="pct"/>
            <w:vMerge w:val="restart"/>
            <w:tcBorders>
              <w:top w:val="single" w:sz="6" w:space="0" w:color="auto"/>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Stan równowagi atmosfery</w:t>
            </w:r>
          </w:p>
        </w:tc>
        <w:tc>
          <w:tcPr>
            <w:tcW w:w="4058" w:type="pct"/>
            <w:gridSpan w:val="12"/>
            <w:tcBorders>
              <w:top w:val="single" w:sz="6" w:space="0" w:color="auto"/>
              <w:left w:val="single" w:sz="2" w:space="0" w:color="auto"/>
              <w:bottom w:val="nil"/>
              <w:right w:val="single" w:sz="6" w:space="0" w:color="auto"/>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 xml:space="preserve">Kierunki wiatru </w:t>
            </w:r>
          </w:p>
        </w:tc>
      </w:tr>
      <w:tr w:rsidR="00625EDD" w:rsidRPr="00625EDD" w:rsidTr="00625EDD">
        <w:tc>
          <w:tcPr>
            <w:tcW w:w="0" w:type="auto"/>
            <w:vMerge/>
            <w:tcBorders>
              <w:top w:val="single" w:sz="6" w:space="0" w:color="auto"/>
              <w:left w:val="single" w:sz="6" w:space="0" w:color="auto"/>
              <w:bottom w:val="nil"/>
              <w:right w:val="nil"/>
            </w:tcBorders>
            <w:shd w:val="clear" w:color="auto" w:fill="auto"/>
            <w:vAlign w:val="center"/>
            <w:hideMark/>
          </w:tcPr>
          <w:p w:rsidR="00625EDD" w:rsidRPr="00625EDD" w:rsidRDefault="00625EDD" w:rsidP="00625EDD">
            <w:pPr>
              <w:spacing w:after="0" w:line="240" w:lineRule="auto"/>
              <w:rPr>
                <w:rFonts w:ascii="Arial" w:eastAsia="Calibri" w:hAnsi="Arial" w:cs="Arial"/>
                <w:sz w:val="18"/>
                <w:szCs w:val="18"/>
                <w:lang w:val="x-none"/>
              </w:rPr>
            </w:pPr>
          </w:p>
        </w:tc>
        <w:tc>
          <w:tcPr>
            <w:tcW w:w="0" w:type="auto"/>
            <w:vMerge/>
            <w:tcBorders>
              <w:top w:val="single" w:sz="6" w:space="0" w:color="auto"/>
              <w:left w:val="single" w:sz="2" w:space="0" w:color="auto"/>
              <w:bottom w:val="nil"/>
              <w:right w:val="nil"/>
            </w:tcBorders>
            <w:shd w:val="clear" w:color="auto" w:fill="auto"/>
            <w:vAlign w:val="center"/>
            <w:hideMark/>
          </w:tcPr>
          <w:p w:rsidR="00625EDD" w:rsidRPr="00625EDD" w:rsidRDefault="00625EDD" w:rsidP="00625EDD">
            <w:pPr>
              <w:spacing w:after="0" w:line="240" w:lineRule="auto"/>
              <w:rPr>
                <w:rFonts w:ascii="Arial" w:eastAsia="Calibri" w:hAnsi="Arial" w:cs="Arial"/>
                <w:sz w:val="18"/>
                <w:szCs w:val="18"/>
                <w:lang w:val="x-none"/>
              </w:rPr>
            </w:pPr>
          </w:p>
        </w:tc>
        <w:tc>
          <w:tcPr>
            <w:tcW w:w="292" w:type="pct"/>
            <w:tcBorders>
              <w:top w:val="single" w:sz="2" w:space="0" w:color="auto"/>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1</w:t>
            </w:r>
          </w:p>
        </w:tc>
        <w:tc>
          <w:tcPr>
            <w:tcW w:w="367" w:type="pct"/>
            <w:tcBorders>
              <w:top w:val="single" w:sz="2" w:space="0" w:color="auto"/>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2</w:t>
            </w:r>
          </w:p>
        </w:tc>
        <w:tc>
          <w:tcPr>
            <w:tcW w:w="292" w:type="pct"/>
            <w:tcBorders>
              <w:top w:val="single" w:sz="2" w:space="0" w:color="auto"/>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3</w:t>
            </w:r>
          </w:p>
        </w:tc>
        <w:tc>
          <w:tcPr>
            <w:tcW w:w="353" w:type="pct"/>
            <w:tcBorders>
              <w:top w:val="single" w:sz="2" w:space="0" w:color="auto"/>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4</w:t>
            </w:r>
          </w:p>
        </w:tc>
        <w:tc>
          <w:tcPr>
            <w:tcW w:w="353" w:type="pct"/>
            <w:tcBorders>
              <w:top w:val="single" w:sz="2" w:space="0" w:color="auto"/>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5</w:t>
            </w:r>
          </w:p>
        </w:tc>
        <w:tc>
          <w:tcPr>
            <w:tcW w:w="339" w:type="pct"/>
            <w:tcBorders>
              <w:top w:val="single" w:sz="2" w:space="0" w:color="auto"/>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6</w:t>
            </w:r>
          </w:p>
        </w:tc>
        <w:tc>
          <w:tcPr>
            <w:tcW w:w="353" w:type="pct"/>
            <w:tcBorders>
              <w:top w:val="single" w:sz="2" w:space="0" w:color="auto"/>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7</w:t>
            </w:r>
          </w:p>
        </w:tc>
        <w:tc>
          <w:tcPr>
            <w:tcW w:w="353" w:type="pct"/>
            <w:tcBorders>
              <w:top w:val="single" w:sz="2" w:space="0" w:color="auto"/>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8</w:t>
            </w:r>
          </w:p>
        </w:tc>
        <w:tc>
          <w:tcPr>
            <w:tcW w:w="353" w:type="pct"/>
            <w:tcBorders>
              <w:top w:val="single" w:sz="2" w:space="0" w:color="auto"/>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9</w:t>
            </w:r>
          </w:p>
        </w:tc>
        <w:tc>
          <w:tcPr>
            <w:tcW w:w="339" w:type="pct"/>
            <w:tcBorders>
              <w:top w:val="single" w:sz="2" w:space="0" w:color="auto"/>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10</w:t>
            </w:r>
          </w:p>
        </w:tc>
        <w:tc>
          <w:tcPr>
            <w:tcW w:w="353" w:type="pct"/>
            <w:tcBorders>
              <w:top w:val="single" w:sz="2" w:space="0" w:color="auto"/>
              <w:left w:val="single" w:sz="2" w:space="0" w:color="auto"/>
              <w:bottom w:val="nil"/>
              <w:right w:val="nil"/>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11</w:t>
            </w:r>
          </w:p>
        </w:tc>
        <w:tc>
          <w:tcPr>
            <w:tcW w:w="311" w:type="pct"/>
            <w:tcBorders>
              <w:top w:val="single" w:sz="2" w:space="0" w:color="auto"/>
              <w:left w:val="single" w:sz="2" w:space="0" w:color="auto"/>
              <w:bottom w:val="nil"/>
              <w:right w:val="single" w:sz="6" w:space="0" w:color="auto"/>
            </w:tcBorders>
            <w:shd w:val="clear" w:color="auto" w:fill="auto"/>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12</w:t>
            </w:r>
          </w:p>
        </w:tc>
      </w:tr>
      <w:tr w:rsidR="00625EDD" w:rsidRPr="00625EDD" w:rsidTr="00625EDD">
        <w:tc>
          <w:tcPr>
            <w:tcW w:w="431" w:type="pct"/>
            <w:tcBorders>
              <w:top w:val="single" w:sz="2" w:space="0" w:color="auto"/>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1</w:t>
            </w:r>
          </w:p>
        </w:tc>
        <w:tc>
          <w:tcPr>
            <w:tcW w:w="511" w:type="pct"/>
            <w:tcBorders>
              <w:top w:val="single" w:sz="2" w:space="0" w:color="auto"/>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1</w:t>
            </w:r>
          </w:p>
        </w:tc>
        <w:tc>
          <w:tcPr>
            <w:tcW w:w="292" w:type="pct"/>
            <w:tcBorders>
              <w:top w:val="single" w:sz="2" w:space="0" w:color="auto"/>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367" w:type="pct"/>
            <w:tcBorders>
              <w:top w:val="single" w:sz="2" w:space="0" w:color="auto"/>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 </w:t>
            </w:r>
          </w:p>
        </w:tc>
        <w:tc>
          <w:tcPr>
            <w:tcW w:w="292" w:type="pct"/>
            <w:tcBorders>
              <w:top w:val="single" w:sz="2" w:space="0" w:color="auto"/>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 </w:t>
            </w:r>
          </w:p>
        </w:tc>
        <w:tc>
          <w:tcPr>
            <w:tcW w:w="353" w:type="pct"/>
            <w:tcBorders>
              <w:top w:val="single" w:sz="2" w:space="0" w:color="auto"/>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 </w:t>
            </w:r>
          </w:p>
        </w:tc>
        <w:tc>
          <w:tcPr>
            <w:tcW w:w="353" w:type="pct"/>
            <w:tcBorders>
              <w:top w:val="single" w:sz="2" w:space="0" w:color="auto"/>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 </w:t>
            </w:r>
          </w:p>
        </w:tc>
        <w:tc>
          <w:tcPr>
            <w:tcW w:w="339" w:type="pct"/>
            <w:tcBorders>
              <w:top w:val="single" w:sz="2" w:space="0" w:color="auto"/>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7 </w:t>
            </w:r>
          </w:p>
        </w:tc>
        <w:tc>
          <w:tcPr>
            <w:tcW w:w="353" w:type="pct"/>
            <w:tcBorders>
              <w:top w:val="single" w:sz="2" w:space="0" w:color="auto"/>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353" w:type="pct"/>
            <w:tcBorders>
              <w:top w:val="single" w:sz="2" w:space="0" w:color="auto"/>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 </w:t>
            </w:r>
          </w:p>
        </w:tc>
        <w:tc>
          <w:tcPr>
            <w:tcW w:w="353" w:type="pct"/>
            <w:tcBorders>
              <w:top w:val="single" w:sz="2" w:space="0" w:color="auto"/>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 </w:t>
            </w:r>
          </w:p>
        </w:tc>
        <w:tc>
          <w:tcPr>
            <w:tcW w:w="339" w:type="pct"/>
            <w:tcBorders>
              <w:top w:val="single" w:sz="2" w:space="0" w:color="auto"/>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 </w:t>
            </w:r>
          </w:p>
        </w:tc>
        <w:tc>
          <w:tcPr>
            <w:tcW w:w="353" w:type="pct"/>
            <w:tcBorders>
              <w:top w:val="single" w:sz="2" w:space="0" w:color="auto"/>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311" w:type="pct"/>
            <w:tcBorders>
              <w:top w:val="single" w:sz="2" w:space="0" w:color="auto"/>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1</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2</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28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20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13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18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29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28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11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16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14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11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21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23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1</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3</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44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62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50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52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40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70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78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52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36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27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23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25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1</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4</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90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95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70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63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88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151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232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156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98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72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68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81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1</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5</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17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8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18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14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8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9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14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7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9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1</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6</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227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79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42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81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55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99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120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77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44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27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78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204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2</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1</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2</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2</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30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30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16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22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34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27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24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26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22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19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18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13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2</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3</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45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40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33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38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65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82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67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75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57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36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49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42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2</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4</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96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69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52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66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65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113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172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216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122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68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93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71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2</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5</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15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7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8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7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13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23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19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8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7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10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2</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6</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117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44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32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38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43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84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96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86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58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25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53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122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3</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1</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3</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2</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21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33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23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15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38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25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20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20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20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22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26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11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3</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3</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52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46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22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39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31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33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69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69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54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40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54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36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3</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4</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64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64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51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67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62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104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167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222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115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57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57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47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3</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5</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13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8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10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18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22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11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9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14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3</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6</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39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27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17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28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17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47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58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59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42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19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46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43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4</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2</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11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23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13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18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22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13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18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9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14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10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12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9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4</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3</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57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38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35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38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26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30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53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76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75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49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61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34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4</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4</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51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47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56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59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41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75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150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161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113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54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55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44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4</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5</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17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14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24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10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12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4</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6</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14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8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14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7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10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15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17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9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13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14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5</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2</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5</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3</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28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40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38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35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23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27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47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38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53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43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38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29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5</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4</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54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74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45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67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26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47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117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170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119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59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60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34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5</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5</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11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14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16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12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15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11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8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12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8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6</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3</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13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20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21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18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17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23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13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23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27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18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16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9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6</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4</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61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55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66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61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20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38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112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169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142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73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50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27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7</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3</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7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8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10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7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7</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4</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46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57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44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56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27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28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91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190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167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76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62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46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8</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3</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8</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4</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28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34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43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44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25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15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60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160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148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52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34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16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9</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4</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10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7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11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9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9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27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32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13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6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 </w:t>
            </w:r>
          </w:p>
        </w:tc>
      </w:tr>
      <w:tr w:rsidR="00625EDD" w:rsidRPr="00625EDD" w:rsidTr="00625EDD">
        <w:tc>
          <w:tcPr>
            <w:tcW w:w="431" w:type="pct"/>
            <w:tcBorders>
              <w:top w:val="nil"/>
              <w:left w:val="single" w:sz="6"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10</w:t>
            </w:r>
          </w:p>
        </w:tc>
        <w:tc>
          <w:tcPr>
            <w:tcW w:w="511"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4</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11 </w:t>
            </w:r>
          </w:p>
        </w:tc>
        <w:tc>
          <w:tcPr>
            <w:tcW w:w="367"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9 </w:t>
            </w:r>
          </w:p>
        </w:tc>
        <w:tc>
          <w:tcPr>
            <w:tcW w:w="292"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16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8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12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33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44 </w:t>
            </w:r>
          </w:p>
        </w:tc>
        <w:tc>
          <w:tcPr>
            <w:tcW w:w="339"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18 </w:t>
            </w:r>
          </w:p>
        </w:tc>
        <w:tc>
          <w:tcPr>
            <w:tcW w:w="353" w:type="pct"/>
            <w:tcBorders>
              <w:top w:val="nil"/>
              <w:left w:val="single" w:sz="2" w:space="0" w:color="auto"/>
              <w:bottom w:val="nil"/>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9 </w:t>
            </w:r>
          </w:p>
        </w:tc>
        <w:tc>
          <w:tcPr>
            <w:tcW w:w="311" w:type="pct"/>
            <w:tcBorders>
              <w:top w:val="nil"/>
              <w:left w:val="single" w:sz="2" w:space="0" w:color="auto"/>
              <w:bottom w:val="nil"/>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 </w:t>
            </w:r>
          </w:p>
        </w:tc>
      </w:tr>
      <w:tr w:rsidR="00625EDD" w:rsidRPr="00625EDD" w:rsidTr="00625EDD">
        <w:tc>
          <w:tcPr>
            <w:tcW w:w="431" w:type="pct"/>
            <w:tcBorders>
              <w:top w:val="nil"/>
              <w:left w:val="single" w:sz="6"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11</w:t>
            </w:r>
          </w:p>
        </w:tc>
        <w:tc>
          <w:tcPr>
            <w:tcW w:w="511" w:type="pct"/>
            <w:tcBorders>
              <w:top w:val="nil"/>
              <w:left w:val="single" w:sz="2"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center"/>
              <w:rPr>
                <w:rFonts w:ascii="Arial" w:eastAsia="Calibri" w:hAnsi="Arial" w:cs="Arial"/>
                <w:sz w:val="18"/>
                <w:szCs w:val="18"/>
                <w:lang w:val="x-none"/>
              </w:rPr>
            </w:pPr>
            <w:r w:rsidRPr="00625EDD">
              <w:rPr>
                <w:rFonts w:ascii="Arial" w:eastAsia="Calibri" w:hAnsi="Arial" w:cs="Arial"/>
                <w:sz w:val="18"/>
                <w:szCs w:val="18"/>
                <w:lang w:val="x-none"/>
              </w:rPr>
              <w:t>4</w:t>
            </w:r>
          </w:p>
        </w:tc>
        <w:tc>
          <w:tcPr>
            <w:tcW w:w="292" w:type="pct"/>
            <w:tcBorders>
              <w:top w:val="nil"/>
              <w:left w:val="single" w:sz="2"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 </w:t>
            </w:r>
          </w:p>
        </w:tc>
        <w:tc>
          <w:tcPr>
            <w:tcW w:w="367" w:type="pct"/>
            <w:tcBorders>
              <w:top w:val="nil"/>
              <w:left w:val="single" w:sz="2"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5 </w:t>
            </w:r>
          </w:p>
        </w:tc>
        <w:tc>
          <w:tcPr>
            <w:tcW w:w="292" w:type="pct"/>
            <w:tcBorders>
              <w:top w:val="nil"/>
              <w:left w:val="single" w:sz="2"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 </w:t>
            </w:r>
          </w:p>
        </w:tc>
        <w:tc>
          <w:tcPr>
            <w:tcW w:w="353" w:type="pct"/>
            <w:tcBorders>
              <w:top w:val="nil"/>
              <w:left w:val="single" w:sz="2"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353" w:type="pct"/>
            <w:tcBorders>
              <w:top w:val="nil"/>
              <w:left w:val="single" w:sz="2"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339" w:type="pct"/>
            <w:tcBorders>
              <w:top w:val="nil"/>
              <w:left w:val="single" w:sz="2"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0 </w:t>
            </w:r>
          </w:p>
        </w:tc>
        <w:tc>
          <w:tcPr>
            <w:tcW w:w="353" w:type="pct"/>
            <w:tcBorders>
              <w:top w:val="nil"/>
              <w:left w:val="single" w:sz="2"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 </w:t>
            </w:r>
          </w:p>
        </w:tc>
        <w:tc>
          <w:tcPr>
            <w:tcW w:w="353" w:type="pct"/>
            <w:tcBorders>
              <w:top w:val="nil"/>
              <w:left w:val="single" w:sz="2"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15 </w:t>
            </w:r>
          </w:p>
        </w:tc>
        <w:tc>
          <w:tcPr>
            <w:tcW w:w="353" w:type="pct"/>
            <w:tcBorders>
              <w:top w:val="nil"/>
              <w:left w:val="single" w:sz="2"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25 </w:t>
            </w:r>
          </w:p>
        </w:tc>
        <w:tc>
          <w:tcPr>
            <w:tcW w:w="339" w:type="pct"/>
            <w:tcBorders>
              <w:top w:val="nil"/>
              <w:left w:val="single" w:sz="2"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11 </w:t>
            </w:r>
          </w:p>
        </w:tc>
        <w:tc>
          <w:tcPr>
            <w:tcW w:w="353" w:type="pct"/>
            <w:tcBorders>
              <w:top w:val="nil"/>
              <w:left w:val="single" w:sz="2" w:space="0" w:color="auto"/>
              <w:bottom w:val="single" w:sz="6" w:space="0" w:color="auto"/>
              <w:right w:val="nil"/>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2 </w:t>
            </w:r>
          </w:p>
        </w:tc>
        <w:tc>
          <w:tcPr>
            <w:tcW w:w="311" w:type="pct"/>
            <w:tcBorders>
              <w:top w:val="nil"/>
              <w:left w:val="single" w:sz="2" w:space="0" w:color="auto"/>
              <w:bottom w:val="single" w:sz="6" w:space="0" w:color="auto"/>
              <w:right w:val="single" w:sz="6" w:space="0" w:color="auto"/>
            </w:tcBorders>
            <w:hideMark/>
          </w:tcPr>
          <w:p w:rsidR="00625EDD" w:rsidRPr="00625EDD" w:rsidRDefault="00625EDD" w:rsidP="00625EDD">
            <w:pPr>
              <w:autoSpaceDE w:val="0"/>
              <w:autoSpaceDN w:val="0"/>
              <w:adjustRightInd w:val="0"/>
              <w:spacing w:after="0" w:line="240" w:lineRule="auto"/>
              <w:ind w:left="15"/>
              <w:jc w:val="right"/>
              <w:rPr>
                <w:rFonts w:ascii="Arial" w:eastAsia="Calibri" w:hAnsi="Arial" w:cs="Arial"/>
                <w:sz w:val="18"/>
                <w:szCs w:val="18"/>
                <w:lang w:val="x-none"/>
              </w:rPr>
            </w:pPr>
            <w:r w:rsidRPr="00625EDD">
              <w:rPr>
                <w:rFonts w:ascii="Arial" w:eastAsia="Calibri" w:hAnsi="Arial" w:cs="Arial"/>
                <w:sz w:val="18"/>
                <w:szCs w:val="18"/>
                <w:lang w:val="x-none"/>
              </w:rPr>
              <w:t xml:space="preserve">    1 </w:t>
            </w:r>
          </w:p>
        </w:tc>
      </w:tr>
    </w:tbl>
    <w:p w:rsidR="00335B73" w:rsidRDefault="00335B73" w:rsidP="00443EBC">
      <w:pPr>
        <w:spacing w:line="360" w:lineRule="auto"/>
        <w:rPr>
          <w:rFonts w:ascii="Times New Roman" w:hAnsi="Times New Roman" w:cs="Times New Roman"/>
          <w:sz w:val="24"/>
          <w:szCs w:val="24"/>
          <w:u w:val="single"/>
        </w:rPr>
      </w:pPr>
    </w:p>
    <w:p w:rsidR="00771489" w:rsidRDefault="00771489" w:rsidP="00443EBC">
      <w:pPr>
        <w:spacing w:line="360" w:lineRule="auto"/>
        <w:rPr>
          <w:rFonts w:ascii="Times New Roman" w:hAnsi="Times New Roman" w:cs="Times New Roman"/>
          <w:sz w:val="24"/>
          <w:szCs w:val="24"/>
          <w:u w:val="single"/>
        </w:rPr>
      </w:pPr>
    </w:p>
    <w:p w:rsidR="00771489" w:rsidRDefault="00771489" w:rsidP="00443EBC">
      <w:pPr>
        <w:spacing w:line="360" w:lineRule="auto"/>
        <w:rPr>
          <w:rFonts w:ascii="Times New Roman" w:hAnsi="Times New Roman" w:cs="Times New Roman"/>
          <w:sz w:val="24"/>
          <w:szCs w:val="24"/>
          <w:u w:val="single"/>
        </w:rPr>
      </w:pPr>
    </w:p>
    <w:p w:rsidR="00771489" w:rsidRDefault="00771489" w:rsidP="00443EBC">
      <w:pPr>
        <w:spacing w:line="360" w:lineRule="auto"/>
        <w:rPr>
          <w:rFonts w:ascii="Times New Roman" w:hAnsi="Times New Roman" w:cs="Times New Roman"/>
          <w:sz w:val="24"/>
          <w:szCs w:val="24"/>
          <w:u w:val="single"/>
        </w:rPr>
      </w:pPr>
    </w:p>
    <w:p w:rsidR="00625EDD" w:rsidRDefault="00174E95" w:rsidP="008B3AAD">
      <w:pPr>
        <w:spacing w:line="360" w:lineRule="auto"/>
        <w:ind w:firstLine="708"/>
        <w:rPr>
          <w:rFonts w:ascii="Times New Roman" w:hAnsi="Times New Roman" w:cs="Times New Roman"/>
          <w:sz w:val="24"/>
          <w:szCs w:val="24"/>
          <w:u w:val="single"/>
        </w:rPr>
      </w:pPr>
      <w:r>
        <w:rPr>
          <w:rFonts w:ascii="Times New Roman" w:hAnsi="Times New Roman" w:cs="Times New Roman"/>
          <w:sz w:val="24"/>
          <w:szCs w:val="24"/>
          <w:u w:val="single"/>
        </w:rPr>
        <w:lastRenderedPageBreak/>
        <w:t>Aerodynamiczna szorstkość terenu</w:t>
      </w:r>
    </w:p>
    <w:p w:rsidR="00174E95" w:rsidRPr="00781B05" w:rsidRDefault="00174E95" w:rsidP="00174E95">
      <w:pPr>
        <w:shd w:val="clear" w:color="auto" w:fill="FFFFFF"/>
        <w:spacing w:before="100" w:beforeAutospacing="1" w:after="100" w:afterAutospacing="1" w:line="360" w:lineRule="auto"/>
        <w:jc w:val="both"/>
        <w:rPr>
          <w:rFonts w:ascii="Times New Roman" w:eastAsia="Times New Roman" w:hAnsi="Times New Roman" w:cs="Times New Roman"/>
          <w:b/>
          <w:sz w:val="24"/>
          <w:szCs w:val="24"/>
          <w:lang w:eastAsia="pl-PL"/>
        </w:rPr>
      </w:pPr>
      <w:r w:rsidRPr="00781B05">
        <w:rPr>
          <w:rFonts w:ascii="Times New Roman" w:eastAsia="Times New Roman" w:hAnsi="Times New Roman" w:cs="Times New Roman"/>
          <w:sz w:val="24"/>
          <w:szCs w:val="24"/>
          <w:lang w:eastAsia="pl-PL"/>
        </w:rPr>
        <w:t>Współczynnik aerodynamicznej szorstkości terenu Z</w:t>
      </w:r>
      <w:r w:rsidRPr="00781B05">
        <w:rPr>
          <w:rFonts w:ascii="Times New Roman" w:eastAsia="Times New Roman" w:hAnsi="Times New Roman" w:cs="Times New Roman"/>
          <w:sz w:val="24"/>
          <w:szCs w:val="24"/>
          <w:vertAlign w:val="subscript"/>
          <w:lang w:eastAsia="pl-PL"/>
        </w:rPr>
        <w:t>0</w:t>
      </w:r>
      <w:r w:rsidRPr="00781B05">
        <w:rPr>
          <w:rFonts w:ascii="Times New Roman" w:eastAsia="Times New Roman" w:hAnsi="Times New Roman" w:cs="Times New Roman"/>
          <w:sz w:val="24"/>
          <w:szCs w:val="24"/>
          <w:lang w:eastAsia="pl-PL"/>
        </w:rPr>
        <w:t xml:space="preserve"> wyznacza się w zasięgu 50h</w:t>
      </w:r>
      <w:r w:rsidRPr="00781B05">
        <w:rPr>
          <w:rFonts w:ascii="Times New Roman" w:eastAsia="Times New Roman" w:hAnsi="Times New Roman" w:cs="Times New Roman"/>
          <w:sz w:val="24"/>
          <w:szCs w:val="24"/>
          <w:vertAlign w:val="subscript"/>
          <w:lang w:eastAsia="pl-PL"/>
        </w:rPr>
        <w:t>max</w:t>
      </w:r>
      <w:r w:rsidRPr="00781B05">
        <w:rPr>
          <w:rFonts w:ascii="Times New Roman" w:eastAsia="Times New Roman" w:hAnsi="Times New Roman" w:cs="Times New Roman"/>
          <w:sz w:val="24"/>
          <w:szCs w:val="24"/>
          <w:lang w:eastAsia="pl-PL"/>
        </w:rPr>
        <w:t xml:space="preserve"> według wzoru z Rozporządzenia Ministra Środowiska z dnia 26 stycznia 2010 r. w sprawie wartości odniesienia dla niektórych substancji w powietrzu. (Dz. U. Nr 16, poz. 87).</w:t>
      </w:r>
      <w:r w:rsidRPr="00781B05">
        <w:rPr>
          <w:rFonts w:ascii="Times New Roman" w:eastAsia="Times New Roman" w:hAnsi="Times New Roman" w:cs="Times New Roman"/>
          <w:b/>
          <w:sz w:val="24"/>
          <w:szCs w:val="24"/>
          <w:lang w:eastAsia="pl-PL"/>
        </w:rPr>
        <w:tab/>
      </w:r>
    </w:p>
    <w:p w:rsidR="00F15794" w:rsidRPr="00174E95" w:rsidRDefault="00174E95" w:rsidP="00335B73">
      <w:pPr>
        <w:shd w:val="clear" w:color="auto" w:fill="FFFFFF"/>
        <w:spacing w:before="120" w:after="150" w:line="360" w:lineRule="atLeast"/>
        <w:jc w:val="center"/>
        <w:rPr>
          <w:rFonts w:ascii="Times New Roman" w:eastAsia="Times New Roman" w:hAnsi="Times New Roman" w:cs="Times New Roman"/>
          <w:color w:val="333333"/>
          <w:sz w:val="24"/>
          <w:szCs w:val="24"/>
          <w:lang w:eastAsia="pl-PL"/>
        </w:rPr>
      </w:pPr>
      <w:r w:rsidRPr="00174E95">
        <w:rPr>
          <w:rFonts w:ascii="Times New Roman" w:eastAsia="Times New Roman" w:hAnsi="Times New Roman" w:cs="Times New Roman"/>
          <w:noProof/>
          <w:sz w:val="24"/>
          <w:szCs w:val="24"/>
          <w:lang w:eastAsia="pl-PL"/>
        </w:rPr>
        <w:drawing>
          <wp:inline distT="0" distB="0" distL="0" distR="0" wp14:anchorId="5AB7895B" wp14:editId="4E1D56E1">
            <wp:extent cx="1895475" cy="447675"/>
            <wp:effectExtent l="0" t="0" r="9525" b="9525"/>
            <wp:docPr id="9" name="Obraz 9" descr="http://wszystkooemisjach.pl/upload/image/operaty/Operaty_ochrony_powietrza_5_-_wspolczynnik_aerodynamicznej_szorstkosci_terenu_Wzo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http://wszystkooemisjach.pl/upload/image/operaty/Operaty_ochrony_powietrza_5_-_wspolczynnik_aerodynamicznej_szorstkosci_terenu_Wzor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5475" cy="447675"/>
                    </a:xfrm>
                    <a:prstGeom prst="rect">
                      <a:avLst/>
                    </a:prstGeom>
                    <a:noFill/>
                    <a:ln>
                      <a:noFill/>
                    </a:ln>
                  </pic:spPr>
                </pic:pic>
              </a:graphicData>
            </a:graphic>
          </wp:inline>
        </w:drawing>
      </w:r>
    </w:p>
    <w:p w:rsidR="00F15794" w:rsidRPr="00F15794" w:rsidRDefault="00F15794" w:rsidP="00F15794">
      <w:pPr>
        <w:shd w:val="clear" w:color="auto" w:fill="FFFFFF"/>
        <w:spacing w:before="120" w:after="150" w:line="360" w:lineRule="atLeast"/>
        <w:rPr>
          <w:rFonts w:ascii="Times New Roman" w:eastAsia="Times New Roman" w:hAnsi="Times New Roman" w:cs="Times New Roman"/>
          <w:sz w:val="24"/>
          <w:szCs w:val="24"/>
          <w:lang w:eastAsia="pl-PL"/>
        </w:rPr>
      </w:pPr>
      <w:r w:rsidRPr="00F15794">
        <w:rPr>
          <w:rFonts w:ascii="Times New Roman" w:eastAsia="Times New Roman" w:hAnsi="Times New Roman" w:cs="Times New Roman"/>
          <w:sz w:val="24"/>
          <w:szCs w:val="24"/>
          <w:lang w:eastAsia="pl-PL"/>
        </w:rPr>
        <w:t>Gdzie:</w:t>
      </w:r>
    </w:p>
    <w:p w:rsidR="00F15794" w:rsidRPr="00F15794" w:rsidRDefault="00F15794" w:rsidP="00F15794">
      <w:pPr>
        <w:spacing w:before="100" w:beforeAutospacing="1" w:after="100" w:afterAutospacing="1" w:line="360" w:lineRule="atLeast"/>
        <w:rPr>
          <w:rFonts w:ascii="Times New Roman" w:eastAsia="Times New Roman" w:hAnsi="Times New Roman" w:cs="Times New Roman"/>
          <w:sz w:val="24"/>
          <w:szCs w:val="24"/>
          <w:lang w:eastAsia="pl-PL"/>
        </w:rPr>
      </w:pPr>
      <w:r w:rsidRPr="00F15794">
        <w:rPr>
          <w:rFonts w:ascii="Times New Roman" w:eastAsia="Times New Roman" w:hAnsi="Times New Roman" w:cs="Times New Roman"/>
          <w:sz w:val="24"/>
          <w:szCs w:val="24"/>
          <w:lang w:eastAsia="pl-PL"/>
        </w:rPr>
        <w:t>z</w:t>
      </w:r>
      <w:r w:rsidRPr="00F15794">
        <w:rPr>
          <w:rFonts w:ascii="Times New Roman" w:eastAsia="Times New Roman" w:hAnsi="Times New Roman" w:cs="Times New Roman"/>
          <w:sz w:val="24"/>
          <w:szCs w:val="24"/>
          <w:vertAlign w:val="subscript"/>
          <w:lang w:eastAsia="pl-PL"/>
        </w:rPr>
        <w:t>0</w:t>
      </w:r>
      <w:r w:rsidRPr="00F15794">
        <w:rPr>
          <w:rFonts w:ascii="Times New Roman" w:eastAsia="Times New Roman" w:hAnsi="Times New Roman" w:cs="Times New Roman"/>
          <w:sz w:val="24"/>
          <w:szCs w:val="24"/>
          <w:lang w:eastAsia="pl-PL"/>
        </w:rPr>
        <w:t> – średnia wartość współczynnika aerodynamicznej szorstkości terenu na obszarze objętym obliczeniami,</w:t>
      </w:r>
    </w:p>
    <w:p w:rsidR="00F15794" w:rsidRPr="00F15794" w:rsidRDefault="00F15794" w:rsidP="00F15794">
      <w:pPr>
        <w:spacing w:before="100" w:beforeAutospacing="1" w:after="100" w:afterAutospacing="1" w:line="360" w:lineRule="atLeast"/>
        <w:rPr>
          <w:rFonts w:ascii="Times New Roman" w:eastAsia="Times New Roman" w:hAnsi="Times New Roman" w:cs="Times New Roman"/>
          <w:sz w:val="24"/>
          <w:szCs w:val="24"/>
          <w:lang w:eastAsia="pl-PL"/>
        </w:rPr>
      </w:pPr>
      <w:r w:rsidRPr="00F15794">
        <w:rPr>
          <w:rFonts w:ascii="Times New Roman" w:eastAsia="Times New Roman" w:hAnsi="Times New Roman" w:cs="Times New Roman"/>
          <w:sz w:val="24"/>
          <w:szCs w:val="24"/>
          <w:lang w:eastAsia="pl-PL"/>
        </w:rPr>
        <w:t>F – powierzchnia obszaru objętego obliczeniami,</w:t>
      </w:r>
    </w:p>
    <w:p w:rsidR="00F15794" w:rsidRPr="00F15794" w:rsidRDefault="00F15794" w:rsidP="00F15794">
      <w:pPr>
        <w:spacing w:before="100" w:beforeAutospacing="1" w:after="100" w:afterAutospacing="1" w:line="360" w:lineRule="atLeast"/>
        <w:rPr>
          <w:rFonts w:ascii="Times New Roman" w:eastAsia="Times New Roman" w:hAnsi="Times New Roman" w:cs="Times New Roman"/>
          <w:sz w:val="24"/>
          <w:szCs w:val="24"/>
          <w:lang w:eastAsia="pl-PL"/>
        </w:rPr>
      </w:pPr>
      <w:r w:rsidRPr="00F15794">
        <w:rPr>
          <w:rFonts w:ascii="Times New Roman" w:eastAsia="Times New Roman" w:hAnsi="Times New Roman" w:cs="Times New Roman"/>
          <w:sz w:val="24"/>
          <w:szCs w:val="24"/>
          <w:lang w:eastAsia="pl-PL"/>
        </w:rPr>
        <w:t>c – numer obszaru o danym typie pokrycia terenu.</w:t>
      </w:r>
    </w:p>
    <w:p w:rsidR="00F15794" w:rsidRPr="00F15794" w:rsidRDefault="00F15794" w:rsidP="00F15794">
      <w:pPr>
        <w:spacing w:before="100" w:beforeAutospacing="1" w:after="0" w:line="360" w:lineRule="atLeast"/>
        <w:rPr>
          <w:rFonts w:ascii="Times New Roman" w:eastAsia="Times New Roman" w:hAnsi="Times New Roman" w:cs="Times New Roman"/>
          <w:i/>
          <w:sz w:val="20"/>
          <w:szCs w:val="20"/>
          <w:lang w:eastAsia="pl-PL"/>
        </w:rPr>
      </w:pPr>
      <w:r>
        <w:rPr>
          <w:rFonts w:ascii="Times New Roman" w:eastAsia="Times New Roman" w:hAnsi="Times New Roman" w:cs="Times New Roman"/>
          <w:i/>
          <w:sz w:val="20"/>
          <w:szCs w:val="20"/>
          <w:lang w:eastAsia="pl-PL"/>
        </w:rPr>
        <w:t>Tabela nr</w:t>
      </w:r>
      <w:r w:rsidR="00E367D6">
        <w:rPr>
          <w:rFonts w:ascii="Times New Roman" w:eastAsia="Times New Roman" w:hAnsi="Times New Roman" w:cs="Times New Roman"/>
          <w:i/>
          <w:sz w:val="20"/>
          <w:szCs w:val="20"/>
          <w:lang w:eastAsia="pl-PL"/>
        </w:rPr>
        <w:t xml:space="preserve"> 15</w:t>
      </w:r>
      <w:r>
        <w:rPr>
          <w:rFonts w:ascii="Times New Roman" w:eastAsia="Times New Roman" w:hAnsi="Times New Roman" w:cs="Times New Roman"/>
          <w:i/>
          <w:sz w:val="20"/>
          <w:szCs w:val="20"/>
          <w:lang w:eastAsia="pl-PL"/>
        </w:rPr>
        <w:t xml:space="preserve"> </w:t>
      </w:r>
      <w:r w:rsidRPr="00F15794">
        <w:rPr>
          <w:rFonts w:ascii="Times New Roman" w:eastAsia="Times New Roman" w:hAnsi="Times New Roman" w:cs="Times New Roman"/>
          <w:i/>
          <w:sz w:val="20"/>
          <w:szCs w:val="20"/>
          <w:lang w:eastAsia="pl-PL"/>
        </w:rPr>
        <w:t>: Dane do obliczeń aerodynamicznej szorstkości terenu</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
        <w:gridCol w:w="2868"/>
        <w:gridCol w:w="1525"/>
        <w:gridCol w:w="1976"/>
        <w:gridCol w:w="2521"/>
      </w:tblGrid>
      <w:tr w:rsidR="00F15794" w:rsidRPr="00F15794" w:rsidTr="00711676">
        <w:trPr>
          <w:trHeight w:val="375"/>
        </w:trPr>
        <w:tc>
          <w:tcPr>
            <w:tcW w:w="467" w:type="dxa"/>
            <w:tcBorders>
              <w:top w:val="single" w:sz="4" w:space="0" w:color="auto"/>
              <w:left w:val="single" w:sz="4" w:space="0" w:color="auto"/>
              <w:bottom w:val="single" w:sz="4" w:space="0" w:color="auto"/>
              <w:right w:val="single" w:sz="4" w:space="0" w:color="auto"/>
            </w:tcBorders>
            <w:hideMark/>
          </w:tcPr>
          <w:p w:rsidR="00F15794" w:rsidRPr="00F15794" w:rsidRDefault="00F15794" w:rsidP="00F15794">
            <w:pPr>
              <w:spacing w:before="120" w:after="150" w:line="360" w:lineRule="atLeast"/>
              <w:jc w:val="center"/>
              <w:rPr>
                <w:rFonts w:ascii="Times New Roman" w:eastAsia="Times New Roman" w:hAnsi="Times New Roman" w:cs="Times New Roman"/>
                <w:sz w:val="24"/>
                <w:szCs w:val="24"/>
                <w:lang w:eastAsia="pl-PL"/>
              </w:rPr>
            </w:pPr>
            <w:r w:rsidRPr="00F15794">
              <w:rPr>
                <w:rFonts w:ascii="Times New Roman" w:eastAsia="Times New Roman" w:hAnsi="Times New Roman" w:cs="Times New Roman"/>
                <w:sz w:val="24"/>
                <w:szCs w:val="24"/>
                <w:lang w:eastAsia="pl-PL"/>
              </w:rPr>
              <w:t>Lp.</w:t>
            </w:r>
          </w:p>
        </w:tc>
        <w:tc>
          <w:tcPr>
            <w:tcW w:w="2868" w:type="dxa"/>
            <w:tcBorders>
              <w:top w:val="single" w:sz="4" w:space="0" w:color="auto"/>
              <w:left w:val="single" w:sz="4" w:space="0" w:color="auto"/>
              <w:bottom w:val="single" w:sz="4" w:space="0" w:color="auto"/>
              <w:right w:val="single" w:sz="4" w:space="0" w:color="auto"/>
            </w:tcBorders>
            <w:hideMark/>
          </w:tcPr>
          <w:p w:rsidR="00F15794" w:rsidRPr="00F15794" w:rsidRDefault="00F15794" w:rsidP="00F15794">
            <w:pPr>
              <w:spacing w:before="120" w:after="150" w:line="360" w:lineRule="atLeast"/>
              <w:jc w:val="center"/>
              <w:rPr>
                <w:rFonts w:ascii="Times New Roman" w:eastAsia="Times New Roman" w:hAnsi="Times New Roman" w:cs="Times New Roman"/>
                <w:sz w:val="24"/>
                <w:szCs w:val="24"/>
                <w:lang w:eastAsia="pl-PL"/>
              </w:rPr>
            </w:pPr>
            <w:r w:rsidRPr="00F15794">
              <w:rPr>
                <w:rFonts w:ascii="Times New Roman" w:eastAsia="Times New Roman" w:hAnsi="Times New Roman" w:cs="Times New Roman"/>
                <w:sz w:val="24"/>
                <w:szCs w:val="24"/>
                <w:lang w:eastAsia="pl-PL"/>
              </w:rPr>
              <w:t>Strefa</w:t>
            </w:r>
          </w:p>
        </w:tc>
        <w:tc>
          <w:tcPr>
            <w:tcW w:w="1525" w:type="dxa"/>
            <w:tcBorders>
              <w:top w:val="single" w:sz="4" w:space="0" w:color="auto"/>
              <w:left w:val="single" w:sz="4" w:space="0" w:color="auto"/>
              <w:bottom w:val="single" w:sz="4" w:space="0" w:color="auto"/>
              <w:right w:val="single" w:sz="4" w:space="0" w:color="auto"/>
            </w:tcBorders>
            <w:hideMark/>
          </w:tcPr>
          <w:p w:rsidR="00F15794" w:rsidRPr="00F15794" w:rsidRDefault="0045120D" w:rsidP="00F15794">
            <w:pPr>
              <w:spacing w:before="120" w:after="150" w:line="360" w:lineRule="atLeast"/>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Powierzchnia (m</w:t>
            </w:r>
            <w:r>
              <w:rPr>
                <w:rFonts w:ascii="Times New Roman" w:eastAsia="Times New Roman" w:hAnsi="Times New Roman" w:cs="Times New Roman"/>
                <w:sz w:val="24"/>
                <w:szCs w:val="24"/>
                <w:vertAlign w:val="superscript"/>
                <w:lang w:eastAsia="pl-PL"/>
              </w:rPr>
              <w:t>2</w:t>
            </w:r>
            <w:r w:rsidR="00F15794" w:rsidRPr="00F15794">
              <w:rPr>
                <w:rFonts w:ascii="Times New Roman" w:eastAsia="Times New Roman" w:hAnsi="Times New Roman" w:cs="Times New Roman"/>
                <w:sz w:val="24"/>
                <w:szCs w:val="24"/>
                <w:lang w:eastAsia="pl-PL"/>
              </w:rPr>
              <w:t>)</w:t>
            </w:r>
          </w:p>
        </w:tc>
        <w:tc>
          <w:tcPr>
            <w:tcW w:w="1976" w:type="dxa"/>
            <w:tcBorders>
              <w:top w:val="single" w:sz="4" w:space="0" w:color="auto"/>
              <w:left w:val="single" w:sz="4" w:space="0" w:color="auto"/>
              <w:bottom w:val="single" w:sz="4" w:space="0" w:color="auto"/>
              <w:right w:val="single" w:sz="4" w:space="0" w:color="auto"/>
            </w:tcBorders>
            <w:hideMark/>
          </w:tcPr>
          <w:p w:rsidR="00F15794" w:rsidRPr="00F15794" w:rsidRDefault="00F15794" w:rsidP="00F15794">
            <w:pPr>
              <w:spacing w:before="120" w:after="150" w:line="360" w:lineRule="atLeast"/>
              <w:jc w:val="center"/>
              <w:rPr>
                <w:rFonts w:ascii="Times New Roman" w:eastAsia="Times New Roman" w:hAnsi="Times New Roman" w:cs="Times New Roman"/>
                <w:sz w:val="24"/>
                <w:szCs w:val="24"/>
                <w:lang w:eastAsia="pl-PL"/>
              </w:rPr>
            </w:pPr>
            <w:r w:rsidRPr="00F15794">
              <w:rPr>
                <w:rFonts w:ascii="Times New Roman" w:eastAsia="Times New Roman" w:hAnsi="Times New Roman" w:cs="Times New Roman"/>
                <w:sz w:val="24"/>
                <w:szCs w:val="24"/>
                <w:lang w:eastAsia="pl-PL"/>
              </w:rPr>
              <w:t>Współczynnik</w:t>
            </w:r>
          </w:p>
        </w:tc>
        <w:tc>
          <w:tcPr>
            <w:tcW w:w="2521" w:type="dxa"/>
            <w:tcBorders>
              <w:top w:val="single" w:sz="4" w:space="0" w:color="auto"/>
              <w:left w:val="single" w:sz="4" w:space="0" w:color="auto"/>
              <w:bottom w:val="single" w:sz="4" w:space="0" w:color="auto"/>
              <w:right w:val="single" w:sz="4" w:space="0" w:color="auto"/>
            </w:tcBorders>
            <w:hideMark/>
          </w:tcPr>
          <w:p w:rsidR="00F15794" w:rsidRPr="00F15794" w:rsidRDefault="00711676" w:rsidP="00F15794">
            <w:pPr>
              <w:spacing w:before="120" w:after="150" w:line="360" w:lineRule="atLeast"/>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Iloczyn Z₀</w:t>
            </w:r>
          </w:p>
        </w:tc>
      </w:tr>
      <w:tr w:rsidR="00F15794" w:rsidRPr="00F15794" w:rsidTr="00711676">
        <w:trPr>
          <w:trHeight w:val="327"/>
        </w:trPr>
        <w:tc>
          <w:tcPr>
            <w:tcW w:w="467" w:type="dxa"/>
            <w:tcBorders>
              <w:top w:val="single" w:sz="4" w:space="0" w:color="auto"/>
              <w:left w:val="single" w:sz="4" w:space="0" w:color="auto"/>
              <w:bottom w:val="single" w:sz="4" w:space="0" w:color="auto"/>
              <w:right w:val="single" w:sz="4" w:space="0" w:color="auto"/>
            </w:tcBorders>
            <w:hideMark/>
          </w:tcPr>
          <w:p w:rsidR="00F15794" w:rsidRPr="00F15794" w:rsidRDefault="00F15794" w:rsidP="00F15794">
            <w:pPr>
              <w:shd w:val="clear" w:color="auto" w:fill="FFFFFF"/>
              <w:spacing w:before="100" w:beforeAutospacing="1" w:after="100" w:afterAutospacing="1" w:line="360" w:lineRule="atLeast"/>
              <w:ind w:left="-67"/>
              <w:jc w:val="center"/>
              <w:rPr>
                <w:rFonts w:ascii="Times New Roman" w:eastAsia="Times New Roman" w:hAnsi="Times New Roman" w:cs="Times New Roman"/>
                <w:sz w:val="24"/>
                <w:szCs w:val="24"/>
                <w:lang w:eastAsia="pl-PL"/>
              </w:rPr>
            </w:pPr>
            <w:r w:rsidRPr="00F15794">
              <w:rPr>
                <w:rFonts w:ascii="Times New Roman" w:eastAsia="Times New Roman" w:hAnsi="Times New Roman" w:cs="Times New Roman"/>
                <w:sz w:val="24"/>
                <w:szCs w:val="24"/>
                <w:lang w:eastAsia="pl-PL"/>
              </w:rPr>
              <w:t>1.</w:t>
            </w:r>
          </w:p>
        </w:tc>
        <w:tc>
          <w:tcPr>
            <w:tcW w:w="2868" w:type="dxa"/>
            <w:tcBorders>
              <w:top w:val="single" w:sz="4" w:space="0" w:color="auto"/>
              <w:left w:val="single" w:sz="4" w:space="0" w:color="auto"/>
              <w:bottom w:val="single" w:sz="4" w:space="0" w:color="auto"/>
              <w:right w:val="single" w:sz="4" w:space="0" w:color="auto"/>
            </w:tcBorders>
            <w:hideMark/>
          </w:tcPr>
          <w:p w:rsidR="00F15794" w:rsidRPr="00F15794" w:rsidRDefault="00F15794" w:rsidP="00F15794">
            <w:pPr>
              <w:shd w:val="clear" w:color="auto" w:fill="FFFFFF"/>
              <w:spacing w:before="100" w:beforeAutospacing="1" w:after="100" w:afterAutospacing="1" w:line="360" w:lineRule="atLeast"/>
              <w:jc w:val="center"/>
              <w:rPr>
                <w:rFonts w:ascii="Times New Roman" w:eastAsia="Times New Roman" w:hAnsi="Times New Roman" w:cs="Times New Roman"/>
                <w:sz w:val="24"/>
                <w:szCs w:val="24"/>
                <w:lang w:eastAsia="pl-PL"/>
              </w:rPr>
            </w:pPr>
            <w:r w:rsidRPr="00F15794">
              <w:rPr>
                <w:rFonts w:ascii="Times New Roman" w:eastAsia="Times New Roman" w:hAnsi="Times New Roman" w:cs="Times New Roman"/>
                <w:sz w:val="24"/>
                <w:szCs w:val="24"/>
                <w:lang w:eastAsia="pl-PL"/>
              </w:rPr>
              <w:t>Pola uprawne</w:t>
            </w:r>
          </w:p>
        </w:tc>
        <w:tc>
          <w:tcPr>
            <w:tcW w:w="1525" w:type="dxa"/>
            <w:tcBorders>
              <w:top w:val="single" w:sz="4" w:space="0" w:color="auto"/>
              <w:left w:val="single" w:sz="4" w:space="0" w:color="auto"/>
              <w:bottom w:val="single" w:sz="4" w:space="0" w:color="auto"/>
              <w:right w:val="single" w:sz="4" w:space="0" w:color="auto"/>
            </w:tcBorders>
            <w:hideMark/>
          </w:tcPr>
          <w:p w:rsidR="00F15794" w:rsidRPr="00F15794" w:rsidRDefault="005627DA" w:rsidP="00F15794">
            <w:pPr>
              <w:shd w:val="clear" w:color="auto" w:fill="FFFFFF"/>
              <w:spacing w:before="100" w:beforeAutospacing="1" w:after="100" w:afterAutospacing="1" w:line="360" w:lineRule="atLeast"/>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234 285</w:t>
            </w:r>
          </w:p>
        </w:tc>
        <w:tc>
          <w:tcPr>
            <w:tcW w:w="1976" w:type="dxa"/>
            <w:tcBorders>
              <w:top w:val="single" w:sz="4" w:space="0" w:color="auto"/>
              <w:left w:val="single" w:sz="4" w:space="0" w:color="auto"/>
              <w:bottom w:val="single" w:sz="4" w:space="0" w:color="auto"/>
              <w:right w:val="single" w:sz="4" w:space="0" w:color="auto"/>
            </w:tcBorders>
            <w:hideMark/>
          </w:tcPr>
          <w:p w:rsidR="00F15794" w:rsidRPr="00F15794" w:rsidRDefault="00F15794" w:rsidP="00F15794">
            <w:pPr>
              <w:shd w:val="clear" w:color="auto" w:fill="FFFFFF"/>
              <w:spacing w:before="100" w:beforeAutospacing="1" w:after="100" w:afterAutospacing="1" w:line="360" w:lineRule="atLeast"/>
              <w:jc w:val="center"/>
              <w:rPr>
                <w:rFonts w:ascii="Times New Roman" w:eastAsia="Times New Roman" w:hAnsi="Times New Roman" w:cs="Times New Roman"/>
                <w:sz w:val="24"/>
                <w:szCs w:val="24"/>
                <w:lang w:eastAsia="pl-PL"/>
              </w:rPr>
            </w:pPr>
            <w:r w:rsidRPr="00F15794">
              <w:rPr>
                <w:rFonts w:ascii="Times New Roman" w:eastAsia="Times New Roman" w:hAnsi="Times New Roman" w:cs="Times New Roman"/>
                <w:sz w:val="24"/>
                <w:szCs w:val="24"/>
                <w:lang w:eastAsia="pl-PL"/>
              </w:rPr>
              <w:t>0,035</w:t>
            </w:r>
          </w:p>
        </w:tc>
        <w:tc>
          <w:tcPr>
            <w:tcW w:w="2521" w:type="dxa"/>
            <w:tcBorders>
              <w:top w:val="single" w:sz="4" w:space="0" w:color="auto"/>
              <w:left w:val="single" w:sz="4" w:space="0" w:color="auto"/>
              <w:bottom w:val="single" w:sz="4" w:space="0" w:color="auto"/>
              <w:right w:val="single" w:sz="4" w:space="0" w:color="auto"/>
            </w:tcBorders>
            <w:hideMark/>
          </w:tcPr>
          <w:p w:rsidR="00F15794" w:rsidRPr="00F15794" w:rsidRDefault="005627DA" w:rsidP="00F15794">
            <w:pPr>
              <w:shd w:val="clear" w:color="auto" w:fill="FFFFFF"/>
              <w:spacing w:before="100" w:beforeAutospacing="1" w:after="100" w:afterAutospacing="1" w:line="360" w:lineRule="atLeast"/>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0,0345</w:t>
            </w:r>
          </w:p>
        </w:tc>
      </w:tr>
      <w:tr w:rsidR="00F15794" w:rsidRPr="00F15794" w:rsidTr="00711676">
        <w:trPr>
          <w:trHeight w:val="394"/>
        </w:trPr>
        <w:tc>
          <w:tcPr>
            <w:tcW w:w="467" w:type="dxa"/>
            <w:tcBorders>
              <w:top w:val="single" w:sz="4" w:space="0" w:color="auto"/>
              <w:left w:val="single" w:sz="4" w:space="0" w:color="auto"/>
              <w:bottom w:val="single" w:sz="4" w:space="0" w:color="auto"/>
              <w:right w:val="single" w:sz="4" w:space="0" w:color="auto"/>
            </w:tcBorders>
            <w:hideMark/>
          </w:tcPr>
          <w:p w:rsidR="00F15794" w:rsidRPr="00F15794" w:rsidRDefault="00F15794" w:rsidP="00F15794">
            <w:pPr>
              <w:shd w:val="clear" w:color="auto" w:fill="FFFFFF"/>
              <w:spacing w:before="100" w:beforeAutospacing="1" w:after="100" w:afterAutospacing="1" w:line="360" w:lineRule="atLeast"/>
              <w:ind w:left="-67"/>
              <w:jc w:val="center"/>
              <w:rPr>
                <w:rFonts w:ascii="Times New Roman" w:eastAsia="Times New Roman" w:hAnsi="Times New Roman" w:cs="Times New Roman"/>
                <w:sz w:val="24"/>
                <w:szCs w:val="24"/>
                <w:lang w:eastAsia="pl-PL"/>
              </w:rPr>
            </w:pPr>
            <w:r w:rsidRPr="00F15794">
              <w:rPr>
                <w:rFonts w:ascii="Times New Roman" w:eastAsia="Times New Roman" w:hAnsi="Times New Roman" w:cs="Times New Roman"/>
                <w:sz w:val="24"/>
                <w:szCs w:val="24"/>
                <w:lang w:eastAsia="pl-PL"/>
              </w:rPr>
              <w:t>2.</w:t>
            </w:r>
          </w:p>
        </w:tc>
        <w:tc>
          <w:tcPr>
            <w:tcW w:w="2868" w:type="dxa"/>
            <w:tcBorders>
              <w:top w:val="single" w:sz="4" w:space="0" w:color="auto"/>
              <w:left w:val="single" w:sz="4" w:space="0" w:color="auto"/>
              <w:bottom w:val="single" w:sz="4" w:space="0" w:color="auto"/>
              <w:right w:val="single" w:sz="4" w:space="0" w:color="auto"/>
            </w:tcBorders>
            <w:hideMark/>
          </w:tcPr>
          <w:p w:rsidR="00F15794" w:rsidRPr="00F15794" w:rsidRDefault="00F15794" w:rsidP="00F15794">
            <w:pPr>
              <w:shd w:val="clear" w:color="auto" w:fill="FFFFFF"/>
              <w:spacing w:before="100" w:beforeAutospacing="1" w:after="100" w:afterAutospacing="1" w:line="360" w:lineRule="atLeast"/>
              <w:jc w:val="center"/>
              <w:rPr>
                <w:rFonts w:ascii="Times New Roman" w:eastAsia="Times New Roman" w:hAnsi="Times New Roman" w:cs="Times New Roman"/>
                <w:sz w:val="24"/>
                <w:szCs w:val="24"/>
                <w:lang w:eastAsia="pl-PL"/>
              </w:rPr>
            </w:pPr>
            <w:r w:rsidRPr="00F15794">
              <w:rPr>
                <w:rFonts w:ascii="Times New Roman" w:eastAsia="Times New Roman" w:hAnsi="Times New Roman" w:cs="Times New Roman"/>
                <w:sz w:val="24"/>
                <w:szCs w:val="24"/>
                <w:lang w:eastAsia="pl-PL"/>
              </w:rPr>
              <w:t>Zwarta zabudowa wiejska</w:t>
            </w:r>
          </w:p>
        </w:tc>
        <w:tc>
          <w:tcPr>
            <w:tcW w:w="1525" w:type="dxa"/>
            <w:tcBorders>
              <w:top w:val="single" w:sz="4" w:space="0" w:color="auto"/>
              <w:left w:val="single" w:sz="4" w:space="0" w:color="auto"/>
              <w:bottom w:val="single" w:sz="4" w:space="0" w:color="auto"/>
              <w:right w:val="single" w:sz="4" w:space="0" w:color="auto"/>
            </w:tcBorders>
            <w:hideMark/>
          </w:tcPr>
          <w:p w:rsidR="00F15794" w:rsidRPr="00F15794" w:rsidRDefault="005627DA" w:rsidP="00F15794">
            <w:pPr>
              <w:shd w:val="clear" w:color="auto" w:fill="FFFFFF"/>
              <w:spacing w:before="100" w:beforeAutospacing="1" w:after="100" w:afterAutospacing="1" w:line="360" w:lineRule="atLeast"/>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3 298</w:t>
            </w:r>
          </w:p>
        </w:tc>
        <w:tc>
          <w:tcPr>
            <w:tcW w:w="1976" w:type="dxa"/>
            <w:tcBorders>
              <w:top w:val="single" w:sz="4" w:space="0" w:color="auto"/>
              <w:left w:val="single" w:sz="4" w:space="0" w:color="auto"/>
              <w:bottom w:val="single" w:sz="4" w:space="0" w:color="auto"/>
              <w:right w:val="single" w:sz="4" w:space="0" w:color="auto"/>
            </w:tcBorders>
            <w:hideMark/>
          </w:tcPr>
          <w:p w:rsidR="00F15794" w:rsidRPr="00F15794" w:rsidRDefault="00F15794" w:rsidP="00F15794">
            <w:pPr>
              <w:shd w:val="clear" w:color="auto" w:fill="FFFFFF"/>
              <w:spacing w:before="100" w:beforeAutospacing="1" w:after="100" w:afterAutospacing="1" w:line="360" w:lineRule="atLeast"/>
              <w:jc w:val="center"/>
              <w:rPr>
                <w:rFonts w:ascii="Times New Roman" w:eastAsia="Times New Roman" w:hAnsi="Times New Roman" w:cs="Times New Roman"/>
                <w:sz w:val="24"/>
                <w:szCs w:val="24"/>
                <w:lang w:eastAsia="pl-PL"/>
              </w:rPr>
            </w:pPr>
            <w:r w:rsidRPr="00F15794">
              <w:rPr>
                <w:rFonts w:ascii="Times New Roman" w:eastAsia="Times New Roman" w:hAnsi="Times New Roman" w:cs="Times New Roman"/>
                <w:sz w:val="24"/>
                <w:szCs w:val="24"/>
                <w:lang w:eastAsia="pl-PL"/>
              </w:rPr>
              <w:t>0,5</w:t>
            </w:r>
          </w:p>
        </w:tc>
        <w:tc>
          <w:tcPr>
            <w:tcW w:w="2521" w:type="dxa"/>
            <w:tcBorders>
              <w:top w:val="single" w:sz="4" w:space="0" w:color="auto"/>
              <w:left w:val="single" w:sz="4" w:space="0" w:color="auto"/>
              <w:bottom w:val="single" w:sz="4" w:space="0" w:color="auto"/>
              <w:right w:val="single" w:sz="4" w:space="0" w:color="auto"/>
            </w:tcBorders>
            <w:hideMark/>
          </w:tcPr>
          <w:p w:rsidR="00F15794" w:rsidRPr="00F15794" w:rsidRDefault="005627DA" w:rsidP="00F15794">
            <w:pPr>
              <w:shd w:val="clear" w:color="auto" w:fill="FFFFFF"/>
              <w:spacing w:before="100" w:beforeAutospacing="1" w:after="100" w:afterAutospacing="1" w:line="360" w:lineRule="atLeast"/>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0,0070</w:t>
            </w:r>
          </w:p>
        </w:tc>
      </w:tr>
      <w:tr w:rsidR="00F15794" w:rsidRPr="00F15794" w:rsidTr="00711676">
        <w:trPr>
          <w:trHeight w:val="477"/>
        </w:trPr>
        <w:tc>
          <w:tcPr>
            <w:tcW w:w="467" w:type="dxa"/>
            <w:tcBorders>
              <w:top w:val="single" w:sz="4" w:space="0" w:color="auto"/>
              <w:left w:val="single" w:sz="4" w:space="0" w:color="auto"/>
              <w:bottom w:val="single" w:sz="4" w:space="0" w:color="auto"/>
              <w:right w:val="single" w:sz="4" w:space="0" w:color="auto"/>
            </w:tcBorders>
            <w:hideMark/>
          </w:tcPr>
          <w:p w:rsidR="00F15794" w:rsidRPr="00F15794" w:rsidRDefault="0045120D" w:rsidP="00F15794">
            <w:pPr>
              <w:shd w:val="clear" w:color="auto" w:fill="FFFFFF"/>
              <w:spacing w:before="100" w:beforeAutospacing="1" w:after="100" w:afterAutospacing="1" w:line="360" w:lineRule="atLeast"/>
              <w:ind w:left="-67"/>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3</w:t>
            </w:r>
            <w:r w:rsidR="00F15794" w:rsidRPr="00F15794">
              <w:rPr>
                <w:rFonts w:ascii="Times New Roman" w:eastAsia="Times New Roman" w:hAnsi="Times New Roman" w:cs="Times New Roman"/>
                <w:sz w:val="24"/>
                <w:szCs w:val="24"/>
                <w:lang w:eastAsia="pl-PL"/>
              </w:rPr>
              <w:t>.</w:t>
            </w:r>
          </w:p>
        </w:tc>
        <w:tc>
          <w:tcPr>
            <w:tcW w:w="2868" w:type="dxa"/>
            <w:tcBorders>
              <w:top w:val="single" w:sz="4" w:space="0" w:color="auto"/>
              <w:left w:val="single" w:sz="4" w:space="0" w:color="auto"/>
              <w:bottom w:val="single" w:sz="4" w:space="0" w:color="auto"/>
              <w:right w:val="single" w:sz="4" w:space="0" w:color="auto"/>
            </w:tcBorders>
            <w:hideMark/>
          </w:tcPr>
          <w:p w:rsidR="00F15794" w:rsidRPr="00F15794" w:rsidRDefault="00F15794" w:rsidP="00711676">
            <w:pPr>
              <w:shd w:val="clear" w:color="auto" w:fill="FFFFFF"/>
              <w:spacing w:before="100" w:beforeAutospacing="1" w:after="100" w:afterAutospacing="1" w:line="360" w:lineRule="atLeast"/>
              <w:jc w:val="center"/>
              <w:rPr>
                <w:rFonts w:ascii="Times New Roman" w:eastAsia="Times New Roman" w:hAnsi="Times New Roman" w:cs="Times New Roman"/>
                <w:b/>
                <w:sz w:val="24"/>
                <w:szCs w:val="24"/>
                <w:lang w:eastAsia="pl-PL"/>
              </w:rPr>
            </w:pPr>
            <w:r w:rsidRPr="00F15794">
              <w:rPr>
                <w:rFonts w:ascii="Times New Roman" w:eastAsia="Times New Roman" w:hAnsi="Times New Roman" w:cs="Times New Roman"/>
                <w:b/>
                <w:sz w:val="24"/>
                <w:szCs w:val="24"/>
                <w:lang w:eastAsia="pl-PL"/>
              </w:rPr>
              <w:t>Suma</w:t>
            </w:r>
          </w:p>
        </w:tc>
        <w:tc>
          <w:tcPr>
            <w:tcW w:w="1525" w:type="dxa"/>
            <w:tcBorders>
              <w:top w:val="single" w:sz="4" w:space="0" w:color="auto"/>
              <w:left w:val="single" w:sz="4" w:space="0" w:color="auto"/>
              <w:bottom w:val="single" w:sz="4" w:space="0" w:color="auto"/>
              <w:right w:val="single" w:sz="4" w:space="0" w:color="auto"/>
            </w:tcBorders>
            <w:hideMark/>
          </w:tcPr>
          <w:p w:rsidR="00F15794" w:rsidRPr="00F15794" w:rsidRDefault="005627DA" w:rsidP="00F15794">
            <w:pPr>
              <w:shd w:val="clear" w:color="auto" w:fill="FFFFFF"/>
              <w:spacing w:before="100" w:beforeAutospacing="1" w:after="100" w:afterAutospacing="1" w:line="360" w:lineRule="atLeast"/>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237 584</w:t>
            </w:r>
          </w:p>
        </w:tc>
        <w:tc>
          <w:tcPr>
            <w:tcW w:w="1976" w:type="dxa"/>
            <w:tcBorders>
              <w:top w:val="single" w:sz="4" w:space="0" w:color="auto"/>
              <w:left w:val="single" w:sz="4" w:space="0" w:color="auto"/>
              <w:bottom w:val="single" w:sz="4" w:space="0" w:color="auto"/>
              <w:right w:val="single" w:sz="4" w:space="0" w:color="auto"/>
            </w:tcBorders>
          </w:tcPr>
          <w:p w:rsidR="00F15794" w:rsidRPr="00F15794" w:rsidRDefault="00F15794" w:rsidP="00F15794">
            <w:pPr>
              <w:shd w:val="clear" w:color="auto" w:fill="FFFFFF"/>
              <w:spacing w:before="100" w:beforeAutospacing="1" w:after="100" w:afterAutospacing="1" w:line="360" w:lineRule="atLeast"/>
              <w:rPr>
                <w:rFonts w:ascii="Times New Roman" w:eastAsia="Times New Roman" w:hAnsi="Times New Roman" w:cs="Times New Roman"/>
                <w:b/>
                <w:sz w:val="24"/>
                <w:szCs w:val="24"/>
                <w:lang w:eastAsia="pl-PL"/>
              </w:rPr>
            </w:pPr>
          </w:p>
        </w:tc>
        <w:tc>
          <w:tcPr>
            <w:tcW w:w="2521" w:type="dxa"/>
            <w:tcBorders>
              <w:top w:val="single" w:sz="4" w:space="0" w:color="auto"/>
              <w:left w:val="single" w:sz="4" w:space="0" w:color="auto"/>
              <w:bottom w:val="single" w:sz="4" w:space="0" w:color="auto"/>
              <w:right w:val="single" w:sz="4" w:space="0" w:color="auto"/>
            </w:tcBorders>
            <w:hideMark/>
          </w:tcPr>
          <w:p w:rsidR="00F15794" w:rsidRPr="00F15794" w:rsidRDefault="005627DA" w:rsidP="00F15794">
            <w:pPr>
              <w:shd w:val="clear" w:color="auto" w:fill="FFFFFF"/>
              <w:spacing w:before="100" w:beforeAutospacing="1" w:after="100" w:afterAutospacing="1" w:line="360" w:lineRule="atLeast"/>
              <w:jc w:val="center"/>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0,0415</w:t>
            </w:r>
          </w:p>
        </w:tc>
      </w:tr>
    </w:tbl>
    <w:p w:rsidR="00F15794" w:rsidRDefault="00F15794" w:rsidP="00174E95">
      <w:pPr>
        <w:spacing w:line="360" w:lineRule="auto"/>
        <w:rPr>
          <w:rFonts w:ascii="Times New Roman" w:hAnsi="Times New Roman" w:cs="Times New Roman"/>
          <w:sz w:val="24"/>
          <w:szCs w:val="24"/>
        </w:rPr>
      </w:pPr>
    </w:p>
    <w:p w:rsidR="00F15794" w:rsidRPr="00F15794" w:rsidRDefault="00F15794" w:rsidP="00F15794">
      <w:pPr>
        <w:spacing w:after="0" w:line="360" w:lineRule="auto"/>
        <w:ind w:right="-285" w:firstLine="708"/>
        <w:rPr>
          <w:rFonts w:ascii="Times New Roman" w:eastAsia="Times New Roman" w:hAnsi="Times New Roman" w:cs="Times New Roman"/>
          <w:sz w:val="24"/>
          <w:szCs w:val="24"/>
          <w:u w:val="single"/>
          <w:lang w:eastAsia="pl-PL"/>
        </w:rPr>
      </w:pPr>
      <w:r w:rsidRPr="00F15794">
        <w:rPr>
          <w:rFonts w:ascii="Times New Roman" w:eastAsia="Times New Roman" w:hAnsi="Times New Roman" w:cs="Times New Roman"/>
          <w:sz w:val="24"/>
          <w:szCs w:val="24"/>
          <w:u w:val="single"/>
          <w:lang w:eastAsia="pl-PL"/>
        </w:rPr>
        <w:t>Tło zanieczyszczeń powietrza</w:t>
      </w:r>
    </w:p>
    <w:p w:rsidR="00F15794" w:rsidRDefault="00F15794" w:rsidP="00F15794">
      <w:pPr>
        <w:spacing w:line="360" w:lineRule="auto"/>
        <w:rPr>
          <w:rFonts w:ascii="Times New Roman" w:eastAsia="Times New Roman" w:hAnsi="Times New Roman" w:cs="Times New Roman"/>
          <w:sz w:val="24"/>
          <w:szCs w:val="24"/>
          <w:lang w:eastAsia="pl-PL"/>
        </w:rPr>
      </w:pPr>
      <w:r w:rsidRPr="00F15794">
        <w:rPr>
          <w:rFonts w:ascii="Times New Roman" w:eastAsia="Times New Roman" w:hAnsi="Times New Roman" w:cs="Times New Roman"/>
          <w:sz w:val="24"/>
          <w:szCs w:val="24"/>
          <w:lang w:eastAsia="pl-PL"/>
        </w:rPr>
        <w:t xml:space="preserve"> Tło zanieczyszczeń przyjęto zgodnie z pismem z Wojewódzkiego Inspektorat Ochrony Środowiska w Poznaniu, w którym opisano aktualny stan zanieczyszczenia w powiet</w:t>
      </w:r>
      <w:r>
        <w:rPr>
          <w:rFonts w:ascii="Times New Roman" w:eastAsia="Times New Roman" w:hAnsi="Times New Roman" w:cs="Times New Roman"/>
          <w:sz w:val="24"/>
          <w:szCs w:val="24"/>
          <w:lang w:eastAsia="pl-PL"/>
        </w:rPr>
        <w:t>rzu dla miejscowości Zbyszewice</w:t>
      </w:r>
      <w:r w:rsidRPr="00F15794">
        <w:rPr>
          <w:rFonts w:ascii="Times New Roman" w:eastAsia="Times New Roman" w:hAnsi="Times New Roman" w:cs="Times New Roman"/>
          <w:sz w:val="24"/>
          <w:szCs w:val="24"/>
          <w:lang w:eastAsia="pl-PL"/>
        </w:rPr>
        <w:t>, znak sprawy:</w:t>
      </w:r>
      <w:r w:rsidR="00535688">
        <w:rPr>
          <w:rFonts w:ascii="Times New Roman" w:eastAsia="Times New Roman" w:hAnsi="Times New Roman" w:cs="Times New Roman"/>
          <w:sz w:val="24"/>
          <w:szCs w:val="24"/>
          <w:lang w:eastAsia="pl-PL"/>
        </w:rPr>
        <w:t xml:space="preserve"> WM.7016.1.492.2017, z którego średnioroczne, szacunkowe wartości stężeń wynoszą:</w:t>
      </w:r>
    </w:p>
    <w:p w:rsidR="00535688" w:rsidRDefault="00535688" w:rsidP="00FE6D3A">
      <w:pPr>
        <w:spacing w:line="240" w:lineRule="auto"/>
        <w:jc w:val="center"/>
        <w:rPr>
          <w:rFonts w:ascii="Times New Roman" w:eastAsia="Times New Roman" w:hAnsi="Times New Roman" w:cs="Times New Roman"/>
          <w:sz w:val="24"/>
          <w:szCs w:val="24"/>
          <w:vertAlign w:val="superscript"/>
          <w:lang w:eastAsia="pl-PL"/>
        </w:rPr>
      </w:pPr>
      <w:r>
        <w:rPr>
          <w:rFonts w:ascii="Times New Roman" w:eastAsia="Times New Roman" w:hAnsi="Times New Roman" w:cs="Times New Roman"/>
          <w:sz w:val="24"/>
          <w:szCs w:val="24"/>
          <w:lang w:eastAsia="pl-PL"/>
        </w:rPr>
        <w:t>Dwutlenek siarki:</w:t>
      </w:r>
      <w:r>
        <w:rPr>
          <w:rFonts w:ascii="Times New Roman" w:eastAsia="Times New Roman" w:hAnsi="Times New Roman" w:cs="Times New Roman"/>
          <w:sz w:val="24"/>
          <w:szCs w:val="24"/>
          <w:lang w:eastAsia="pl-PL"/>
        </w:rPr>
        <w:tab/>
        <w:t xml:space="preserve"> </w:t>
      </w:r>
      <w:r w:rsidR="00FE6D3A">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3,0 </w:t>
      </w:r>
      <w:r>
        <w:rPr>
          <w:rFonts w:ascii="Times New Roman" w:eastAsia="Times New Roman" w:hAnsi="Times New Roman" w:cs="Times New Roman"/>
          <w:sz w:val="24"/>
          <w:szCs w:val="24"/>
          <w:lang w:eastAsia="pl-PL"/>
        </w:rPr>
        <w:sym w:font="Symbol" w:char="F06D"/>
      </w:r>
      <w:r>
        <w:rPr>
          <w:rFonts w:ascii="Times New Roman" w:eastAsia="Times New Roman" w:hAnsi="Times New Roman" w:cs="Times New Roman"/>
          <w:sz w:val="24"/>
          <w:szCs w:val="24"/>
          <w:lang w:eastAsia="pl-PL"/>
        </w:rPr>
        <w:t>g/m</w:t>
      </w:r>
      <w:r>
        <w:rPr>
          <w:rFonts w:ascii="Times New Roman" w:eastAsia="Times New Roman" w:hAnsi="Times New Roman" w:cs="Times New Roman"/>
          <w:sz w:val="24"/>
          <w:szCs w:val="24"/>
          <w:vertAlign w:val="superscript"/>
          <w:lang w:eastAsia="pl-PL"/>
        </w:rPr>
        <w:t>3</w:t>
      </w:r>
    </w:p>
    <w:p w:rsidR="00535688" w:rsidRDefault="00535688" w:rsidP="00FE6D3A">
      <w:pPr>
        <w:spacing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Dwutlenek azotu:</w:t>
      </w:r>
      <w:r>
        <w:rPr>
          <w:rFonts w:ascii="Times New Roman" w:eastAsia="Times New Roman" w:hAnsi="Times New Roman" w:cs="Times New Roman"/>
          <w:sz w:val="24"/>
          <w:szCs w:val="24"/>
          <w:lang w:eastAsia="pl-PL"/>
        </w:rPr>
        <w:tab/>
        <w:t xml:space="preserve"> 11,0 </w:t>
      </w:r>
      <w:r>
        <w:rPr>
          <w:rFonts w:ascii="Times New Roman" w:eastAsia="Times New Roman" w:hAnsi="Times New Roman" w:cs="Times New Roman"/>
          <w:sz w:val="24"/>
          <w:szCs w:val="24"/>
          <w:lang w:eastAsia="pl-PL"/>
        </w:rPr>
        <w:sym w:font="Symbol" w:char="F06D"/>
      </w:r>
      <w:r>
        <w:rPr>
          <w:rFonts w:ascii="Times New Roman" w:eastAsia="Times New Roman" w:hAnsi="Times New Roman" w:cs="Times New Roman"/>
          <w:sz w:val="24"/>
          <w:szCs w:val="24"/>
          <w:lang w:eastAsia="pl-PL"/>
        </w:rPr>
        <w:t>g/m</w:t>
      </w:r>
      <w:r>
        <w:rPr>
          <w:rFonts w:ascii="Times New Roman" w:eastAsia="Times New Roman" w:hAnsi="Times New Roman" w:cs="Times New Roman"/>
          <w:sz w:val="24"/>
          <w:szCs w:val="24"/>
          <w:vertAlign w:val="superscript"/>
          <w:lang w:eastAsia="pl-PL"/>
        </w:rPr>
        <w:t>3</w:t>
      </w:r>
    </w:p>
    <w:p w:rsidR="00535688" w:rsidRDefault="00535688" w:rsidP="00FE6D3A">
      <w:pPr>
        <w:spacing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Pył PM 10:  </w:t>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t xml:space="preserve"> 20,0 </w:t>
      </w:r>
      <w:r>
        <w:rPr>
          <w:rFonts w:ascii="Times New Roman" w:eastAsia="Times New Roman" w:hAnsi="Times New Roman" w:cs="Times New Roman"/>
          <w:sz w:val="24"/>
          <w:szCs w:val="24"/>
          <w:lang w:eastAsia="pl-PL"/>
        </w:rPr>
        <w:sym w:font="Symbol" w:char="F06D"/>
      </w:r>
      <w:r>
        <w:rPr>
          <w:rFonts w:ascii="Times New Roman" w:eastAsia="Times New Roman" w:hAnsi="Times New Roman" w:cs="Times New Roman"/>
          <w:sz w:val="24"/>
          <w:szCs w:val="24"/>
          <w:lang w:eastAsia="pl-PL"/>
        </w:rPr>
        <w:t>g/m</w:t>
      </w:r>
      <w:r>
        <w:rPr>
          <w:rFonts w:ascii="Times New Roman" w:eastAsia="Times New Roman" w:hAnsi="Times New Roman" w:cs="Times New Roman"/>
          <w:sz w:val="24"/>
          <w:szCs w:val="24"/>
          <w:vertAlign w:val="superscript"/>
          <w:lang w:eastAsia="pl-PL"/>
        </w:rPr>
        <w:t>3</w:t>
      </w:r>
    </w:p>
    <w:p w:rsidR="00535688" w:rsidRDefault="00535688" w:rsidP="00FE6D3A">
      <w:pPr>
        <w:spacing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Benzen: </w:t>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sidR="00FE6D3A">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 1,0 </w:t>
      </w:r>
      <w:r>
        <w:rPr>
          <w:rFonts w:ascii="Times New Roman" w:eastAsia="Times New Roman" w:hAnsi="Times New Roman" w:cs="Times New Roman"/>
          <w:sz w:val="24"/>
          <w:szCs w:val="24"/>
          <w:lang w:eastAsia="pl-PL"/>
        </w:rPr>
        <w:sym w:font="Symbol" w:char="F06D"/>
      </w:r>
      <w:r>
        <w:rPr>
          <w:rFonts w:ascii="Times New Roman" w:eastAsia="Times New Roman" w:hAnsi="Times New Roman" w:cs="Times New Roman"/>
          <w:sz w:val="24"/>
          <w:szCs w:val="24"/>
          <w:lang w:eastAsia="pl-PL"/>
        </w:rPr>
        <w:t>g/m</w:t>
      </w:r>
      <w:r>
        <w:rPr>
          <w:rFonts w:ascii="Times New Roman" w:eastAsia="Times New Roman" w:hAnsi="Times New Roman" w:cs="Times New Roman"/>
          <w:sz w:val="24"/>
          <w:szCs w:val="24"/>
          <w:vertAlign w:val="superscript"/>
          <w:lang w:eastAsia="pl-PL"/>
        </w:rPr>
        <w:t>3</w:t>
      </w:r>
    </w:p>
    <w:p w:rsidR="00535688" w:rsidRDefault="00FE6D3A" w:rsidP="00FE6D3A">
      <w:pPr>
        <w:spacing w:line="240" w:lineRule="auto"/>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Ołów:</w:t>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t xml:space="preserve"> 0,01 </w:t>
      </w:r>
      <w:r>
        <w:rPr>
          <w:rFonts w:ascii="Times New Roman" w:eastAsia="Times New Roman" w:hAnsi="Times New Roman" w:cs="Times New Roman"/>
          <w:sz w:val="24"/>
          <w:szCs w:val="24"/>
          <w:lang w:eastAsia="pl-PL"/>
        </w:rPr>
        <w:sym w:font="Symbol" w:char="F06D"/>
      </w:r>
      <w:r>
        <w:rPr>
          <w:rFonts w:ascii="Times New Roman" w:eastAsia="Times New Roman" w:hAnsi="Times New Roman" w:cs="Times New Roman"/>
          <w:sz w:val="24"/>
          <w:szCs w:val="24"/>
          <w:lang w:eastAsia="pl-PL"/>
        </w:rPr>
        <w:t>g/m</w:t>
      </w:r>
      <w:r>
        <w:rPr>
          <w:rFonts w:ascii="Times New Roman" w:eastAsia="Times New Roman" w:hAnsi="Times New Roman" w:cs="Times New Roman"/>
          <w:sz w:val="24"/>
          <w:szCs w:val="24"/>
          <w:vertAlign w:val="superscript"/>
          <w:lang w:eastAsia="pl-PL"/>
        </w:rPr>
        <w:t>3</w:t>
      </w:r>
    </w:p>
    <w:p w:rsidR="00FE6D3A" w:rsidRPr="00335B73" w:rsidRDefault="00FE6D3A" w:rsidP="00335B73">
      <w:pPr>
        <w:spacing w:line="240" w:lineRule="auto"/>
        <w:jc w:val="center"/>
        <w:rPr>
          <w:rFonts w:ascii="Times New Roman" w:eastAsia="Times New Roman" w:hAnsi="Times New Roman" w:cs="Times New Roman"/>
          <w:sz w:val="24"/>
          <w:szCs w:val="24"/>
          <w:vertAlign w:val="superscript"/>
          <w:lang w:eastAsia="pl-PL"/>
        </w:rPr>
      </w:pPr>
      <w:r>
        <w:rPr>
          <w:rFonts w:ascii="Times New Roman" w:eastAsia="Times New Roman" w:hAnsi="Times New Roman" w:cs="Times New Roman"/>
          <w:sz w:val="24"/>
          <w:szCs w:val="24"/>
          <w:lang w:eastAsia="pl-PL"/>
        </w:rPr>
        <w:t>Pył PM 2,5:</w:t>
      </w:r>
      <w:r>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ab/>
        <w:t xml:space="preserve">15,0 </w:t>
      </w:r>
      <w:r>
        <w:rPr>
          <w:rFonts w:ascii="Times New Roman" w:eastAsia="Times New Roman" w:hAnsi="Times New Roman" w:cs="Times New Roman"/>
          <w:sz w:val="24"/>
          <w:szCs w:val="24"/>
          <w:lang w:eastAsia="pl-PL"/>
        </w:rPr>
        <w:sym w:font="Symbol" w:char="F06D"/>
      </w:r>
      <w:r>
        <w:rPr>
          <w:rFonts w:ascii="Times New Roman" w:eastAsia="Times New Roman" w:hAnsi="Times New Roman" w:cs="Times New Roman"/>
          <w:sz w:val="24"/>
          <w:szCs w:val="24"/>
          <w:lang w:eastAsia="pl-PL"/>
        </w:rPr>
        <w:t>g/m</w:t>
      </w:r>
      <w:r>
        <w:rPr>
          <w:rFonts w:ascii="Times New Roman" w:eastAsia="Times New Roman" w:hAnsi="Times New Roman" w:cs="Times New Roman"/>
          <w:sz w:val="24"/>
          <w:szCs w:val="24"/>
          <w:vertAlign w:val="superscript"/>
          <w:lang w:eastAsia="pl-PL"/>
        </w:rPr>
        <w:t>3</w:t>
      </w:r>
    </w:p>
    <w:p w:rsidR="00296829" w:rsidRPr="00E61E25" w:rsidRDefault="00FE6D3A" w:rsidP="00991871">
      <w:pPr>
        <w:spacing w:line="36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Pismo znajduję się w z</w:t>
      </w:r>
      <w:r w:rsidR="00771489">
        <w:rPr>
          <w:rFonts w:ascii="Times New Roman" w:eastAsia="Times New Roman" w:hAnsi="Times New Roman" w:cs="Times New Roman"/>
          <w:sz w:val="24"/>
          <w:szCs w:val="24"/>
          <w:lang w:eastAsia="pl-PL"/>
        </w:rPr>
        <w:t>ałączeniu do niniejsego raportu jako załącznik nr 6.</w:t>
      </w:r>
    </w:p>
    <w:p w:rsidR="00991871" w:rsidRDefault="00991871" w:rsidP="00991871">
      <w:pPr>
        <w:spacing w:line="360" w:lineRule="auto"/>
        <w:rPr>
          <w:rFonts w:ascii="Times New Roman" w:hAnsi="Times New Roman" w:cs="Times New Roman"/>
          <w:sz w:val="24"/>
          <w:szCs w:val="24"/>
          <w:lang w:val="en-US"/>
        </w:rPr>
      </w:pPr>
      <w:r w:rsidRPr="00991871">
        <w:rPr>
          <w:rFonts w:ascii="Times New Roman" w:hAnsi="Times New Roman" w:cs="Times New Roman"/>
          <w:sz w:val="24"/>
          <w:szCs w:val="24"/>
          <w:lang w:val="en-US"/>
        </w:rPr>
        <w:t>Dla pozostałych substancji, czyli amoniaku i siarkowodoru, przyjęto na poziomie 10% wartości stężeń zanieczyszczeń określonych w załączniku nr 1 do Rozporządzenia Ministra Środowiska z dnia 26 stycznia 2010 r. w sprawie wartości odniesienia dla niektórych substancji w powietrzu (Dz. U. Nr 16, poz. 87), oraz w załączniku nr 1 do Rozporządzenia Ministra Środowiska z dnia 18 września 2012 r. w sprawie poziomów niektórych substancji w powietrzu (Dz. U. 2012, poz.1031).</w:t>
      </w:r>
    </w:p>
    <w:p w:rsidR="00443EBC" w:rsidRDefault="00443EBC" w:rsidP="00F15794">
      <w:pPr>
        <w:spacing w:line="360" w:lineRule="auto"/>
        <w:rPr>
          <w:rFonts w:ascii="Times New Roman" w:hAnsi="Times New Roman" w:cs="Times New Roman"/>
          <w:sz w:val="24"/>
          <w:szCs w:val="24"/>
          <w:u w:val="single"/>
          <w:lang w:val="en-US"/>
        </w:rPr>
      </w:pPr>
      <w:r>
        <w:rPr>
          <w:rFonts w:ascii="Times New Roman" w:hAnsi="Times New Roman" w:cs="Times New Roman"/>
          <w:sz w:val="24"/>
          <w:szCs w:val="24"/>
          <w:u w:val="single"/>
          <w:lang w:val="en-US"/>
        </w:rPr>
        <w:t>Emisja z chowu i  hodowli trzody chlewnej</w:t>
      </w:r>
    </w:p>
    <w:p w:rsidR="00991871" w:rsidRDefault="00296829" w:rsidP="00F15794">
      <w:pPr>
        <w:spacing w:line="360" w:lineRule="auto"/>
        <w:rPr>
          <w:rFonts w:ascii="Times New Roman" w:hAnsi="Times New Roman" w:cs="Times New Roman"/>
          <w:sz w:val="24"/>
          <w:szCs w:val="24"/>
        </w:rPr>
      </w:pPr>
      <w:r w:rsidRPr="00296829">
        <w:rPr>
          <w:rFonts w:ascii="Times New Roman" w:hAnsi="Times New Roman" w:cs="Times New Roman"/>
          <w:sz w:val="24"/>
          <w:szCs w:val="24"/>
        </w:rPr>
        <w:t xml:space="preserve">Emisja do powietrza związana jest w analizowanym przypadku głównie z funkcjonowaniem emitorów działających na potrzeby utrzymania odpowiedniego mikroklimatu wewnątrz </w:t>
      </w:r>
      <w:r>
        <w:rPr>
          <w:rFonts w:ascii="Times New Roman" w:hAnsi="Times New Roman" w:cs="Times New Roman"/>
          <w:sz w:val="24"/>
          <w:szCs w:val="24"/>
        </w:rPr>
        <w:t xml:space="preserve">planowanych </w:t>
      </w:r>
      <w:r w:rsidRPr="00296829">
        <w:rPr>
          <w:rFonts w:ascii="Times New Roman" w:hAnsi="Times New Roman" w:cs="Times New Roman"/>
          <w:sz w:val="24"/>
          <w:szCs w:val="24"/>
        </w:rPr>
        <w:t>budynków inwentarskich. Emisja z systemu wentylacyjnego tzw. technologiczna, powodowana jest przez wentylatory dachowe umieszczone w kalenicy budynków</w:t>
      </w:r>
      <w:r w:rsidR="001D4E72">
        <w:rPr>
          <w:rFonts w:ascii="Times New Roman" w:hAnsi="Times New Roman" w:cs="Times New Roman"/>
          <w:sz w:val="24"/>
          <w:szCs w:val="24"/>
        </w:rPr>
        <w:t xml:space="preserve">.  </w:t>
      </w:r>
      <w:r w:rsidRPr="00296829">
        <w:rPr>
          <w:rFonts w:ascii="Times New Roman" w:hAnsi="Times New Roman" w:cs="Times New Roman"/>
          <w:sz w:val="24"/>
          <w:szCs w:val="24"/>
        </w:rPr>
        <w:t>Emisje z ferm chowu są ściśle związane z ilością, strukturą i składem odchodów zwierzęcych, a także systemem utrzymania zwierząt. Skład odchodów jest uzależniony od jakości pokarmu wyrażonego zawartością suchej masy i zawartością składników pokarmowych (N, P, itp.) oraz sprawnością, z jaką zwierzęta przyswajają pokarm (stopień konwersji pokarmu). Stosując pasze niskobiałkowe z aminokwasami</w:t>
      </w:r>
      <w:r>
        <w:rPr>
          <w:rFonts w:ascii="Times New Roman" w:hAnsi="Times New Roman" w:cs="Times New Roman"/>
          <w:sz w:val="24"/>
          <w:szCs w:val="24"/>
        </w:rPr>
        <w:t>, oraz efekt</w:t>
      </w:r>
      <w:r w:rsidR="001D4E72">
        <w:rPr>
          <w:rFonts w:ascii="Times New Roman" w:hAnsi="Times New Roman" w:cs="Times New Roman"/>
          <w:sz w:val="24"/>
          <w:szCs w:val="24"/>
        </w:rPr>
        <w:t xml:space="preserve">ywne mikroelementy, które stosuje </w:t>
      </w:r>
      <w:r>
        <w:rPr>
          <w:rFonts w:ascii="Times New Roman" w:hAnsi="Times New Roman" w:cs="Times New Roman"/>
          <w:sz w:val="24"/>
          <w:szCs w:val="24"/>
        </w:rPr>
        <w:t xml:space="preserve"> się </w:t>
      </w:r>
      <w:r w:rsidR="001D4E72">
        <w:rPr>
          <w:rFonts w:ascii="Times New Roman" w:hAnsi="Times New Roman" w:cs="Times New Roman"/>
          <w:sz w:val="24"/>
          <w:szCs w:val="24"/>
        </w:rPr>
        <w:t xml:space="preserve"> bezpośrednio </w:t>
      </w:r>
      <w:r>
        <w:rPr>
          <w:rFonts w:ascii="Times New Roman" w:hAnsi="Times New Roman" w:cs="Times New Roman"/>
          <w:sz w:val="24"/>
          <w:szCs w:val="24"/>
        </w:rPr>
        <w:t>do gnojowicy</w:t>
      </w:r>
      <w:r w:rsidR="001D4E72">
        <w:rPr>
          <w:rFonts w:ascii="Times New Roman" w:hAnsi="Times New Roman" w:cs="Times New Roman"/>
          <w:sz w:val="24"/>
          <w:szCs w:val="24"/>
        </w:rPr>
        <w:t xml:space="preserve"> w zbiornikach</w:t>
      </w:r>
      <w:r w:rsidRPr="00296829">
        <w:rPr>
          <w:rFonts w:ascii="Times New Roman" w:hAnsi="Times New Roman" w:cs="Times New Roman"/>
          <w:sz w:val="24"/>
          <w:szCs w:val="24"/>
        </w:rPr>
        <w:t xml:space="preserve"> można w znaczny sposób ograniczyć ilość uwalnianego amoniaku do powietrza.</w:t>
      </w:r>
    </w:p>
    <w:p w:rsidR="001D4E72" w:rsidRDefault="001D4E72" w:rsidP="00F15794">
      <w:pPr>
        <w:spacing w:line="360" w:lineRule="auto"/>
        <w:rPr>
          <w:rFonts w:ascii="Times New Roman" w:hAnsi="Times New Roman" w:cs="Times New Roman"/>
          <w:sz w:val="24"/>
          <w:szCs w:val="24"/>
        </w:rPr>
      </w:pPr>
      <w:r>
        <w:rPr>
          <w:rFonts w:ascii="Times New Roman" w:hAnsi="Times New Roman" w:cs="Times New Roman"/>
          <w:sz w:val="24"/>
          <w:szCs w:val="24"/>
        </w:rPr>
        <w:t>Wielkość emisji jest trudna do oszacowania, gdyż wskaźniki emisji różnią się od siebie w zależności od autora.</w:t>
      </w:r>
    </w:p>
    <w:p w:rsidR="00C73F67" w:rsidRDefault="00C73F67" w:rsidP="00C73F67">
      <w:pPr>
        <w:spacing w:line="240" w:lineRule="auto"/>
        <w:rPr>
          <w:rFonts w:ascii="Times New Roman" w:hAnsi="Times New Roman" w:cs="Times New Roman"/>
          <w:sz w:val="24"/>
          <w:szCs w:val="24"/>
        </w:rPr>
      </w:pPr>
      <w:r>
        <w:rPr>
          <w:rFonts w:ascii="Times New Roman" w:hAnsi="Times New Roman" w:cs="Times New Roman"/>
          <w:sz w:val="24"/>
          <w:szCs w:val="24"/>
        </w:rPr>
        <w:t>Do obliczeń przyjęto:</w:t>
      </w:r>
    </w:p>
    <w:p w:rsidR="00335B73" w:rsidRDefault="00335B73" w:rsidP="00C73F67">
      <w:pPr>
        <w:spacing w:line="240" w:lineRule="auto"/>
        <w:rPr>
          <w:rFonts w:ascii="Times New Roman" w:hAnsi="Times New Roman" w:cs="Times New Roman"/>
          <w:sz w:val="24"/>
          <w:szCs w:val="24"/>
        </w:rPr>
      </w:pPr>
    </w:p>
    <w:p w:rsidR="00335B73" w:rsidRPr="00C73F67" w:rsidRDefault="00335B73" w:rsidP="00335B73">
      <w:pPr>
        <w:pStyle w:val="Akapitzlist"/>
        <w:numPr>
          <w:ilvl w:val="0"/>
          <w:numId w:val="8"/>
        </w:numPr>
        <w:spacing w:line="360" w:lineRule="auto"/>
        <w:rPr>
          <w:rFonts w:ascii="Times New Roman" w:hAnsi="Times New Roman" w:cs="Times New Roman"/>
          <w:sz w:val="24"/>
          <w:szCs w:val="24"/>
        </w:rPr>
      </w:pPr>
      <w:r w:rsidRPr="00C73F67">
        <w:rPr>
          <w:rFonts w:ascii="Times New Roman" w:hAnsi="Times New Roman" w:cs="Times New Roman"/>
          <w:sz w:val="24"/>
          <w:szCs w:val="24"/>
        </w:rPr>
        <w:t>Czas pracy instalacji – 8760 h</w:t>
      </w:r>
    </w:p>
    <w:p w:rsidR="00335B73" w:rsidRPr="00C73F67" w:rsidRDefault="00335B73" w:rsidP="00335B73">
      <w:pPr>
        <w:pStyle w:val="Akapitzlist"/>
        <w:numPr>
          <w:ilvl w:val="0"/>
          <w:numId w:val="8"/>
        </w:numPr>
        <w:spacing w:line="360" w:lineRule="auto"/>
        <w:rPr>
          <w:rFonts w:ascii="Times New Roman" w:hAnsi="Times New Roman" w:cs="Times New Roman"/>
          <w:sz w:val="24"/>
          <w:szCs w:val="24"/>
        </w:rPr>
      </w:pPr>
      <w:r w:rsidRPr="00C73F67">
        <w:rPr>
          <w:rFonts w:ascii="Times New Roman" w:hAnsi="Times New Roman" w:cs="Times New Roman"/>
          <w:sz w:val="24"/>
          <w:szCs w:val="24"/>
        </w:rPr>
        <w:t>Róża wiatrów ze stacji meteorologicznej w Pile</w:t>
      </w:r>
    </w:p>
    <w:p w:rsidR="00335B73" w:rsidRPr="00C73F67" w:rsidRDefault="00335B73" w:rsidP="00335B73">
      <w:pPr>
        <w:pStyle w:val="Akapitzlist"/>
        <w:numPr>
          <w:ilvl w:val="0"/>
          <w:numId w:val="8"/>
        </w:numPr>
        <w:spacing w:line="360" w:lineRule="auto"/>
        <w:rPr>
          <w:rFonts w:ascii="Times New Roman" w:hAnsi="Times New Roman" w:cs="Times New Roman"/>
          <w:color w:val="FF0000"/>
          <w:sz w:val="24"/>
          <w:szCs w:val="24"/>
        </w:rPr>
      </w:pPr>
      <w:r w:rsidRPr="00C73F67">
        <w:rPr>
          <w:rFonts w:ascii="Times New Roman" w:hAnsi="Times New Roman" w:cs="Times New Roman"/>
          <w:sz w:val="24"/>
          <w:szCs w:val="24"/>
        </w:rPr>
        <w:t xml:space="preserve">Współczynnik aerodynamicznej szorstkości terenu dla omawianego terenu Z₀ </w:t>
      </w:r>
      <w:r w:rsidRPr="00003AB2">
        <w:rPr>
          <w:rFonts w:ascii="Times New Roman" w:hAnsi="Times New Roman" w:cs="Times New Roman"/>
          <w:sz w:val="24"/>
          <w:szCs w:val="24"/>
        </w:rPr>
        <w:t>= 0,0415</w:t>
      </w:r>
    </w:p>
    <w:p w:rsidR="00335B73" w:rsidRPr="00C73F67" w:rsidRDefault="00335B73" w:rsidP="00335B73">
      <w:pPr>
        <w:pStyle w:val="Akapitzlist"/>
        <w:numPr>
          <w:ilvl w:val="0"/>
          <w:numId w:val="8"/>
        </w:numPr>
        <w:spacing w:line="360" w:lineRule="auto"/>
        <w:rPr>
          <w:rFonts w:ascii="Times New Roman" w:hAnsi="Times New Roman" w:cs="Times New Roman"/>
          <w:sz w:val="24"/>
          <w:szCs w:val="24"/>
        </w:rPr>
      </w:pPr>
      <w:r w:rsidRPr="00C73F67">
        <w:rPr>
          <w:rFonts w:ascii="Times New Roman" w:hAnsi="Times New Roman" w:cs="Times New Roman"/>
          <w:sz w:val="24"/>
          <w:szCs w:val="24"/>
        </w:rPr>
        <w:t>Wyniki emisji przedstawionych poniżej</w:t>
      </w:r>
    </w:p>
    <w:p w:rsidR="00335B73" w:rsidRDefault="00335B73" w:rsidP="00C73F67">
      <w:pPr>
        <w:spacing w:line="240" w:lineRule="auto"/>
        <w:rPr>
          <w:rFonts w:ascii="Times New Roman" w:hAnsi="Times New Roman" w:cs="Times New Roman"/>
          <w:sz w:val="24"/>
          <w:szCs w:val="24"/>
        </w:rPr>
      </w:pPr>
    </w:p>
    <w:p w:rsidR="00E367D6" w:rsidRDefault="00E367D6" w:rsidP="00C73F67">
      <w:pPr>
        <w:spacing w:line="240" w:lineRule="auto"/>
        <w:rPr>
          <w:rFonts w:ascii="Times New Roman" w:hAnsi="Times New Roman" w:cs="Times New Roman"/>
          <w:sz w:val="24"/>
          <w:szCs w:val="24"/>
        </w:rPr>
      </w:pPr>
    </w:p>
    <w:p w:rsidR="00E367D6" w:rsidRDefault="00E367D6" w:rsidP="00C73F67">
      <w:pPr>
        <w:spacing w:line="240" w:lineRule="auto"/>
        <w:rPr>
          <w:rFonts w:ascii="Times New Roman" w:hAnsi="Times New Roman" w:cs="Times New Roman"/>
          <w:sz w:val="24"/>
          <w:szCs w:val="24"/>
        </w:rPr>
      </w:pPr>
    </w:p>
    <w:p w:rsidR="00E367D6" w:rsidRDefault="00E367D6" w:rsidP="00C73F67">
      <w:pPr>
        <w:spacing w:line="240" w:lineRule="auto"/>
        <w:rPr>
          <w:rFonts w:ascii="Times New Roman" w:hAnsi="Times New Roman" w:cs="Times New Roman"/>
          <w:sz w:val="24"/>
          <w:szCs w:val="24"/>
        </w:rPr>
      </w:pPr>
    </w:p>
    <w:p w:rsidR="00E367D6" w:rsidRPr="00E367D6" w:rsidRDefault="00DF2153" w:rsidP="00C73F67">
      <w:pPr>
        <w:spacing w:line="240" w:lineRule="auto"/>
        <w:rPr>
          <w:rFonts w:ascii="Times New Roman" w:hAnsi="Times New Roman" w:cs="Times New Roman"/>
          <w:i/>
          <w:sz w:val="20"/>
          <w:szCs w:val="24"/>
        </w:rPr>
      </w:pPr>
      <w:r>
        <w:rPr>
          <w:rFonts w:ascii="Times New Roman" w:hAnsi="Times New Roman" w:cs="Times New Roman"/>
          <w:i/>
          <w:sz w:val="20"/>
          <w:szCs w:val="24"/>
        </w:rPr>
        <w:lastRenderedPageBreak/>
        <w:t>Tabela nr 16</w:t>
      </w:r>
      <w:r w:rsidR="00E367D6">
        <w:rPr>
          <w:rFonts w:ascii="Times New Roman" w:hAnsi="Times New Roman" w:cs="Times New Roman"/>
          <w:i/>
          <w:sz w:val="20"/>
          <w:szCs w:val="24"/>
        </w:rPr>
        <w:t>: charakterystyka emitorów</w:t>
      </w:r>
    </w:p>
    <w:p w:rsidR="00D17EF1" w:rsidRDefault="00D17EF1" w:rsidP="00C73F67">
      <w:pPr>
        <w:spacing w:line="240" w:lineRule="auto"/>
        <w:rPr>
          <w:rFonts w:ascii="Times New Roman" w:hAnsi="Times New Roman" w:cs="Times New Roman"/>
          <w:sz w:val="24"/>
          <w:szCs w:val="24"/>
        </w:rPr>
      </w:pPr>
      <w:r w:rsidRPr="00D17EF1">
        <w:rPr>
          <w:noProof/>
          <w:lang w:eastAsia="pl-PL"/>
        </w:rPr>
        <w:drawing>
          <wp:inline distT="0" distB="0" distL="0" distR="0" wp14:anchorId="306D7A2F" wp14:editId="72F51A37">
            <wp:extent cx="5939790" cy="2885440"/>
            <wp:effectExtent l="0" t="0" r="3810" b="0"/>
            <wp:docPr id="201" name="Obraz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2885440"/>
                    </a:xfrm>
                    <a:prstGeom prst="rect">
                      <a:avLst/>
                    </a:prstGeom>
                    <a:noFill/>
                    <a:ln>
                      <a:noFill/>
                    </a:ln>
                  </pic:spPr>
                </pic:pic>
              </a:graphicData>
            </a:graphic>
          </wp:inline>
        </w:drawing>
      </w:r>
    </w:p>
    <w:p w:rsidR="00B21511" w:rsidRDefault="00B21511" w:rsidP="00C73F67">
      <w:pPr>
        <w:spacing w:line="240" w:lineRule="auto"/>
        <w:rPr>
          <w:rFonts w:ascii="Times New Roman" w:hAnsi="Times New Roman" w:cs="Times New Roman"/>
          <w:sz w:val="24"/>
          <w:szCs w:val="24"/>
        </w:rPr>
      </w:pPr>
    </w:p>
    <w:p w:rsidR="00781B05" w:rsidRPr="00C73F67" w:rsidRDefault="00781B05" w:rsidP="00C73F67">
      <w:pPr>
        <w:spacing w:line="240" w:lineRule="auto"/>
        <w:rPr>
          <w:rFonts w:ascii="Times New Roman" w:hAnsi="Times New Roman" w:cs="Times New Roman"/>
          <w:sz w:val="24"/>
          <w:szCs w:val="24"/>
        </w:rPr>
      </w:pPr>
    </w:p>
    <w:p w:rsidR="00D97330" w:rsidRPr="00D97330" w:rsidRDefault="00D97330" w:rsidP="00D97330">
      <w:pPr>
        <w:spacing w:after="0" w:line="360" w:lineRule="auto"/>
        <w:ind w:right="-285"/>
        <w:rPr>
          <w:rFonts w:ascii="Times New Roman" w:eastAsia="Times New Roman" w:hAnsi="Times New Roman" w:cs="Times New Roman"/>
          <w:b/>
          <w:sz w:val="24"/>
          <w:szCs w:val="24"/>
          <w:lang w:eastAsia="pl-PL"/>
        </w:rPr>
      </w:pPr>
      <w:r w:rsidRPr="00D97330">
        <w:rPr>
          <w:rFonts w:ascii="Times New Roman" w:eastAsia="Times New Roman" w:hAnsi="Times New Roman" w:cs="Times New Roman"/>
          <w:b/>
          <w:sz w:val="24"/>
          <w:szCs w:val="24"/>
          <w:lang w:eastAsia="pl-PL"/>
        </w:rPr>
        <w:t>Amoniak</w:t>
      </w:r>
    </w:p>
    <w:p w:rsidR="00D97330" w:rsidRPr="00D97330" w:rsidRDefault="00D97330" w:rsidP="00D97330">
      <w:pPr>
        <w:spacing w:after="0" w:line="360" w:lineRule="auto"/>
        <w:ind w:right="-285"/>
        <w:rPr>
          <w:rFonts w:ascii="Times New Roman" w:eastAsia="Times New Roman" w:hAnsi="Times New Roman" w:cs="Times New Roman"/>
          <w:sz w:val="24"/>
          <w:szCs w:val="24"/>
          <w:lang w:eastAsia="pl-PL"/>
        </w:rPr>
      </w:pPr>
      <w:r w:rsidRPr="00D97330">
        <w:rPr>
          <w:rFonts w:ascii="Times New Roman" w:eastAsia="Times New Roman" w:hAnsi="Times New Roman" w:cs="Times New Roman"/>
          <w:sz w:val="24"/>
          <w:szCs w:val="24"/>
          <w:lang w:eastAsia="pl-PL"/>
        </w:rPr>
        <w:t xml:space="preserve"> Do obliczeń emisji amoniaku przyjęto następujące wskaźniki </w:t>
      </w:r>
    </w:p>
    <w:p w:rsidR="00D97330" w:rsidRPr="00D97330" w:rsidRDefault="00D97330" w:rsidP="00D97330">
      <w:pPr>
        <w:tabs>
          <w:tab w:val="left" w:pos="1575"/>
        </w:tabs>
        <w:spacing w:after="0" w:line="360" w:lineRule="auto"/>
        <w:ind w:right="-285"/>
        <w:rPr>
          <w:rFonts w:ascii="Times New Roman" w:eastAsia="Times New Roman" w:hAnsi="Times New Roman" w:cs="Times New Roman"/>
          <w:i/>
          <w:sz w:val="20"/>
          <w:szCs w:val="20"/>
          <w:lang w:eastAsia="pl-PL"/>
        </w:rPr>
      </w:pPr>
      <w:r w:rsidRPr="00D97330">
        <w:rPr>
          <w:rFonts w:ascii="Times New Roman" w:eastAsia="Times New Roman" w:hAnsi="Times New Roman" w:cs="Times New Roman"/>
          <w:i/>
          <w:sz w:val="20"/>
          <w:szCs w:val="20"/>
          <w:lang w:eastAsia="pl-PL"/>
        </w:rPr>
        <w:t>Tabela n</w:t>
      </w:r>
      <w:r w:rsidR="00C05D2D">
        <w:rPr>
          <w:rFonts w:ascii="Times New Roman" w:eastAsia="Times New Roman" w:hAnsi="Times New Roman" w:cs="Times New Roman"/>
          <w:i/>
          <w:sz w:val="20"/>
          <w:szCs w:val="20"/>
          <w:lang w:eastAsia="pl-PL"/>
        </w:rPr>
        <w:t>r 17</w:t>
      </w:r>
      <w:r w:rsidR="00960220">
        <w:rPr>
          <w:rFonts w:ascii="Times New Roman" w:eastAsia="Times New Roman" w:hAnsi="Times New Roman" w:cs="Times New Roman"/>
          <w:i/>
          <w:sz w:val="20"/>
          <w:szCs w:val="20"/>
          <w:lang w:eastAsia="pl-PL"/>
        </w:rPr>
        <w:t>: W</w:t>
      </w:r>
      <w:r w:rsidRPr="00D97330">
        <w:rPr>
          <w:rFonts w:ascii="Times New Roman" w:eastAsia="Times New Roman" w:hAnsi="Times New Roman" w:cs="Times New Roman"/>
          <w:i/>
          <w:sz w:val="20"/>
          <w:szCs w:val="20"/>
          <w:lang w:eastAsia="pl-PL"/>
        </w:rPr>
        <w:t>skaźniki amoniaku jakie przyjęto do obliczeń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58"/>
        <w:gridCol w:w="2318"/>
        <w:gridCol w:w="2382"/>
        <w:gridCol w:w="2336"/>
      </w:tblGrid>
      <w:tr w:rsidR="00EE4F0C" w:rsidRPr="00D97330" w:rsidTr="00017CFA">
        <w:trPr>
          <w:trHeight w:val="587"/>
        </w:trPr>
        <w:tc>
          <w:tcPr>
            <w:tcW w:w="2458" w:type="dxa"/>
          </w:tcPr>
          <w:p w:rsidR="00EE4F0C" w:rsidRPr="00D97330" w:rsidRDefault="00EE4F0C" w:rsidP="00D97330">
            <w:pPr>
              <w:spacing w:after="0" w:line="360" w:lineRule="auto"/>
              <w:ind w:right="-285"/>
              <w:jc w:val="center"/>
              <w:rPr>
                <w:rFonts w:ascii="Times New Roman" w:eastAsia="Times New Roman" w:hAnsi="Times New Roman" w:cs="Times New Roman"/>
                <w:sz w:val="24"/>
                <w:szCs w:val="24"/>
                <w:lang w:eastAsia="pl-PL"/>
              </w:rPr>
            </w:pPr>
            <w:r w:rsidRPr="00D97330">
              <w:rPr>
                <w:rFonts w:ascii="Times New Roman" w:eastAsia="Times New Roman" w:hAnsi="Times New Roman" w:cs="Times New Roman"/>
                <w:sz w:val="24"/>
                <w:szCs w:val="24"/>
                <w:lang w:eastAsia="pl-PL"/>
              </w:rPr>
              <w:t>Kategoria zwierząt</w:t>
            </w:r>
          </w:p>
        </w:tc>
        <w:tc>
          <w:tcPr>
            <w:tcW w:w="2318" w:type="dxa"/>
          </w:tcPr>
          <w:p w:rsidR="00EE4F0C" w:rsidRPr="00D97330" w:rsidRDefault="00EE4F0C" w:rsidP="00D97330">
            <w:pPr>
              <w:spacing w:after="0" w:line="360" w:lineRule="auto"/>
              <w:ind w:right="-285"/>
              <w:jc w:val="center"/>
              <w:rPr>
                <w:rFonts w:ascii="Times New Roman" w:eastAsia="Times New Roman" w:hAnsi="Times New Roman" w:cs="Times New Roman"/>
                <w:sz w:val="24"/>
                <w:szCs w:val="24"/>
                <w:lang w:eastAsia="pl-PL"/>
              </w:rPr>
            </w:pPr>
            <w:r w:rsidRPr="00D97330">
              <w:rPr>
                <w:rFonts w:ascii="Times New Roman" w:eastAsia="Times New Roman" w:hAnsi="Times New Roman" w:cs="Times New Roman"/>
                <w:sz w:val="24"/>
                <w:szCs w:val="24"/>
                <w:lang w:eastAsia="pl-PL"/>
              </w:rPr>
              <w:t>Rodzaj utrzymania</w:t>
            </w:r>
          </w:p>
        </w:tc>
        <w:tc>
          <w:tcPr>
            <w:tcW w:w="2382" w:type="dxa"/>
          </w:tcPr>
          <w:p w:rsidR="00EE4F0C" w:rsidRPr="00D97330" w:rsidRDefault="00EE4F0C" w:rsidP="00D97330">
            <w:pPr>
              <w:spacing w:after="0" w:line="360" w:lineRule="auto"/>
              <w:ind w:right="-285"/>
              <w:jc w:val="center"/>
              <w:rPr>
                <w:rFonts w:ascii="Times New Roman" w:eastAsia="Times New Roman" w:hAnsi="Times New Roman" w:cs="Times New Roman"/>
                <w:sz w:val="24"/>
                <w:szCs w:val="24"/>
                <w:lang w:eastAsia="pl-PL"/>
              </w:rPr>
            </w:pPr>
            <w:r w:rsidRPr="00D97330">
              <w:rPr>
                <w:rFonts w:ascii="Times New Roman" w:eastAsia="Times New Roman" w:hAnsi="Times New Roman" w:cs="Times New Roman"/>
                <w:sz w:val="24"/>
                <w:szCs w:val="24"/>
                <w:lang w:eastAsia="pl-PL"/>
              </w:rPr>
              <w:t>Wskaźnik amoniaku (kg/szt/rok)</w:t>
            </w:r>
          </w:p>
        </w:tc>
        <w:tc>
          <w:tcPr>
            <w:tcW w:w="2336" w:type="dxa"/>
          </w:tcPr>
          <w:p w:rsidR="00EE4F0C" w:rsidRDefault="0058512C" w:rsidP="0058512C">
            <w:pPr>
              <w:spacing w:after="0" w:line="360" w:lineRule="auto"/>
              <w:ind w:right="-285"/>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t>
            </w:r>
            <w:r w:rsidR="00EE4F0C">
              <w:rPr>
                <w:rFonts w:ascii="Times New Roman" w:eastAsia="Times New Roman" w:hAnsi="Times New Roman" w:cs="Times New Roman"/>
                <w:sz w:val="24"/>
                <w:szCs w:val="24"/>
                <w:lang w:eastAsia="pl-PL"/>
              </w:rPr>
              <w:t>Przyjęty wskaźnik na</w:t>
            </w:r>
            <w:r>
              <w:rPr>
                <w:rFonts w:ascii="Times New Roman" w:eastAsia="Times New Roman" w:hAnsi="Times New Roman" w:cs="Times New Roman"/>
                <w:sz w:val="24"/>
                <w:szCs w:val="24"/>
                <w:lang w:eastAsia="pl-PL"/>
              </w:rPr>
              <w:t xml:space="preserve"> </w:t>
            </w:r>
            <w:r w:rsidR="00EE4F0C">
              <w:rPr>
                <w:rFonts w:ascii="Times New Roman" w:eastAsia="Times New Roman" w:hAnsi="Times New Roman" w:cs="Times New Roman"/>
                <w:sz w:val="24"/>
                <w:szCs w:val="24"/>
                <w:lang w:eastAsia="pl-PL"/>
              </w:rPr>
              <w:t xml:space="preserve"> </w:t>
            </w:r>
          </w:p>
          <w:p w:rsidR="00EE4F0C" w:rsidRPr="00D97330" w:rsidRDefault="0058512C" w:rsidP="00D97330">
            <w:pPr>
              <w:spacing w:after="0" w:line="360" w:lineRule="auto"/>
              <w:ind w:right="-285"/>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(k</w:t>
            </w:r>
            <w:r w:rsidR="00EE4F0C">
              <w:rPr>
                <w:rFonts w:ascii="Times New Roman" w:eastAsia="Times New Roman" w:hAnsi="Times New Roman" w:cs="Times New Roman"/>
                <w:sz w:val="24"/>
                <w:szCs w:val="24"/>
                <w:lang w:eastAsia="pl-PL"/>
              </w:rPr>
              <w:t>g/szt./rok</w:t>
            </w:r>
            <w:r>
              <w:rPr>
                <w:rFonts w:ascii="Times New Roman" w:eastAsia="Times New Roman" w:hAnsi="Times New Roman" w:cs="Times New Roman"/>
                <w:sz w:val="24"/>
                <w:szCs w:val="24"/>
                <w:lang w:eastAsia="pl-PL"/>
              </w:rPr>
              <w:t>)</w:t>
            </w:r>
            <w:r w:rsidR="00EE4F0C">
              <w:rPr>
                <w:rFonts w:ascii="Times New Roman" w:eastAsia="Times New Roman" w:hAnsi="Times New Roman" w:cs="Times New Roman"/>
                <w:sz w:val="24"/>
                <w:szCs w:val="24"/>
                <w:lang w:eastAsia="pl-PL"/>
              </w:rPr>
              <w:t xml:space="preserve"> </w:t>
            </w:r>
          </w:p>
        </w:tc>
      </w:tr>
      <w:tr w:rsidR="00EE4F0C" w:rsidRPr="00D97330" w:rsidTr="00017CFA">
        <w:trPr>
          <w:trHeight w:val="329"/>
        </w:trPr>
        <w:tc>
          <w:tcPr>
            <w:tcW w:w="2458" w:type="dxa"/>
          </w:tcPr>
          <w:p w:rsidR="00EE4F0C" w:rsidRPr="00D97330" w:rsidRDefault="00EE4F0C" w:rsidP="00D97330">
            <w:pPr>
              <w:spacing w:after="0" w:line="360" w:lineRule="auto"/>
              <w:ind w:right="-285"/>
              <w:jc w:val="center"/>
              <w:rPr>
                <w:rFonts w:ascii="Times New Roman" w:eastAsia="Times New Roman" w:hAnsi="Times New Roman" w:cs="Times New Roman"/>
                <w:sz w:val="24"/>
                <w:szCs w:val="24"/>
                <w:lang w:eastAsia="pl-PL"/>
              </w:rPr>
            </w:pPr>
            <w:r w:rsidRPr="00D97330">
              <w:rPr>
                <w:rFonts w:ascii="Times New Roman" w:eastAsia="Times New Roman" w:hAnsi="Times New Roman" w:cs="Times New Roman"/>
                <w:sz w:val="24"/>
                <w:szCs w:val="24"/>
                <w:lang w:eastAsia="pl-PL"/>
              </w:rPr>
              <w:t>Lochy luźne i prośne</w:t>
            </w:r>
          </w:p>
        </w:tc>
        <w:tc>
          <w:tcPr>
            <w:tcW w:w="2318" w:type="dxa"/>
          </w:tcPr>
          <w:p w:rsidR="00EE4F0C" w:rsidRPr="00D97330" w:rsidRDefault="00EE4F0C" w:rsidP="00D97330">
            <w:pPr>
              <w:spacing w:after="0" w:line="360" w:lineRule="auto"/>
              <w:ind w:right="-285"/>
              <w:jc w:val="center"/>
              <w:rPr>
                <w:rFonts w:ascii="Times New Roman" w:eastAsia="Times New Roman" w:hAnsi="Times New Roman" w:cs="Times New Roman"/>
                <w:sz w:val="24"/>
                <w:szCs w:val="24"/>
                <w:lang w:eastAsia="pl-PL"/>
              </w:rPr>
            </w:pPr>
            <w:r w:rsidRPr="00D97330">
              <w:rPr>
                <w:rFonts w:ascii="Times New Roman" w:eastAsia="Times New Roman" w:hAnsi="Times New Roman" w:cs="Times New Roman"/>
                <w:sz w:val="24"/>
                <w:szCs w:val="24"/>
                <w:lang w:eastAsia="pl-PL"/>
              </w:rPr>
              <w:t>Ruszt</w:t>
            </w:r>
          </w:p>
        </w:tc>
        <w:tc>
          <w:tcPr>
            <w:tcW w:w="2382" w:type="dxa"/>
          </w:tcPr>
          <w:p w:rsidR="00EE4F0C" w:rsidRPr="00D97330" w:rsidRDefault="00EE4F0C" w:rsidP="00D97330">
            <w:pPr>
              <w:spacing w:after="0" w:line="360" w:lineRule="auto"/>
              <w:ind w:right="-285"/>
              <w:jc w:val="center"/>
              <w:rPr>
                <w:rFonts w:ascii="Times New Roman" w:eastAsia="Times New Roman" w:hAnsi="Times New Roman" w:cs="Times New Roman"/>
                <w:sz w:val="24"/>
                <w:szCs w:val="24"/>
                <w:lang w:eastAsia="pl-PL"/>
              </w:rPr>
            </w:pPr>
            <w:r w:rsidRPr="00D97330">
              <w:rPr>
                <w:rFonts w:ascii="Times New Roman" w:eastAsia="Times New Roman" w:hAnsi="Times New Roman" w:cs="Times New Roman"/>
                <w:sz w:val="24"/>
                <w:szCs w:val="24"/>
                <w:lang w:eastAsia="pl-PL"/>
              </w:rPr>
              <w:t>0,2 - 4,0</w:t>
            </w:r>
          </w:p>
        </w:tc>
        <w:tc>
          <w:tcPr>
            <w:tcW w:w="2336" w:type="dxa"/>
          </w:tcPr>
          <w:p w:rsidR="00EE4F0C" w:rsidRPr="00D97330" w:rsidRDefault="00626444" w:rsidP="00D97330">
            <w:pPr>
              <w:spacing w:after="0" w:line="360" w:lineRule="auto"/>
              <w:ind w:right="-285"/>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3,0</w:t>
            </w:r>
          </w:p>
        </w:tc>
      </w:tr>
      <w:tr w:rsidR="00EE4F0C" w:rsidRPr="00D97330" w:rsidTr="00017CFA">
        <w:trPr>
          <w:trHeight w:val="605"/>
        </w:trPr>
        <w:tc>
          <w:tcPr>
            <w:tcW w:w="2458" w:type="dxa"/>
          </w:tcPr>
          <w:p w:rsidR="00EE4F0C" w:rsidRPr="00D97330" w:rsidRDefault="00EE4F0C" w:rsidP="00017CFA">
            <w:pPr>
              <w:spacing w:after="0" w:line="240" w:lineRule="auto"/>
              <w:ind w:right="-285"/>
              <w:jc w:val="center"/>
              <w:rPr>
                <w:rFonts w:ascii="Times New Roman" w:eastAsia="Times New Roman" w:hAnsi="Times New Roman" w:cs="Times New Roman"/>
                <w:sz w:val="24"/>
                <w:szCs w:val="24"/>
                <w:lang w:eastAsia="pl-PL"/>
              </w:rPr>
            </w:pPr>
            <w:r w:rsidRPr="00D97330">
              <w:rPr>
                <w:rFonts w:ascii="Times New Roman" w:eastAsia="Times New Roman" w:hAnsi="Times New Roman" w:cs="Times New Roman"/>
                <w:sz w:val="24"/>
                <w:szCs w:val="24"/>
                <w:lang w:eastAsia="pl-PL"/>
              </w:rPr>
              <w:t>Lochy karmiące z prosiętami</w:t>
            </w:r>
          </w:p>
        </w:tc>
        <w:tc>
          <w:tcPr>
            <w:tcW w:w="2318" w:type="dxa"/>
          </w:tcPr>
          <w:p w:rsidR="00EE4F0C" w:rsidRPr="00D97330" w:rsidRDefault="00EE4F0C" w:rsidP="00D97330">
            <w:pPr>
              <w:spacing w:after="0" w:line="360" w:lineRule="auto"/>
              <w:ind w:right="-285"/>
              <w:jc w:val="center"/>
              <w:rPr>
                <w:rFonts w:ascii="Times New Roman" w:eastAsia="Times New Roman" w:hAnsi="Times New Roman" w:cs="Times New Roman"/>
                <w:sz w:val="24"/>
                <w:szCs w:val="24"/>
                <w:lang w:eastAsia="pl-PL"/>
              </w:rPr>
            </w:pPr>
            <w:r w:rsidRPr="00D97330">
              <w:rPr>
                <w:rFonts w:ascii="Times New Roman" w:eastAsia="Times New Roman" w:hAnsi="Times New Roman" w:cs="Times New Roman"/>
                <w:sz w:val="24"/>
                <w:szCs w:val="24"/>
                <w:lang w:eastAsia="pl-PL"/>
              </w:rPr>
              <w:t>Ruszt</w:t>
            </w:r>
          </w:p>
        </w:tc>
        <w:tc>
          <w:tcPr>
            <w:tcW w:w="2382" w:type="dxa"/>
          </w:tcPr>
          <w:p w:rsidR="00EE4F0C" w:rsidRPr="00D97330" w:rsidRDefault="00EE4F0C" w:rsidP="00D97330">
            <w:pPr>
              <w:spacing w:after="0" w:line="360" w:lineRule="auto"/>
              <w:ind w:right="-285"/>
              <w:jc w:val="center"/>
              <w:rPr>
                <w:rFonts w:ascii="Times New Roman" w:eastAsia="Times New Roman" w:hAnsi="Times New Roman" w:cs="Times New Roman"/>
                <w:sz w:val="24"/>
                <w:szCs w:val="24"/>
                <w:lang w:eastAsia="pl-PL"/>
              </w:rPr>
            </w:pPr>
            <w:r w:rsidRPr="00D97330">
              <w:rPr>
                <w:rFonts w:ascii="Times New Roman" w:eastAsia="Times New Roman" w:hAnsi="Times New Roman" w:cs="Times New Roman"/>
                <w:sz w:val="24"/>
                <w:szCs w:val="24"/>
                <w:lang w:eastAsia="pl-PL"/>
              </w:rPr>
              <w:t>0,4 – 5,6</w:t>
            </w:r>
          </w:p>
        </w:tc>
        <w:tc>
          <w:tcPr>
            <w:tcW w:w="2336" w:type="dxa"/>
          </w:tcPr>
          <w:p w:rsidR="00EE4F0C" w:rsidRPr="00D97330" w:rsidRDefault="00626444" w:rsidP="00D97330">
            <w:pPr>
              <w:spacing w:after="0" w:line="360" w:lineRule="auto"/>
              <w:ind w:right="-285"/>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4,5</w:t>
            </w:r>
          </w:p>
        </w:tc>
      </w:tr>
      <w:tr w:rsidR="00EE4F0C" w:rsidRPr="00D97330" w:rsidTr="00017CFA">
        <w:trPr>
          <w:trHeight w:val="415"/>
        </w:trPr>
        <w:tc>
          <w:tcPr>
            <w:tcW w:w="2458" w:type="dxa"/>
          </w:tcPr>
          <w:p w:rsidR="00EE4F0C" w:rsidRPr="00D97330" w:rsidRDefault="00EE4F0C" w:rsidP="00EE4F0C">
            <w:pPr>
              <w:spacing w:after="0" w:line="360" w:lineRule="auto"/>
              <w:ind w:right="-285"/>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           Warchlaki</w:t>
            </w:r>
          </w:p>
        </w:tc>
        <w:tc>
          <w:tcPr>
            <w:tcW w:w="2318" w:type="dxa"/>
          </w:tcPr>
          <w:p w:rsidR="00EE4F0C" w:rsidRPr="00D97330" w:rsidRDefault="00EE4F0C" w:rsidP="00D97330">
            <w:pPr>
              <w:spacing w:after="0" w:line="360" w:lineRule="auto"/>
              <w:ind w:right="-285"/>
              <w:jc w:val="center"/>
              <w:rPr>
                <w:rFonts w:ascii="Times New Roman" w:eastAsia="Times New Roman" w:hAnsi="Times New Roman" w:cs="Times New Roman"/>
                <w:sz w:val="24"/>
                <w:szCs w:val="24"/>
                <w:lang w:eastAsia="pl-PL"/>
              </w:rPr>
            </w:pPr>
            <w:r w:rsidRPr="00D97330">
              <w:rPr>
                <w:rFonts w:ascii="Times New Roman" w:eastAsia="Times New Roman" w:hAnsi="Times New Roman" w:cs="Times New Roman"/>
                <w:sz w:val="24"/>
                <w:szCs w:val="24"/>
                <w:lang w:eastAsia="pl-PL"/>
              </w:rPr>
              <w:t>Ruszt</w:t>
            </w:r>
          </w:p>
        </w:tc>
        <w:tc>
          <w:tcPr>
            <w:tcW w:w="2382" w:type="dxa"/>
          </w:tcPr>
          <w:p w:rsidR="00EE4F0C" w:rsidRPr="00D97330" w:rsidRDefault="00EE4F0C" w:rsidP="00D97330">
            <w:pPr>
              <w:spacing w:after="0" w:line="360" w:lineRule="auto"/>
              <w:ind w:right="-285"/>
              <w:jc w:val="center"/>
              <w:rPr>
                <w:rFonts w:ascii="Times New Roman" w:eastAsia="Times New Roman" w:hAnsi="Times New Roman" w:cs="Times New Roman"/>
                <w:sz w:val="24"/>
                <w:szCs w:val="24"/>
                <w:lang w:eastAsia="pl-PL"/>
              </w:rPr>
            </w:pPr>
            <w:r w:rsidRPr="00D97330">
              <w:rPr>
                <w:rFonts w:ascii="Times New Roman" w:eastAsia="Times New Roman" w:hAnsi="Times New Roman" w:cs="Times New Roman"/>
                <w:sz w:val="24"/>
                <w:szCs w:val="24"/>
                <w:lang w:eastAsia="pl-PL"/>
              </w:rPr>
              <w:t>0,03 – 0,7</w:t>
            </w:r>
          </w:p>
        </w:tc>
        <w:tc>
          <w:tcPr>
            <w:tcW w:w="2336" w:type="dxa"/>
          </w:tcPr>
          <w:p w:rsidR="00EE4F0C" w:rsidRPr="00D97330" w:rsidRDefault="00626444" w:rsidP="00D97330">
            <w:pPr>
              <w:spacing w:after="0" w:line="360" w:lineRule="auto"/>
              <w:ind w:right="-285"/>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0,45</w:t>
            </w:r>
          </w:p>
        </w:tc>
      </w:tr>
      <w:tr w:rsidR="00EE4F0C" w:rsidRPr="00D97330" w:rsidTr="00017CFA">
        <w:trPr>
          <w:trHeight w:val="421"/>
        </w:trPr>
        <w:tc>
          <w:tcPr>
            <w:tcW w:w="2458" w:type="dxa"/>
          </w:tcPr>
          <w:p w:rsidR="00EE4F0C" w:rsidRPr="00D97330" w:rsidRDefault="00EE4F0C" w:rsidP="00EE4F0C">
            <w:pPr>
              <w:spacing w:after="0" w:line="360" w:lineRule="auto"/>
              <w:ind w:right="-285"/>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Knur</w:t>
            </w:r>
          </w:p>
        </w:tc>
        <w:tc>
          <w:tcPr>
            <w:tcW w:w="2318" w:type="dxa"/>
          </w:tcPr>
          <w:p w:rsidR="00EE4F0C" w:rsidRPr="00D97330" w:rsidRDefault="00EE4F0C" w:rsidP="00D97330">
            <w:pPr>
              <w:spacing w:after="0" w:line="360" w:lineRule="auto"/>
              <w:ind w:right="-285"/>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Ruszt</w:t>
            </w:r>
          </w:p>
        </w:tc>
        <w:tc>
          <w:tcPr>
            <w:tcW w:w="2382" w:type="dxa"/>
          </w:tcPr>
          <w:p w:rsidR="00EE4F0C" w:rsidRPr="00D97330" w:rsidRDefault="00EE4F0C" w:rsidP="00D97330">
            <w:pPr>
              <w:spacing w:after="0" w:line="360" w:lineRule="auto"/>
              <w:ind w:right="-285"/>
              <w:jc w:val="center"/>
              <w:rPr>
                <w:rFonts w:ascii="Times New Roman" w:eastAsia="Times New Roman" w:hAnsi="Times New Roman" w:cs="Times New Roman"/>
                <w:sz w:val="24"/>
                <w:szCs w:val="24"/>
                <w:lang w:eastAsia="pl-PL"/>
              </w:rPr>
            </w:pPr>
          </w:p>
        </w:tc>
        <w:tc>
          <w:tcPr>
            <w:tcW w:w="2336" w:type="dxa"/>
          </w:tcPr>
          <w:p w:rsidR="00EE4F0C" w:rsidRPr="00D97330" w:rsidRDefault="00626444" w:rsidP="00D97330">
            <w:pPr>
              <w:spacing w:after="0" w:line="360" w:lineRule="auto"/>
              <w:ind w:right="-285"/>
              <w:jc w:val="center"/>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3,0</w:t>
            </w:r>
          </w:p>
        </w:tc>
      </w:tr>
    </w:tbl>
    <w:p w:rsidR="001D4E72" w:rsidRDefault="00D97330" w:rsidP="00D97330">
      <w:pPr>
        <w:spacing w:line="360" w:lineRule="auto"/>
        <w:ind w:left="708" w:firstLine="708"/>
        <w:rPr>
          <w:rFonts w:ascii="Times New Roman" w:eastAsia="Times New Roman" w:hAnsi="Times New Roman" w:cs="Times New Roman"/>
          <w:i/>
          <w:sz w:val="20"/>
          <w:szCs w:val="20"/>
          <w:lang w:eastAsia="pl-PL"/>
        </w:rPr>
      </w:pPr>
      <w:r w:rsidRPr="00D97330">
        <w:rPr>
          <w:rFonts w:ascii="Times New Roman" w:eastAsia="Times New Roman" w:hAnsi="Times New Roman" w:cs="Times New Roman"/>
          <w:i/>
          <w:sz w:val="20"/>
          <w:szCs w:val="20"/>
          <w:lang w:eastAsia="pl-PL"/>
        </w:rPr>
        <w:t>Źródło: Najlepsze dostępne techniki BAT dla intensywnego chowiu trzody chlewnej i drobiu</w:t>
      </w:r>
    </w:p>
    <w:p w:rsidR="00095107" w:rsidRDefault="00095107" w:rsidP="004E35FC">
      <w:pPr>
        <w:spacing w:line="360" w:lineRule="auto"/>
        <w:ind w:firstLine="1"/>
        <w:rPr>
          <w:rFonts w:ascii="Times New Roman" w:hAnsi="Times New Roman" w:cs="Times New Roman"/>
          <w:sz w:val="24"/>
          <w:szCs w:val="24"/>
        </w:rPr>
      </w:pPr>
      <w:r w:rsidRPr="007807D0">
        <w:rPr>
          <w:rFonts w:ascii="Times New Roman" w:hAnsi="Times New Roman" w:cs="Times New Roman"/>
          <w:b/>
          <w:sz w:val="24"/>
          <w:szCs w:val="24"/>
        </w:rPr>
        <w:t>Obiekt A</w:t>
      </w:r>
      <w:r>
        <w:rPr>
          <w:rFonts w:ascii="Times New Roman" w:hAnsi="Times New Roman" w:cs="Times New Roman"/>
          <w:sz w:val="24"/>
          <w:szCs w:val="24"/>
        </w:rPr>
        <w:t xml:space="preserve"> – </w:t>
      </w:r>
      <w:r w:rsidR="00D366CD">
        <w:rPr>
          <w:rFonts w:ascii="Times New Roman" w:hAnsi="Times New Roman" w:cs="Times New Roman"/>
          <w:sz w:val="24"/>
          <w:szCs w:val="24"/>
        </w:rPr>
        <w:t>w budynku utrzymywane będzie ok  245 sztuk loch i</w:t>
      </w:r>
      <w:r w:rsidR="004E35FC">
        <w:rPr>
          <w:rFonts w:ascii="Times New Roman" w:hAnsi="Times New Roman" w:cs="Times New Roman"/>
          <w:sz w:val="24"/>
          <w:szCs w:val="24"/>
        </w:rPr>
        <w:t xml:space="preserve"> 5 sztuk knurów w systemie bezściólkowym. Budynek </w:t>
      </w:r>
      <w:r>
        <w:rPr>
          <w:rFonts w:ascii="Times New Roman" w:hAnsi="Times New Roman" w:cs="Times New Roman"/>
          <w:sz w:val="24"/>
          <w:szCs w:val="24"/>
        </w:rPr>
        <w:t xml:space="preserve">podzielony </w:t>
      </w:r>
      <w:r w:rsidR="004E35FC">
        <w:rPr>
          <w:rFonts w:ascii="Times New Roman" w:hAnsi="Times New Roman" w:cs="Times New Roman"/>
          <w:sz w:val="24"/>
          <w:szCs w:val="24"/>
        </w:rPr>
        <w:t xml:space="preserve">będzie </w:t>
      </w:r>
      <w:r>
        <w:rPr>
          <w:rFonts w:ascii="Times New Roman" w:hAnsi="Times New Roman" w:cs="Times New Roman"/>
          <w:sz w:val="24"/>
          <w:szCs w:val="24"/>
        </w:rPr>
        <w:t>na dwie komory- sektor loch luźnych oraz sektor krycia.</w:t>
      </w:r>
    </w:p>
    <w:p w:rsidR="00095107" w:rsidRDefault="00095107" w:rsidP="00095107">
      <w:pPr>
        <w:spacing w:line="240" w:lineRule="auto"/>
        <w:ind w:firstLine="1"/>
        <w:rPr>
          <w:rFonts w:ascii="Times New Roman" w:hAnsi="Times New Roman" w:cs="Times New Roman"/>
          <w:sz w:val="24"/>
          <w:szCs w:val="24"/>
        </w:rPr>
      </w:pPr>
      <w:r>
        <w:rPr>
          <w:rFonts w:ascii="Times New Roman" w:hAnsi="Times New Roman" w:cs="Times New Roman"/>
          <w:sz w:val="24"/>
          <w:szCs w:val="24"/>
        </w:rPr>
        <w:t>Sektor loch luźnych – 2 emitory o symbolu EA-1</w:t>
      </w:r>
      <w:r w:rsidR="00304D7C">
        <w:rPr>
          <w:rFonts w:ascii="Times New Roman" w:hAnsi="Times New Roman" w:cs="Times New Roman"/>
          <w:sz w:val="24"/>
          <w:szCs w:val="24"/>
        </w:rPr>
        <w:t xml:space="preserve"> </w:t>
      </w:r>
      <w:r>
        <w:rPr>
          <w:rFonts w:ascii="Times New Roman" w:hAnsi="Times New Roman" w:cs="Times New Roman"/>
          <w:sz w:val="24"/>
          <w:szCs w:val="24"/>
        </w:rPr>
        <w:t xml:space="preserve"> EA-2</w:t>
      </w:r>
    </w:p>
    <w:p w:rsidR="00095107" w:rsidRDefault="00095107" w:rsidP="00095107">
      <w:pPr>
        <w:spacing w:line="240" w:lineRule="auto"/>
        <w:ind w:firstLine="1"/>
        <w:rPr>
          <w:rFonts w:ascii="Times New Roman" w:hAnsi="Times New Roman" w:cs="Times New Roman"/>
          <w:sz w:val="24"/>
          <w:szCs w:val="24"/>
        </w:rPr>
      </w:pPr>
      <w:r>
        <w:rPr>
          <w:rFonts w:ascii="Times New Roman" w:hAnsi="Times New Roman" w:cs="Times New Roman"/>
          <w:sz w:val="24"/>
          <w:szCs w:val="24"/>
        </w:rPr>
        <w:t>7</w:t>
      </w:r>
      <w:r w:rsidR="00D366CD">
        <w:rPr>
          <w:rFonts w:ascii="Times New Roman" w:hAnsi="Times New Roman" w:cs="Times New Roman"/>
          <w:sz w:val="24"/>
          <w:szCs w:val="24"/>
        </w:rPr>
        <w:t xml:space="preserve">0 sztuk loch </w:t>
      </w:r>
      <w:r>
        <w:rPr>
          <w:rFonts w:ascii="Times New Roman" w:hAnsi="Times New Roman" w:cs="Times New Roman"/>
          <w:sz w:val="24"/>
          <w:szCs w:val="24"/>
        </w:rPr>
        <w:t xml:space="preserve"> x 3,0 kg/szt./rok = 210 kg/rok : 8760 h = 0,0240 kg/h : 2 emitory</w:t>
      </w:r>
      <w:r w:rsidR="00D366CD">
        <w:rPr>
          <w:rFonts w:ascii="Times New Roman" w:hAnsi="Times New Roman" w:cs="Times New Roman"/>
          <w:sz w:val="24"/>
          <w:szCs w:val="24"/>
        </w:rPr>
        <w:t xml:space="preserve"> = 0,012 kg/h </w:t>
      </w:r>
      <w:r>
        <w:rPr>
          <w:rFonts w:ascii="Times New Roman" w:hAnsi="Times New Roman" w:cs="Times New Roman"/>
          <w:sz w:val="24"/>
          <w:szCs w:val="24"/>
        </w:rPr>
        <w:t xml:space="preserve"> </w:t>
      </w:r>
    </w:p>
    <w:p w:rsidR="00095107" w:rsidRDefault="00D366CD" w:rsidP="004E35FC">
      <w:pPr>
        <w:spacing w:line="240" w:lineRule="auto"/>
        <w:ind w:firstLine="1"/>
        <w:rPr>
          <w:rFonts w:ascii="Times New Roman" w:hAnsi="Times New Roman" w:cs="Times New Roman"/>
          <w:sz w:val="24"/>
          <w:szCs w:val="24"/>
        </w:rPr>
      </w:pPr>
      <w:r>
        <w:rPr>
          <w:rFonts w:ascii="Times New Roman" w:hAnsi="Times New Roman" w:cs="Times New Roman"/>
          <w:sz w:val="24"/>
          <w:szCs w:val="24"/>
        </w:rPr>
        <w:t>Sektor krycia – 3 emitory o symbolu EA-3</w:t>
      </w:r>
      <w:r w:rsidR="00304D7C">
        <w:rPr>
          <w:rFonts w:ascii="Times New Roman" w:hAnsi="Times New Roman" w:cs="Times New Roman"/>
          <w:sz w:val="24"/>
          <w:szCs w:val="24"/>
        </w:rPr>
        <w:t xml:space="preserve"> </w:t>
      </w:r>
      <w:r>
        <w:rPr>
          <w:rFonts w:ascii="Times New Roman" w:hAnsi="Times New Roman" w:cs="Times New Roman"/>
          <w:sz w:val="24"/>
          <w:szCs w:val="24"/>
        </w:rPr>
        <w:t xml:space="preserve"> EA-5 </w:t>
      </w:r>
    </w:p>
    <w:p w:rsidR="00D366CD" w:rsidRDefault="00D366CD" w:rsidP="004E35FC">
      <w:pPr>
        <w:ind w:firstLine="1"/>
        <w:rPr>
          <w:rFonts w:ascii="Times New Roman" w:hAnsi="Times New Roman" w:cs="Times New Roman"/>
          <w:sz w:val="24"/>
          <w:szCs w:val="24"/>
        </w:rPr>
      </w:pPr>
      <w:r>
        <w:rPr>
          <w:rFonts w:ascii="Times New Roman" w:hAnsi="Times New Roman" w:cs="Times New Roman"/>
          <w:sz w:val="24"/>
          <w:szCs w:val="24"/>
        </w:rPr>
        <w:t xml:space="preserve">175 sztuk loch </w:t>
      </w:r>
      <w:r w:rsidR="004E35FC">
        <w:rPr>
          <w:rFonts w:ascii="Times New Roman" w:hAnsi="Times New Roman" w:cs="Times New Roman"/>
          <w:sz w:val="24"/>
          <w:szCs w:val="24"/>
        </w:rPr>
        <w:t xml:space="preserve">x 3,0 kg/szt/rok + 5 sztuk knurów x 3,0 kg/szt./ rok  = 525 kg/rok + 15 kg/rok = 540 kg/rok : 8760 h = 0,062 kg/h : 3 emitory = 0,0210 kg/h </w:t>
      </w:r>
    </w:p>
    <w:p w:rsidR="00E33AEF" w:rsidRDefault="00E33AEF" w:rsidP="004E35FC">
      <w:pPr>
        <w:ind w:firstLine="1"/>
        <w:rPr>
          <w:rFonts w:ascii="Times New Roman" w:hAnsi="Times New Roman" w:cs="Times New Roman"/>
          <w:sz w:val="24"/>
          <w:szCs w:val="24"/>
        </w:rPr>
      </w:pPr>
    </w:p>
    <w:p w:rsidR="004E35FC" w:rsidRDefault="004E35FC" w:rsidP="004E35FC">
      <w:pPr>
        <w:spacing w:line="360" w:lineRule="auto"/>
        <w:ind w:firstLine="1"/>
        <w:rPr>
          <w:rFonts w:ascii="Times New Roman" w:hAnsi="Times New Roman" w:cs="Times New Roman"/>
          <w:sz w:val="24"/>
          <w:szCs w:val="24"/>
        </w:rPr>
      </w:pPr>
      <w:r w:rsidRPr="007807D0">
        <w:rPr>
          <w:rFonts w:ascii="Times New Roman" w:hAnsi="Times New Roman" w:cs="Times New Roman"/>
          <w:b/>
          <w:sz w:val="24"/>
          <w:szCs w:val="24"/>
        </w:rPr>
        <w:lastRenderedPageBreak/>
        <w:t>Obiekt B</w:t>
      </w:r>
      <w:r>
        <w:rPr>
          <w:rFonts w:ascii="Times New Roman" w:hAnsi="Times New Roman" w:cs="Times New Roman"/>
          <w:sz w:val="24"/>
          <w:szCs w:val="24"/>
        </w:rPr>
        <w:t xml:space="preserve"> – budynek przeznaczony do chowu loch luźnych utrzymywanych grupowo</w:t>
      </w:r>
      <w:r w:rsidR="00C923AA">
        <w:rPr>
          <w:rFonts w:ascii="Times New Roman" w:hAnsi="Times New Roman" w:cs="Times New Roman"/>
          <w:sz w:val="24"/>
          <w:szCs w:val="24"/>
        </w:rPr>
        <w:t xml:space="preserve"> w ilości ok 315 sztuk </w:t>
      </w:r>
      <w:r>
        <w:rPr>
          <w:rFonts w:ascii="Times New Roman" w:hAnsi="Times New Roman" w:cs="Times New Roman"/>
          <w:sz w:val="24"/>
          <w:szCs w:val="24"/>
        </w:rPr>
        <w:t xml:space="preserve"> w systemie bezściółkowym – 5 emitorów o symbolu EB-6</w:t>
      </w:r>
      <w:r w:rsidR="00304D7C">
        <w:rPr>
          <w:rFonts w:ascii="Times New Roman" w:hAnsi="Times New Roman" w:cs="Times New Roman"/>
          <w:sz w:val="24"/>
          <w:szCs w:val="24"/>
        </w:rPr>
        <w:t xml:space="preserve">  </w:t>
      </w:r>
      <w:r>
        <w:rPr>
          <w:rFonts w:ascii="Times New Roman" w:hAnsi="Times New Roman" w:cs="Times New Roman"/>
          <w:sz w:val="24"/>
          <w:szCs w:val="24"/>
        </w:rPr>
        <w:t>EB</w:t>
      </w:r>
      <w:r w:rsidR="00304D7C">
        <w:rPr>
          <w:rFonts w:ascii="Times New Roman" w:hAnsi="Times New Roman" w:cs="Times New Roman"/>
          <w:sz w:val="24"/>
          <w:szCs w:val="24"/>
        </w:rPr>
        <w:t>-10</w:t>
      </w:r>
    </w:p>
    <w:p w:rsidR="00E33AEF" w:rsidRDefault="00C923AA" w:rsidP="007807D0">
      <w:pPr>
        <w:spacing w:line="360" w:lineRule="auto"/>
        <w:ind w:firstLine="1"/>
        <w:rPr>
          <w:rFonts w:ascii="Times New Roman" w:hAnsi="Times New Roman" w:cs="Times New Roman"/>
          <w:sz w:val="24"/>
          <w:szCs w:val="24"/>
        </w:rPr>
      </w:pPr>
      <w:r>
        <w:rPr>
          <w:rFonts w:ascii="Times New Roman" w:hAnsi="Times New Roman" w:cs="Times New Roman"/>
          <w:sz w:val="24"/>
          <w:szCs w:val="24"/>
        </w:rPr>
        <w:t xml:space="preserve">315 sztuk loch x 3,0 kg/szt./rok = 945 kg/rok : 8760 h = 0,1080 kg/h : 5 emitorów = 0,0216 kg/h </w:t>
      </w:r>
    </w:p>
    <w:p w:rsidR="00AA3D8E" w:rsidRDefault="001F0618" w:rsidP="00817E4C">
      <w:pPr>
        <w:spacing w:line="360" w:lineRule="auto"/>
        <w:rPr>
          <w:rFonts w:ascii="Times New Roman" w:hAnsi="Times New Roman" w:cs="Times New Roman"/>
          <w:sz w:val="24"/>
          <w:szCs w:val="24"/>
        </w:rPr>
      </w:pPr>
      <w:r w:rsidRPr="007807D0">
        <w:rPr>
          <w:rFonts w:ascii="Times New Roman" w:hAnsi="Times New Roman" w:cs="Times New Roman"/>
          <w:b/>
          <w:sz w:val="24"/>
          <w:szCs w:val="24"/>
        </w:rPr>
        <w:t xml:space="preserve">Obiekt C </w:t>
      </w:r>
      <w:r>
        <w:rPr>
          <w:rFonts w:ascii="Times New Roman" w:hAnsi="Times New Roman" w:cs="Times New Roman"/>
          <w:sz w:val="24"/>
          <w:szCs w:val="24"/>
        </w:rPr>
        <w:t xml:space="preserve">– obiekt wyposażny w kojce porodowe w ilości 105 sztuk, gdzie przebywać </w:t>
      </w:r>
      <w:r w:rsidR="00F80F29">
        <w:rPr>
          <w:rFonts w:ascii="Times New Roman" w:hAnsi="Times New Roman" w:cs="Times New Roman"/>
          <w:sz w:val="24"/>
          <w:szCs w:val="24"/>
        </w:rPr>
        <w:t xml:space="preserve">będzie </w:t>
      </w:r>
      <w:r>
        <w:rPr>
          <w:rFonts w:ascii="Times New Roman" w:hAnsi="Times New Roman" w:cs="Times New Roman"/>
          <w:sz w:val="24"/>
          <w:szCs w:val="24"/>
        </w:rPr>
        <w:t xml:space="preserve">jednoczśnie 105 </w:t>
      </w:r>
      <w:r w:rsidR="00AA3D8E">
        <w:rPr>
          <w:rFonts w:ascii="Times New Roman" w:hAnsi="Times New Roman" w:cs="Times New Roman"/>
          <w:sz w:val="24"/>
          <w:szCs w:val="24"/>
        </w:rPr>
        <w:t>loch prośnych wraz z prosiętami.</w:t>
      </w:r>
    </w:p>
    <w:p w:rsidR="00817E4C" w:rsidRDefault="00AA3D8E" w:rsidP="00AA3D8E">
      <w:pPr>
        <w:spacing w:line="240" w:lineRule="auto"/>
        <w:rPr>
          <w:rFonts w:ascii="Times New Roman" w:hAnsi="Times New Roman" w:cs="Times New Roman"/>
          <w:sz w:val="24"/>
          <w:szCs w:val="24"/>
        </w:rPr>
      </w:pPr>
      <w:r>
        <w:rPr>
          <w:rFonts w:ascii="Times New Roman" w:hAnsi="Times New Roman" w:cs="Times New Roman"/>
          <w:sz w:val="24"/>
          <w:szCs w:val="24"/>
        </w:rPr>
        <w:t xml:space="preserve">Sektor porodowy – 8 emitorów oznaczonych EC-11 EC-18 </w:t>
      </w:r>
    </w:p>
    <w:p w:rsidR="00AA3D8E" w:rsidRDefault="00AA3D8E" w:rsidP="00AA3D8E">
      <w:pPr>
        <w:spacing w:line="240" w:lineRule="auto"/>
        <w:rPr>
          <w:rFonts w:ascii="Times New Roman" w:hAnsi="Times New Roman" w:cs="Times New Roman"/>
          <w:sz w:val="24"/>
          <w:szCs w:val="24"/>
        </w:rPr>
      </w:pPr>
      <w:r>
        <w:rPr>
          <w:rFonts w:ascii="Times New Roman" w:hAnsi="Times New Roman" w:cs="Times New Roman"/>
          <w:sz w:val="24"/>
          <w:szCs w:val="24"/>
        </w:rPr>
        <w:t xml:space="preserve">105 sztuk loch x 4,50 kg/szt./rok = 472,5 kg/rok : 8760 h = 0,0540 kg/h : 8 emitorów = </w:t>
      </w:r>
    </w:p>
    <w:p w:rsidR="00F80F29" w:rsidRDefault="007807D0" w:rsidP="007807D0">
      <w:pPr>
        <w:spacing w:line="240" w:lineRule="auto"/>
        <w:rPr>
          <w:rFonts w:ascii="Times New Roman" w:hAnsi="Times New Roman" w:cs="Times New Roman"/>
          <w:sz w:val="24"/>
          <w:szCs w:val="24"/>
        </w:rPr>
      </w:pPr>
      <w:r>
        <w:rPr>
          <w:rFonts w:ascii="Times New Roman" w:hAnsi="Times New Roman" w:cs="Times New Roman"/>
          <w:sz w:val="24"/>
          <w:szCs w:val="24"/>
        </w:rPr>
        <w:t>= 0,0060 kg/h</w:t>
      </w:r>
    </w:p>
    <w:p w:rsidR="00AA3D8E" w:rsidRDefault="002074BB" w:rsidP="00EE4F0C">
      <w:pPr>
        <w:spacing w:line="360" w:lineRule="auto"/>
        <w:rPr>
          <w:rFonts w:ascii="Times New Roman" w:hAnsi="Times New Roman" w:cs="Times New Roman"/>
          <w:sz w:val="24"/>
          <w:szCs w:val="24"/>
        </w:rPr>
      </w:pPr>
      <w:r w:rsidRPr="007807D0">
        <w:rPr>
          <w:rFonts w:ascii="Times New Roman" w:hAnsi="Times New Roman" w:cs="Times New Roman"/>
          <w:b/>
          <w:sz w:val="24"/>
          <w:szCs w:val="24"/>
        </w:rPr>
        <w:t>Obiekt D</w:t>
      </w:r>
      <w:r>
        <w:rPr>
          <w:rFonts w:ascii="Times New Roman" w:hAnsi="Times New Roman" w:cs="Times New Roman"/>
          <w:sz w:val="24"/>
          <w:szCs w:val="24"/>
        </w:rPr>
        <w:t xml:space="preserve"> – budynek wyposażony będzie w 2 komory porodówek gdzie znajdować się będzie 70 sztuk loch</w:t>
      </w:r>
      <w:r w:rsidR="00434B13">
        <w:rPr>
          <w:rFonts w:ascii="Times New Roman" w:hAnsi="Times New Roman" w:cs="Times New Roman"/>
          <w:sz w:val="24"/>
          <w:szCs w:val="24"/>
        </w:rPr>
        <w:t xml:space="preserve"> prośnych z prosiętami</w:t>
      </w:r>
      <w:r>
        <w:rPr>
          <w:rFonts w:ascii="Times New Roman" w:hAnsi="Times New Roman" w:cs="Times New Roman"/>
          <w:sz w:val="24"/>
          <w:szCs w:val="24"/>
        </w:rPr>
        <w:t xml:space="preserve"> oraz sektor odchowalni gdzie przebywać będzie ok 1050 sztuk warchlaków </w:t>
      </w:r>
    </w:p>
    <w:p w:rsidR="002074BB" w:rsidRDefault="002074BB" w:rsidP="002074BB">
      <w:pPr>
        <w:rPr>
          <w:rFonts w:ascii="Times New Roman" w:hAnsi="Times New Roman" w:cs="Times New Roman"/>
          <w:sz w:val="24"/>
          <w:szCs w:val="24"/>
        </w:rPr>
      </w:pPr>
      <w:r>
        <w:rPr>
          <w:rFonts w:ascii="Times New Roman" w:hAnsi="Times New Roman" w:cs="Times New Roman"/>
          <w:sz w:val="24"/>
          <w:szCs w:val="24"/>
        </w:rPr>
        <w:t xml:space="preserve">Sektor porodowy – 4 </w:t>
      </w:r>
      <w:r w:rsidR="00F80F29">
        <w:rPr>
          <w:rFonts w:ascii="Times New Roman" w:hAnsi="Times New Roman" w:cs="Times New Roman"/>
          <w:sz w:val="24"/>
          <w:szCs w:val="24"/>
        </w:rPr>
        <w:t>emitory oznaczone ED - 19</w:t>
      </w:r>
      <w:r w:rsidR="00434B13">
        <w:rPr>
          <w:rFonts w:ascii="Times New Roman" w:hAnsi="Times New Roman" w:cs="Times New Roman"/>
          <w:sz w:val="24"/>
          <w:szCs w:val="24"/>
        </w:rPr>
        <w:t xml:space="preserve"> ED –</w:t>
      </w:r>
      <w:r w:rsidR="00F80F29">
        <w:rPr>
          <w:rFonts w:ascii="Times New Roman" w:hAnsi="Times New Roman" w:cs="Times New Roman"/>
          <w:sz w:val="24"/>
          <w:szCs w:val="24"/>
        </w:rPr>
        <w:t xml:space="preserve"> 22</w:t>
      </w:r>
    </w:p>
    <w:p w:rsidR="00434B13" w:rsidRDefault="00434B13" w:rsidP="002074BB">
      <w:pPr>
        <w:rPr>
          <w:rFonts w:ascii="Times New Roman" w:hAnsi="Times New Roman" w:cs="Times New Roman"/>
          <w:sz w:val="24"/>
          <w:szCs w:val="24"/>
        </w:rPr>
      </w:pPr>
      <w:r>
        <w:rPr>
          <w:rFonts w:ascii="Times New Roman" w:hAnsi="Times New Roman" w:cs="Times New Roman"/>
          <w:sz w:val="24"/>
          <w:szCs w:val="24"/>
        </w:rPr>
        <w:t>70 sztuk loch  x 4,50 kg/szt/rok = 315 kg/rok : 8760 h = 0,0360kg/h : 4 emitory = 0,0090 kg/h</w:t>
      </w:r>
    </w:p>
    <w:p w:rsidR="00F42B9A" w:rsidRDefault="00F42B9A" w:rsidP="002074BB">
      <w:pPr>
        <w:rPr>
          <w:rFonts w:ascii="Times New Roman" w:hAnsi="Times New Roman" w:cs="Times New Roman"/>
          <w:sz w:val="24"/>
          <w:szCs w:val="24"/>
        </w:rPr>
      </w:pPr>
      <w:r w:rsidRPr="00F42B9A">
        <w:rPr>
          <w:rFonts w:ascii="Times New Roman" w:hAnsi="Times New Roman" w:cs="Times New Roman"/>
          <w:sz w:val="24"/>
          <w:szCs w:val="24"/>
        </w:rPr>
        <w:t>Sektor odchowalni 4 emitory oznaczone ED- 23 ED - 26</w:t>
      </w:r>
    </w:p>
    <w:p w:rsidR="002074BB" w:rsidRDefault="00434B13" w:rsidP="002074BB">
      <w:pPr>
        <w:rPr>
          <w:rFonts w:ascii="Times New Roman" w:hAnsi="Times New Roman" w:cs="Times New Roman"/>
          <w:sz w:val="24"/>
          <w:szCs w:val="24"/>
        </w:rPr>
      </w:pPr>
      <w:r>
        <w:rPr>
          <w:rFonts w:ascii="Times New Roman" w:hAnsi="Times New Roman" w:cs="Times New Roman"/>
          <w:sz w:val="24"/>
          <w:szCs w:val="24"/>
        </w:rPr>
        <w:t xml:space="preserve">1050 sztuk warchlaków x 0,45 kg/szt./rok = 472,50 kg/rok : 8760 h = 0,0540 kg/h : 4 emitory = </w:t>
      </w:r>
    </w:p>
    <w:p w:rsidR="00E33AEF" w:rsidRDefault="007807D0" w:rsidP="002074BB">
      <w:pPr>
        <w:rPr>
          <w:rFonts w:ascii="Times New Roman" w:hAnsi="Times New Roman" w:cs="Times New Roman"/>
          <w:sz w:val="24"/>
          <w:szCs w:val="24"/>
        </w:rPr>
      </w:pPr>
      <w:r>
        <w:rPr>
          <w:rFonts w:ascii="Times New Roman" w:hAnsi="Times New Roman" w:cs="Times New Roman"/>
          <w:sz w:val="24"/>
          <w:szCs w:val="24"/>
        </w:rPr>
        <w:t xml:space="preserve">= 0,014 kg/h </w:t>
      </w:r>
    </w:p>
    <w:p w:rsidR="00434B13" w:rsidRDefault="00434B13" w:rsidP="00EE4F0C">
      <w:pPr>
        <w:spacing w:line="360" w:lineRule="auto"/>
        <w:rPr>
          <w:rFonts w:ascii="Times New Roman" w:hAnsi="Times New Roman" w:cs="Times New Roman"/>
          <w:sz w:val="24"/>
          <w:szCs w:val="24"/>
        </w:rPr>
      </w:pPr>
      <w:r w:rsidRPr="007807D0">
        <w:rPr>
          <w:rFonts w:ascii="Times New Roman" w:hAnsi="Times New Roman" w:cs="Times New Roman"/>
          <w:b/>
          <w:sz w:val="24"/>
          <w:szCs w:val="24"/>
        </w:rPr>
        <w:t>Obiekt E</w:t>
      </w:r>
      <w:r>
        <w:rPr>
          <w:rFonts w:ascii="Times New Roman" w:hAnsi="Times New Roman" w:cs="Times New Roman"/>
          <w:sz w:val="24"/>
          <w:szCs w:val="24"/>
        </w:rPr>
        <w:t xml:space="preserve"> – budynek będzize spełnial funkcję odchowalni dla warchlaków w ilości 2625 sztuk w systemie bezściółkowym, gdzie znajdować się będzie 10 emitorów o</w:t>
      </w:r>
      <w:r w:rsidR="00F80F29">
        <w:rPr>
          <w:rFonts w:ascii="Times New Roman" w:hAnsi="Times New Roman" w:cs="Times New Roman"/>
          <w:sz w:val="24"/>
          <w:szCs w:val="24"/>
        </w:rPr>
        <w:t>znaczonych symbolem      EE – 27 EE- 36</w:t>
      </w:r>
    </w:p>
    <w:p w:rsidR="00434B13" w:rsidRDefault="00434B13" w:rsidP="002074BB">
      <w:pPr>
        <w:rPr>
          <w:rFonts w:ascii="Times New Roman" w:hAnsi="Times New Roman" w:cs="Times New Roman"/>
          <w:sz w:val="24"/>
          <w:szCs w:val="24"/>
        </w:rPr>
      </w:pPr>
      <w:r>
        <w:rPr>
          <w:rFonts w:ascii="Times New Roman" w:hAnsi="Times New Roman" w:cs="Times New Roman"/>
          <w:sz w:val="24"/>
          <w:szCs w:val="24"/>
        </w:rPr>
        <w:t xml:space="preserve">2625 szt. warchlaka x 0,45 kg/szt./rok = 1 181,25 kg/rok : 8760 h = 0,1348 kg/rok : 10 emitorów = 0,0135 kg/h </w:t>
      </w:r>
    </w:p>
    <w:p w:rsidR="00E33AEF" w:rsidRDefault="00E33AEF" w:rsidP="002074BB">
      <w:pPr>
        <w:rPr>
          <w:rFonts w:ascii="Times New Roman" w:hAnsi="Times New Roman" w:cs="Times New Roman"/>
          <w:sz w:val="24"/>
          <w:szCs w:val="24"/>
        </w:rPr>
      </w:pPr>
    </w:p>
    <w:p w:rsidR="00335B73" w:rsidRDefault="00335B73" w:rsidP="002074BB">
      <w:pPr>
        <w:rPr>
          <w:rFonts w:ascii="Times New Roman" w:hAnsi="Times New Roman" w:cs="Times New Roman"/>
          <w:sz w:val="24"/>
          <w:szCs w:val="24"/>
        </w:rPr>
      </w:pPr>
    </w:p>
    <w:p w:rsidR="00335B73" w:rsidRDefault="00335B73" w:rsidP="002074BB">
      <w:pPr>
        <w:rPr>
          <w:rFonts w:ascii="Times New Roman" w:hAnsi="Times New Roman" w:cs="Times New Roman"/>
          <w:sz w:val="24"/>
          <w:szCs w:val="24"/>
        </w:rPr>
      </w:pPr>
    </w:p>
    <w:p w:rsidR="007807D0" w:rsidRDefault="007807D0" w:rsidP="002074BB">
      <w:pPr>
        <w:rPr>
          <w:rFonts w:ascii="Times New Roman" w:hAnsi="Times New Roman" w:cs="Times New Roman"/>
          <w:sz w:val="24"/>
          <w:szCs w:val="24"/>
        </w:rPr>
      </w:pPr>
    </w:p>
    <w:p w:rsidR="007807D0" w:rsidRDefault="007807D0" w:rsidP="002074BB">
      <w:pPr>
        <w:rPr>
          <w:rFonts w:ascii="Times New Roman" w:hAnsi="Times New Roman" w:cs="Times New Roman"/>
          <w:sz w:val="24"/>
          <w:szCs w:val="24"/>
        </w:rPr>
      </w:pPr>
    </w:p>
    <w:p w:rsidR="007807D0" w:rsidRDefault="007807D0" w:rsidP="002074BB">
      <w:pPr>
        <w:rPr>
          <w:rFonts w:ascii="Times New Roman" w:hAnsi="Times New Roman" w:cs="Times New Roman"/>
          <w:sz w:val="24"/>
          <w:szCs w:val="24"/>
        </w:rPr>
      </w:pPr>
    </w:p>
    <w:p w:rsidR="007807D0" w:rsidRDefault="007807D0" w:rsidP="002074BB">
      <w:pPr>
        <w:rPr>
          <w:rFonts w:ascii="Times New Roman" w:hAnsi="Times New Roman" w:cs="Times New Roman"/>
          <w:sz w:val="24"/>
          <w:szCs w:val="24"/>
        </w:rPr>
      </w:pPr>
    </w:p>
    <w:p w:rsidR="00335B73" w:rsidRDefault="00335B73" w:rsidP="002074BB">
      <w:pPr>
        <w:rPr>
          <w:rFonts w:ascii="Times New Roman" w:hAnsi="Times New Roman" w:cs="Times New Roman"/>
          <w:sz w:val="24"/>
          <w:szCs w:val="24"/>
        </w:rPr>
      </w:pPr>
    </w:p>
    <w:p w:rsidR="00EE4F0C" w:rsidRDefault="006C4F48" w:rsidP="002074BB">
      <w:pPr>
        <w:rPr>
          <w:rFonts w:ascii="Times New Roman" w:hAnsi="Times New Roman" w:cs="Times New Roman"/>
          <w:b/>
          <w:sz w:val="24"/>
          <w:szCs w:val="24"/>
        </w:rPr>
      </w:pPr>
      <w:r>
        <w:rPr>
          <w:rFonts w:ascii="Times New Roman" w:hAnsi="Times New Roman" w:cs="Times New Roman"/>
          <w:b/>
          <w:sz w:val="24"/>
          <w:szCs w:val="24"/>
        </w:rPr>
        <w:lastRenderedPageBreak/>
        <w:t>Siarkowodór</w:t>
      </w:r>
    </w:p>
    <w:p w:rsidR="006C4F48" w:rsidRPr="006C4F48" w:rsidRDefault="006C4F48" w:rsidP="006C4F48">
      <w:pPr>
        <w:spacing w:line="360" w:lineRule="auto"/>
        <w:rPr>
          <w:rFonts w:ascii="Times New Roman" w:hAnsi="Times New Roman" w:cs="Times New Roman"/>
          <w:sz w:val="24"/>
          <w:szCs w:val="24"/>
        </w:rPr>
      </w:pPr>
      <w:r w:rsidRPr="006C4F48">
        <w:rPr>
          <w:rFonts w:ascii="Times New Roman" w:hAnsi="Times New Roman" w:cs="Times New Roman"/>
          <w:sz w:val="24"/>
          <w:szCs w:val="24"/>
        </w:rPr>
        <w:t xml:space="preserve">Wielkość emisji siarkowodoru z istniejącego budynku i  planowanej chlewni obliczono na podstawie opracowania Air </w:t>
      </w:r>
      <w:r w:rsidRPr="006C4F48">
        <w:rPr>
          <w:rFonts w:ascii="Times New Roman" w:hAnsi="Times New Roman" w:cs="Times New Roman"/>
          <w:sz w:val="24"/>
          <w:szCs w:val="24"/>
          <w:lang w:val="en-US"/>
        </w:rPr>
        <w:t xml:space="preserve">Emissions From Animal Production Buildings ISAH 2003. </w:t>
      </w:r>
      <w:r w:rsidRPr="006C4F48">
        <w:rPr>
          <w:rFonts w:ascii="Times New Roman" w:hAnsi="Times New Roman" w:cs="Times New Roman"/>
          <w:sz w:val="24"/>
          <w:szCs w:val="24"/>
        </w:rPr>
        <w:t>Opracowanie to zawiera zestawienie wskaźników emisji pochodzących od różnych autorów, podawane w jednostkach g/AU/day (g/DJP/dzień). Według w/w wskaźnik emisji siarkowodoru wynosi poniżej 5g/dzień/DJP.</w:t>
      </w:r>
    </w:p>
    <w:p w:rsidR="006C4F48" w:rsidRPr="007807D0" w:rsidRDefault="006C4F48" w:rsidP="002074BB">
      <w:pPr>
        <w:rPr>
          <w:rFonts w:ascii="Times New Roman" w:hAnsi="Times New Roman" w:cs="Times New Roman"/>
          <w:b/>
          <w:sz w:val="24"/>
          <w:szCs w:val="24"/>
        </w:rPr>
      </w:pPr>
      <w:r w:rsidRPr="007807D0">
        <w:rPr>
          <w:rFonts w:ascii="Times New Roman" w:hAnsi="Times New Roman" w:cs="Times New Roman"/>
          <w:b/>
          <w:sz w:val="24"/>
          <w:szCs w:val="24"/>
        </w:rPr>
        <w:t xml:space="preserve">Obiekt A </w:t>
      </w:r>
    </w:p>
    <w:p w:rsidR="006C4F48" w:rsidRDefault="006C4F48" w:rsidP="002074BB">
      <w:pPr>
        <w:rPr>
          <w:rFonts w:ascii="Times New Roman" w:hAnsi="Times New Roman" w:cs="Times New Roman"/>
          <w:sz w:val="24"/>
          <w:szCs w:val="24"/>
        </w:rPr>
      </w:pPr>
      <w:r w:rsidRPr="006C4F48">
        <w:rPr>
          <w:rFonts w:ascii="Times New Roman" w:hAnsi="Times New Roman" w:cs="Times New Roman"/>
          <w:sz w:val="24"/>
          <w:szCs w:val="24"/>
        </w:rPr>
        <w:t>Sektor loch luźnych – 2 emitory o symbolu EA-1  EA-2</w:t>
      </w:r>
    </w:p>
    <w:p w:rsidR="006C4F48" w:rsidRDefault="006C4F48" w:rsidP="002074BB">
      <w:pPr>
        <w:rPr>
          <w:rFonts w:ascii="Times New Roman" w:hAnsi="Times New Roman" w:cs="Times New Roman"/>
          <w:sz w:val="24"/>
          <w:szCs w:val="24"/>
        </w:rPr>
      </w:pPr>
      <w:r>
        <w:rPr>
          <w:rFonts w:ascii="Times New Roman" w:hAnsi="Times New Roman" w:cs="Times New Roman"/>
          <w:sz w:val="24"/>
          <w:szCs w:val="24"/>
        </w:rPr>
        <w:t>70 sztuk loch  x 0,35 DJP = 24,5 DJP x 5 g/dzień  x 365 dni : 1 000 000 =</w:t>
      </w:r>
    </w:p>
    <w:p w:rsidR="006C4F48" w:rsidRDefault="006C4F48" w:rsidP="002074BB">
      <w:pPr>
        <w:rPr>
          <w:rFonts w:ascii="Times New Roman" w:hAnsi="Times New Roman" w:cs="Times New Roman"/>
          <w:sz w:val="24"/>
          <w:szCs w:val="24"/>
        </w:rPr>
      </w:pPr>
      <w:r>
        <w:rPr>
          <w:rFonts w:ascii="Times New Roman" w:hAnsi="Times New Roman" w:cs="Times New Roman"/>
          <w:sz w:val="24"/>
          <w:szCs w:val="24"/>
        </w:rPr>
        <w:t xml:space="preserve"> 0,0447 kg/rok : 8760 h x 1000 = 0,0051 kg / h  : 2 emitory = 0,0026 kg/h </w:t>
      </w:r>
    </w:p>
    <w:p w:rsidR="006C4F48" w:rsidRDefault="006C4F48" w:rsidP="006C4F48">
      <w:pPr>
        <w:spacing w:line="240" w:lineRule="auto"/>
        <w:ind w:firstLine="1"/>
        <w:rPr>
          <w:rFonts w:ascii="Times New Roman" w:hAnsi="Times New Roman" w:cs="Times New Roman"/>
          <w:sz w:val="24"/>
          <w:szCs w:val="24"/>
        </w:rPr>
      </w:pPr>
      <w:r>
        <w:rPr>
          <w:rFonts w:ascii="Times New Roman" w:hAnsi="Times New Roman" w:cs="Times New Roman"/>
          <w:sz w:val="24"/>
          <w:szCs w:val="24"/>
        </w:rPr>
        <w:t xml:space="preserve">Sektor krycia – 3 emitory o symbolu EA-3  EA-5 </w:t>
      </w:r>
    </w:p>
    <w:p w:rsidR="00C31A31" w:rsidRDefault="006C4F48" w:rsidP="006C4F48">
      <w:pPr>
        <w:rPr>
          <w:rFonts w:ascii="Times New Roman" w:hAnsi="Times New Roman" w:cs="Times New Roman"/>
          <w:sz w:val="24"/>
          <w:szCs w:val="24"/>
        </w:rPr>
      </w:pPr>
      <w:r>
        <w:rPr>
          <w:rFonts w:ascii="Times New Roman" w:hAnsi="Times New Roman" w:cs="Times New Roman"/>
          <w:sz w:val="24"/>
          <w:szCs w:val="24"/>
        </w:rPr>
        <w:t>175 sztuk loch x 0,35 DJP</w:t>
      </w:r>
      <w:r w:rsidR="00C31A31">
        <w:rPr>
          <w:rFonts w:ascii="Times New Roman" w:hAnsi="Times New Roman" w:cs="Times New Roman"/>
          <w:sz w:val="24"/>
          <w:szCs w:val="24"/>
        </w:rPr>
        <w:t xml:space="preserve"> + 5 sztuk knurów x 0,4 DJP  = 63</w:t>
      </w:r>
      <w:r>
        <w:rPr>
          <w:rFonts w:ascii="Times New Roman" w:hAnsi="Times New Roman" w:cs="Times New Roman"/>
          <w:sz w:val="24"/>
          <w:szCs w:val="24"/>
        </w:rPr>
        <w:t xml:space="preserve">,25 DJP x </w:t>
      </w:r>
      <w:r w:rsidRPr="006C4F48">
        <w:rPr>
          <w:rFonts w:ascii="Times New Roman" w:hAnsi="Times New Roman" w:cs="Times New Roman"/>
          <w:sz w:val="24"/>
          <w:szCs w:val="24"/>
        </w:rPr>
        <w:t xml:space="preserve">5 g/dzień  x 365 dni : </w:t>
      </w:r>
    </w:p>
    <w:p w:rsidR="00E33AEF" w:rsidRDefault="006C4F48" w:rsidP="006C4F48">
      <w:pPr>
        <w:rPr>
          <w:rFonts w:ascii="Times New Roman" w:hAnsi="Times New Roman" w:cs="Times New Roman"/>
          <w:sz w:val="24"/>
          <w:szCs w:val="24"/>
        </w:rPr>
      </w:pPr>
      <w:r w:rsidRPr="006C4F48">
        <w:rPr>
          <w:rFonts w:ascii="Times New Roman" w:hAnsi="Times New Roman" w:cs="Times New Roman"/>
          <w:sz w:val="24"/>
          <w:szCs w:val="24"/>
        </w:rPr>
        <w:t>1 000 000 =</w:t>
      </w:r>
      <w:r w:rsidR="00C31A31">
        <w:rPr>
          <w:rFonts w:ascii="Times New Roman" w:hAnsi="Times New Roman" w:cs="Times New Roman"/>
          <w:sz w:val="24"/>
          <w:szCs w:val="24"/>
        </w:rPr>
        <w:t xml:space="preserve">  0,1154</w:t>
      </w:r>
      <w:r>
        <w:rPr>
          <w:rFonts w:ascii="Times New Roman" w:hAnsi="Times New Roman" w:cs="Times New Roman"/>
          <w:sz w:val="24"/>
          <w:szCs w:val="24"/>
        </w:rPr>
        <w:t xml:space="preserve"> kg/rok : </w:t>
      </w:r>
      <w:r w:rsidRPr="006C4F48">
        <w:rPr>
          <w:rFonts w:ascii="Times New Roman" w:hAnsi="Times New Roman" w:cs="Times New Roman"/>
          <w:sz w:val="24"/>
          <w:szCs w:val="24"/>
        </w:rPr>
        <w:t>8760 h x 1000 =</w:t>
      </w:r>
      <w:r w:rsidR="00C31A31">
        <w:rPr>
          <w:rFonts w:ascii="Times New Roman" w:hAnsi="Times New Roman" w:cs="Times New Roman"/>
          <w:sz w:val="24"/>
          <w:szCs w:val="24"/>
        </w:rPr>
        <w:t xml:space="preserve"> 0,0132</w:t>
      </w:r>
      <w:r>
        <w:rPr>
          <w:rFonts w:ascii="Times New Roman" w:hAnsi="Times New Roman" w:cs="Times New Roman"/>
          <w:sz w:val="24"/>
          <w:szCs w:val="24"/>
        </w:rPr>
        <w:t xml:space="preserve"> kg/h : 3 emitory = </w:t>
      </w:r>
      <w:r w:rsidR="00C31A31">
        <w:rPr>
          <w:rFonts w:ascii="Times New Roman" w:hAnsi="Times New Roman" w:cs="Times New Roman"/>
          <w:sz w:val="24"/>
          <w:szCs w:val="24"/>
        </w:rPr>
        <w:t xml:space="preserve">0,0044 kg/h </w:t>
      </w:r>
    </w:p>
    <w:p w:rsidR="00C31A31" w:rsidRDefault="00C31A31" w:rsidP="006C4F48">
      <w:pPr>
        <w:rPr>
          <w:rFonts w:ascii="Times New Roman" w:hAnsi="Times New Roman" w:cs="Times New Roman"/>
          <w:sz w:val="24"/>
          <w:szCs w:val="24"/>
        </w:rPr>
      </w:pPr>
      <w:r>
        <w:rPr>
          <w:rFonts w:ascii="Times New Roman" w:hAnsi="Times New Roman" w:cs="Times New Roman"/>
          <w:sz w:val="24"/>
          <w:szCs w:val="24"/>
        </w:rPr>
        <w:t>Obiekt B</w:t>
      </w:r>
    </w:p>
    <w:p w:rsidR="00C31A31" w:rsidRDefault="00C31A31" w:rsidP="006C4F48">
      <w:pPr>
        <w:rPr>
          <w:rFonts w:ascii="Times New Roman" w:hAnsi="Times New Roman" w:cs="Times New Roman"/>
          <w:sz w:val="24"/>
          <w:szCs w:val="24"/>
        </w:rPr>
      </w:pPr>
      <w:r>
        <w:rPr>
          <w:rFonts w:ascii="Times New Roman" w:hAnsi="Times New Roman" w:cs="Times New Roman"/>
          <w:sz w:val="24"/>
          <w:szCs w:val="24"/>
        </w:rPr>
        <w:t xml:space="preserve">Sektor loch luźnych </w:t>
      </w:r>
      <w:r w:rsidRPr="00C31A31">
        <w:rPr>
          <w:rFonts w:ascii="Times New Roman" w:hAnsi="Times New Roman" w:cs="Times New Roman"/>
          <w:sz w:val="24"/>
          <w:szCs w:val="24"/>
        </w:rPr>
        <w:t>– 5 emitorów o symbolu EB-6  EB-10</w:t>
      </w:r>
    </w:p>
    <w:p w:rsidR="00C31A31" w:rsidRDefault="00C31A31" w:rsidP="00C31A31">
      <w:pPr>
        <w:rPr>
          <w:rFonts w:ascii="Times New Roman" w:hAnsi="Times New Roman" w:cs="Times New Roman"/>
          <w:sz w:val="24"/>
          <w:szCs w:val="24"/>
        </w:rPr>
      </w:pPr>
      <w:r>
        <w:rPr>
          <w:rFonts w:ascii="Times New Roman" w:hAnsi="Times New Roman" w:cs="Times New Roman"/>
          <w:sz w:val="24"/>
          <w:szCs w:val="24"/>
        </w:rPr>
        <w:t xml:space="preserve">315 sztuk loch x 0,35 DJP = 110,25 DJP </w:t>
      </w:r>
      <w:r w:rsidRPr="00C31A31">
        <w:rPr>
          <w:rFonts w:ascii="Times New Roman" w:hAnsi="Times New Roman" w:cs="Times New Roman"/>
          <w:sz w:val="24"/>
          <w:szCs w:val="24"/>
        </w:rPr>
        <w:t xml:space="preserve">x 5 g/dzień  x 365 dni : 1 000 000 =  </w:t>
      </w:r>
    </w:p>
    <w:p w:rsidR="00E33AEF" w:rsidRDefault="00C31A31" w:rsidP="00C31A31">
      <w:pPr>
        <w:rPr>
          <w:rFonts w:ascii="Times New Roman" w:hAnsi="Times New Roman" w:cs="Times New Roman"/>
          <w:sz w:val="24"/>
          <w:szCs w:val="24"/>
        </w:rPr>
      </w:pPr>
      <w:r>
        <w:rPr>
          <w:rFonts w:ascii="Times New Roman" w:hAnsi="Times New Roman" w:cs="Times New Roman"/>
          <w:sz w:val="24"/>
          <w:szCs w:val="24"/>
        </w:rPr>
        <w:t>= 0,2012 kg/rok : 8760 h x 1000 = 0,0230 k</w:t>
      </w:r>
      <w:r w:rsidR="001D6FFE">
        <w:rPr>
          <w:rFonts w:ascii="Times New Roman" w:hAnsi="Times New Roman" w:cs="Times New Roman"/>
          <w:sz w:val="24"/>
          <w:szCs w:val="24"/>
        </w:rPr>
        <w:t xml:space="preserve">g/h : 5 emitorów = 0,0046 kg/h </w:t>
      </w:r>
    </w:p>
    <w:p w:rsidR="00C31A31" w:rsidRPr="007807D0" w:rsidRDefault="00C31A31" w:rsidP="00C31A31">
      <w:pPr>
        <w:rPr>
          <w:rFonts w:ascii="Times New Roman" w:hAnsi="Times New Roman" w:cs="Times New Roman"/>
          <w:b/>
          <w:sz w:val="24"/>
          <w:szCs w:val="24"/>
        </w:rPr>
      </w:pPr>
      <w:r w:rsidRPr="007807D0">
        <w:rPr>
          <w:rFonts w:ascii="Times New Roman" w:hAnsi="Times New Roman" w:cs="Times New Roman"/>
          <w:b/>
          <w:sz w:val="24"/>
          <w:szCs w:val="24"/>
        </w:rPr>
        <w:t xml:space="preserve">Obiekt C </w:t>
      </w:r>
    </w:p>
    <w:p w:rsidR="00C31A31" w:rsidRPr="00C31A31" w:rsidRDefault="00C31A31" w:rsidP="00C31A31">
      <w:pPr>
        <w:rPr>
          <w:rFonts w:ascii="Times New Roman" w:hAnsi="Times New Roman" w:cs="Times New Roman"/>
          <w:sz w:val="24"/>
          <w:szCs w:val="24"/>
        </w:rPr>
      </w:pPr>
      <w:r w:rsidRPr="00C31A31">
        <w:rPr>
          <w:rFonts w:ascii="Times New Roman" w:hAnsi="Times New Roman" w:cs="Times New Roman"/>
          <w:sz w:val="24"/>
          <w:szCs w:val="24"/>
        </w:rPr>
        <w:t xml:space="preserve">Sektor porodowy – 8 emitorów oznaczonych EC-11 EC-18 </w:t>
      </w:r>
    </w:p>
    <w:p w:rsidR="007B7390" w:rsidRDefault="00C31A31" w:rsidP="00C31A31">
      <w:pPr>
        <w:rPr>
          <w:rFonts w:ascii="Times New Roman" w:hAnsi="Times New Roman" w:cs="Times New Roman"/>
          <w:sz w:val="24"/>
          <w:szCs w:val="24"/>
        </w:rPr>
      </w:pPr>
      <w:r w:rsidRPr="00C31A31">
        <w:rPr>
          <w:rFonts w:ascii="Times New Roman" w:hAnsi="Times New Roman" w:cs="Times New Roman"/>
          <w:sz w:val="24"/>
          <w:szCs w:val="24"/>
        </w:rPr>
        <w:t>105 sztuk loch</w:t>
      </w:r>
      <w:r>
        <w:rPr>
          <w:rFonts w:ascii="Times New Roman" w:hAnsi="Times New Roman" w:cs="Times New Roman"/>
          <w:sz w:val="24"/>
          <w:szCs w:val="24"/>
        </w:rPr>
        <w:t xml:space="preserve"> x 0,35 DJP + 1575 sztuk prosiąt x 0,02 DJP = 36,75 DJP + 31,5 DJP = </w:t>
      </w:r>
    </w:p>
    <w:p w:rsidR="00C31A31" w:rsidRDefault="007B7390" w:rsidP="00C31A31">
      <w:pPr>
        <w:rPr>
          <w:rFonts w:ascii="Times New Roman" w:hAnsi="Times New Roman" w:cs="Times New Roman"/>
          <w:sz w:val="24"/>
          <w:szCs w:val="24"/>
        </w:rPr>
      </w:pPr>
      <w:r>
        <w:rPr>
          <w:rFonts w:ascii="Times New Roman" w:hAnsi="Times New Roman" w:cs="Times New Roman"/>
          <w:sz w:val="24"/>
          <w:szCs w:val="24"/>
        </w:rPr>
        <w:t>= 68,25 DJP</w:t>
      </w:r>
      <w:r w:rsidR="00C31A31">
        <w:rPr>
          <w:rFonts w:ascii="Times New Roman" w:hAnsi="Times New Roman" w:cs="Times New Roman"/>
          <w:sz w:val="24"/>
          <w:szCs w:val="24"/>
        </w:rPr>
        <w:t xml:space="preserve"> x </w:t>
      </w:r>
      <w:r w:rsidR="00C31A31" w:rsidRPr="00C31A31">
        <w:rPr>
          <w:rFonts w:ascii="Times New Roman" w:hAnsi="Times New Roman" w:cs="Times New Roman"/>
          <w:sz w:val="24"/>
          <w:szCs w:val="24"/>
        </w:rPr>
        <w:t>5 g/dzień  x 365 dni : 1 000 000 =</w:t>
      </w:r>
      <w:r>
        <w:rPr>
          <w:rFonts w:ascii="Times New Roman" w:hAnsi="Times New Roman" w:cs="Times New Roman"/>
          <w:sz w:val="24"/>
          <w:szCs w:val="24"/>
        </w:rPr>
        <w:t xml:space="preserve"> 0,1246 kg/rok : 8760 h x 1000 = 0,0142 kg/h </w:t>
      </w:r>
    </w:p>
    <w:p w:rsidR="007B7390" w:rsidRDefault="007B7390" w:rsidP="00C31A31">
      <w:pPr>
        <w:rPr>
          <w:rFonts w:ascii="Times New Roman" w:hAnsi="Times New Roman" w:cs="Times New Roman"/>
          <w:sz w:val="24"/>
          <w:szCs w:val="24"/>
        </w:rPr>
      </w:pPr>
      <w:r>
        <w:rPr>
          <w:rFonts w:ascii="Times New Roman" w:hAnsi="Times New Roman" w:cs="Times New Roman"/>
          <w:sz w:val="24"/>
          <w:szCs w:val="24"/>
        </w:rPr>
        <w:t xml:space="preserve">0,0142 kg/h : 8 emitorów = 0,0018 kg/h </w:t>
      </w:r>
    </w:p>
    <w:p w:rsidR="00E33AEF" w:rsidRDefault="0085702C" w:rsidP="00C31A31">
      <w:pPr>
        <w:rPr>
          <w:rFonts w:ascii="Times New Roman" w:hAnsi="Times New Roman" w:cs="Times New Roman"/>
          <w:sz w:val="24"/>
          <w:szCs w:val="24"/>
        </w:rPr>
      </w:pPr>
      <w:r>
        <w:rPr>
          <w:rFonts w:ascii="Times New Roman" w:hAnsi="Times New Roman" w:cs="Times New Roman"/>
          <w:sz w:val="24"/>
          <w:szCs w:val="24"/>
        </w:rPr>
        <w:t xml:space="preserve">Nie uwzględniono emisji z babyroomu, ze względu na fakt, iż w pomieszczeniu tym będą przebywać prosięta, których locha nie będzie mogła wykarmić ze względów np.  chorobowych bądź prosiąt nadliczbowych. </w:t>
      </w:r>
    </w:p>
    <w:p w:rsidR="007B7390" w:rsidRPr="007807D0" w:rsidRDefault="007B7390" w:rsidP="00C31A31">
      <w:pPr>
        <w:rPr>
          <w:rFonts w:ascii="Times New Roman" w:hAnsi="Times New Roman" w:cs="Times New Roman"/>
          <w:b/>
          <w:sz w:val="24"/>
          <w:szCs w:val="24"/>
        </w:rPr>
      </w:pPr>
      <w:r w:rsidRPr="007807D0">
        <w:rPr>
          <w:rFonts w:ascii="Times New Roman" w:hAnsi="Times New Roman" w:cs="Times New Roman"/>
          <w:b/>
          <w:sz w:val="24"/>
          <w:szCs w:val="24"/>
        </w:rPr>
        <w:t xml:space="preserve">Obiekt D </w:t>
      </w:r>
    </w:p>
    <w:p w:rsidR="007B7390" w:rsidRDefault="007B7390" w:rsidP="007B7390">
      <w:pPr>
        <w:rPr>
          <w:rFonts w:ascii="Times New Roman" w:hAnsi="Times New Roman" w:cs="Times New Roman"/>
          <w:sz w:val="24"/>
          <w:szCs w:val="24"/>
        </w:rPr>
      </w:pPr>
      <w:r w:rsidRPr="007B7390">
        <w:rPr>
          <w:rFonts w:ascii="Times New Roman" w:hAnsi="Times New Roman" w:cs="Times New Roman"/>
          <w:sz w:val="24"/>
          <w:szCs w:val="24"/>
        </w:rPr>
        <w:t>Sektor porodowy – 4 emitory oznaczone ED - 19 ED – 22</w:t>
      </w:r>
    </w:p>
    <w:p w:rsidR="007B7390" w:rsidRDefault="007B7390" w:rsidP="007B7390">
      <w:pPr>
        <w:rPr>
          <w:rFonts w:ascii="Times New Roman" w:hAnsi="Times New Roman" w:cs="Times New Roman"/>
          <w:sz w:val="24"/>
          <w:szCs w:val="24"/>
        </w:rPr>
      </w:pPr>
      <w:r w:rsidRPr="007B7390">
        <w:rPr>
          <w:rFonts w:ascii="Times New Roman" w:hAnsi="Times New Roman" w:cs="Times New Roman"/>
          <w:sz w:val="24"/>
          <w:szCs w:val="24"/>
        </w:rPr>
        <w:t xml:space="preserve">70 sztuk loch  </w:t>
      </w:r>
      <w:r>
        <w:rPr>
          <w:rFonts w:ascii="Times New Roman" w:hAnsi="Times New Roman" w:cs="Times New Roman"/>
          <w:sz w:val="24"/>
          <w:szCs w:val="24"/>
        </w:rPr>
        <w:t xml:space="preserve">x 0,35 DJP + 1050 sztuk prosiąt x 0,02 DJP = 24,5 DJP + 21 DJP = </w:t>
      </w:r>
    </w:p>
    <w:p w:rsidR="007B7390" w:rsidRDefault="007B7390" w:rsidP="007B7390">
      <w:pPr>
        <w:rPr>
          <w:rFonts w:ascii="Times New Roman" w:hAnsi="Times New Roman" w:cs="Times New Roman"/>
          <w:sz w:val="24"/>
          <w:szCs w:val="24"/>
        </w:rPr>
      </w:pPr>
      <w:r>
        <w:rPr>
          <w:rFonts w:ascii="Times New Roman" w:hAnsi="Times New Roman" w:cs="Times New Roman"/>
          <w:sz w:val="24"/>
          <w:szCs w:val="24"/>
        </w:rPr>
        <w:t xml:space="preserve">= 45,5 DJP </w:t>
      </w:r>
      <w:r w:rsidRPr="007B7390">
        <w:rPr>
          <w:rFonts w:ascii="Times New Roman" w:hAnsi="Times New Roman" w:cs="Times New Roman"/>
          <w:sz w:val="24"/>
          <w:szCs w:val="24"/>
        </w:rPr>
        <w:t>x 5 g/dzień  x 365 dni : 1 000 000 =</w:t>
      </w:r>
      <w:r>
        <w:rPr>
          <w:rFonts w:ascii="Times New Roman" w:hAnsi="Times New Roman" w:cs="Times New Roman"/>
          <w:sz w:val="24"/>
          <w:szCs w:val="24"/>
        </w:rPr>
        <w:t xml:space="preserve"> 0,0830 kg/rok : 8760 h x 1000 = 0,0095 kg/h </w:t>
      </w:r>
    </w:p>
    <w:p w:rsidR="007B7390" w:rsidRPr="007B7390" w:rsidRDefault="007B7390" w:rsidP="007B7390">
      <w:pPr>
        <w:rPr>
          <w:rFonts w:ascii="Times New Roman" w:hAnsi="Times New Roman" w:cs="Times New Roman"/>
          <w:sz w:val="24"/>
          <w:szCs w:val="24"/>
        </w:rPr>
      </w:pPr>
      <w:r>
        <w:rPr>
          <w:rFonts w:ascii="Times New Roman" w:hAnsi="Times New Roman" w:cs="Times New Roman"/>
          <w:sz w:val="24"/>
          <w:szCs w:val="24"/>
        </w:rPr>
        <w:t xml:space="preserve">0,0095 kg/h : 4 emitory = 0,0024 kg/h </w:t>
      </w:r>
    </w:p>
    <w:p w:rsidR="007B7390" w:rsidRPr="007B7390" w:rsidRDefault="007B7390" w:rsidP="007B7390">
      <w:pPr>
        <w:rPr>
          <w:rFonts w:ascii="Times New Roman" w:hAnsi="Times New Roman" w:cs="Times New Roman"/>
          <w:sz w:val="24"/>
          <w:szCs w:val="24"/>
        </w:rPr>
      </w:pPr>
      <w:r w:rsidRPr="007B7390">
        <w:rPr>
          <w:rFonts w:ascii="Times New Roman" w:hAnsi="Times New Roman" w:cs="Times New Roman"/>
          <w:sz w:val="24"/>
          <w:szCs w:val="24"/>
        </w:rPr>
        <w:lastRenderedPageBreak/>
        <w:t>Sektor odchowalni 4 emitory oznaczone ED- 23 ED - 26</w:t>
      </w:r>
    </w:p>
    <w:p w:rsidR="007B7390" w:rsidRDefault="004C2F62" w:rsidP="00C31A31">
      <w:pPr>
        <w:rPr>
          <w:rFonts w:ascii="Times New Roman" w:hAnsi="Times New Roman" w:cs="Times New Roman"/>
          <w:sz w:val="24"/>
          <w:szCs w:val="24"/>
        </w:rPr>
      </w:pPr>
      <w:r>
        <w:rPr>
          <w:rFonts w:ascii="Times New Roman" w:hAnsi="Times New Roman" w:cs="Times New Roman"/>
          <w:sz w:val="24"/>
          <w:szCs w:val="24"/>
        </w:rPr>
        <w:t xml:space="preserve">1050 sztuk warchlaków x 0,07 DJP =73,50 DJP </w:t>
      </w:r>
      <w:r w:rsidRPr="004C2F62">
        <w:rPr>
          <w:rFonts w:ascii="Times New Roman" w:hAnsi="Times New Roman" w:cs="Times New Roman"/>
          <w:sz w:val="24"/>
          <w:szCs w:val="24"/>
        </w:rPr>
        <w:t>x 5 g/dzień  x 365 dni : 1 000 000 =</w:t>
      </w:r>
      <w:r>
        <w:rPr>
          <w:rFonts w:ascii="Times New Roman" w:hAnsi="Times New Roman" w:cs="Times New Roman"/>
          <w:sz w:val="24"/>
          <w:szCs w:val="24"/>
        </w:rPr>
        <w:t xml:space="preserve"> 0,1341 kg/h </w:t>
      </w:r>
    </w:p>
    <w:p w:rsidR="00E33AEF" w:rsidRDefault="004C2F62" w:rsidP="00C31A31">
      <w:pPr>
        <w:rPr>
          <w:rFonts w:ascii="Times New Roman" w:hAnsi="Times New Roman" w:cs="Times New Roman"/>
          <w:sz w:val="24"/>
          <w:szCs w:val="24"/>
        </w:rPr>
      </w:pPr>
      <w:r>
        <w:rPr>
          <w:rFonts w:ascii="Times New Roman" w:hAnsi="Times New Roman" w:cs="Times New Roman"/>
          <w:sz w:val="24"/>
          <w:szCs w:val="24"/>
        </w:rPr>
        <w:t>0,1341 kg/h : 8760 h x 1000</w:t>
      </w:r>
      <w:r w:rsidR="00AB3415">
        <w:rPr>
          <w:rFonts w:ascii="Times New Roman" w:hAnsi="Times New Roman" w:cs="Times New Roman"/>
          <w:sz w:val="24"/>
          <w:szCs w:val="24"/>
        </w:rPr>
        <w:t xml:space="preserve"> = 0,0153 kg/h : 4 emitory = 0,0038 kg/h </w:t>
      </w:r>
    </w:p>
    <w:p w:rsidR="007807D0" w:rsidRDefault="007807D0" w:rsidP="00C31A31">
      <w:pPr>
        <w:rPr>
          <w:rFonts w:ascii="Times New Roman" w:hAnsi="Times New Roman" w:cs="Times New Roman"/>
          <w:sz w:val="24"/>
          <w:szCs w:val="24"/>
        </w:rPr>
      </w:pPr>
    </w:p>
    <w:p w:rsidR="00E33AEF" w:rsidRDefault="00E33AEF" w:rsidP="007250F2">
      <w:pPr>
        <w:spacing w:line="360" w:lineRule="auto"/>
        <w:rPr>
          <w:rFonts w:ascii="Times New Roman" w:hAnsi="Times New Roman" w:cs="Times New Roman"/>
          <w:sz w:val="24"/>
          <w:szCs w:val="24"/>
        </w:rPr>
      </w:pPr>
      <w:r w:rsidRPr="007807D0">
        <w:rPr>
          <w:rFonts w:ascii="Times New Roman" w:hAnsi="Times New Roman" w:cs="Times New Roman"/>
          <w:b/>
          <w:sz w:val="24"/>
          <w:szCs w:val="24"/>
        </w:rPr>
        <w:t>Obiekt E</w:t>
      </w:r>
      <w:r>
        <w:rPr>
          <w:rFonts w:ascii="Times New Roman" w:hAnsi="Times New Roman" w:cs="Times New Roman"/>
          <w:sz w:val="24"/>
          <w:szCs w:val="24"/>
        </w:rPr>
        <w:t xml:space="preserve"> </w:t>
      </w:r>
      <w:r w:rsidR="002E49B8">
        <w:rPr>
          <w:rFonts w:ascii="Times New Roman" w:hAnsi="Times New Roman" w:cs="Times New Roman"/>
          <w:sz w:val="24"/>
          <w:szCs w:val="24"/>
        </w:rPr>
        <w:t>– odchowalnia dla warchlaków wyposażona w 10 emitorów oznaczonymi symbolami EE - 27 EE -36</w:t>
      </w:r>
    </w:p>
    <w:p w:rsidR="006C11BC" w:rsidRDefault="006C11BC" w:rsidP="007250F2">
      <w:pPr>
        <w:spacing w:line="360" w:lineRule="auto"/>
        <w:rPr>
          <w:rFonts w:ascii="Times New Roman" w:hAnsi="Times New Roman" w:cs="Times New Roman"/>
          <w:sz w:val="24"/>
          <w:szCs w:val="24"/>
        </w:rPr>
      </w:pPr>
      <w:r>
        <w:rPr>
          <w:rFonts w:ascii="Times New Roman" w:hAnsi="Times New Roman" w:cs="Times New Roman"/>
          <w:sz w:val="24"/>
          <w:szCs w:val="24"/>
        </w:rPr>
        <w:t xml:space="preserve">2625 sztuk warchlaków x 0,07 DJP = 183,75 DJP </w:t>
      </w:r>
      <w:r w:rsidRPr="006C11BC">
        <w:rPr>
          <w:rFonts w:ascii="Times New Roman" w:hAnsi="Times New Roman" w:cs="Times New Roman"/>
          <w:sz w:val="24"/>
          <w:szCs w:val="24"/>
        </w:rPr>
        <w:t>x 5 g/dzień  x 365 dni : 1 000 000 =</w:t>
      </w:r>
    </w:p>
    <w:p w:rsidR="004B5C37" w:rsidRDefault="006C11BC" w:rsidP="007250F2">
      <w:pPr>
        <w:spacing w:line="360" w:lineRule="auto"/>
        <w:rPr>
          <w:rFonts w:ascii="Times New Roman" w:hAnsi="Times New Roman" w:cs="Times New Roman"/>
          <w:sz w:val="24"/>
          <w:szCs w:val="24"/>
        </w:rPr>
      </w:pPr>
      <w:r>
        <w:rPr>
          <w:rFonts w:ascii="Times New Roman" w:hAnsi="Times New Roman" w:cs="Times New Roman"/>
          <w:sz w:val="24"/>
          <w:szCs w:val="24"/>
        </w:rPr>
        <w:t>=  0,3353 kg/rok : 8760 h x 1000 = 0,0383 k</w:t>
      </w:r>
      <w:r w:rsidR="003B40E2">
        <w:rPr>
          <w:rFonts w:ascii="Times New Roman" w:hAnsi="Times New Roman" w:cs="Times New Roman"/>
          <w:sz w:val="24"/>
          <w:szCs w:val="24"/>
        </w:rPr>
        <w:t>g/h : 10 emitorów = 0,0038 kg/h</w:t>
      </w:r>
    </w:p>
    <w:p w:rsidR="0085702C" w:rsidRDefault="0085702C" w:rsidP="007250F2">
      <w:pPr>
        <w:spacing w:line="360" w:lineRule="auto"/>
        <w:rPr>
          <w:rFonts w:ascii="Times New Roman" w:hAnsi="Times New Roman" w:cs="Times New Roman"/>
          <w:sz w:val="24"/>
          <w:szCs w:val="24"/>
        </w:rPr>
      </w:pPr>
      <w:r>
        <w:rPr>
          <w:rFonts w:ascii="Times New Roman" w:hAnsi="Times New Roman" w:cs="Times New Roman"/>
          <w:sz w:val="24"/>
          <w:szCs w:val="24"/>
        </w:rPr>
        <w:t>Szacowana emisja jest dla stanu rzeczywistego jaki przyjęty będzie na fermie bez uwzględnienia stanowisk rezerwowych.</w:t>
      </w:r>
    </w:p>
    <w:p w:rsidR="001D14A3" w:rsidRDefault="00D8495D" w:rsidP="007250F2">
      <w:pPr>
        <w:spacing w:line="360" w:lineRule="auto"/>
        <w:rPr>
          <w:rFonts w:ascii="Times New Roman" w:hAnsi="Times New Roman" w:cs="Times New Roman"/>
          <w:sz w:val="24"/>
          <w:szCs w:val="24"/>
        </w:rPr>
      </w:pPr>
      <w:r>
        <w:rPr>
          <w:rFonts w:ascii="Times New Roman" w:hAnsi="Times New Roman" w:cs="Times New Roman"/>
          <w:sz w:val="24"/>
          <w:szCs w:val="24"/>
        </w:rPr>
        <w:t>Szacunkowa emisja z chowu i hodowli trozdy chlewnej przedstawia się następująco:</w:t>
      </w:r>
    </w:p>
    <w:p w:rsidR="00C05D2D" w:rsidRPr="00C05D2D" w:rsidRDefault="00C05D2D" w:rsidP="00C05D2D">
      <w:pPr>
        <w:spacing w:after="0" w:line="360" w:lineRule="auto"/>
        <w:rPr>
          <w:rFonts w:ascii="Times New Roman" w:hAnsi="Times New Roman" w:cs="Times New Roman"/>
          <w:i/>
          <w:sz w:val="20"/>
          <w:szCs w:val="24"/>
        </w:rPr>
      </w:pPr>
      <w:r>
        <w:rPr>
          <w:rFonts w:ascii="Times New Roman" w:hAnsi="Times New Roman" w:cs="Times New Roman"/>
          <w:i/>
          <w:sz w:val="20"/>
          <w:szCs w:val="24"/>
        </w:rPr>
        <w:t>Tabela nr 18: Zestawienie emisji do powietrza z chowu trzody chlewnej</w:t>
      </w:r>
    </w:p>
    <w:tbl>
      <w:tblPr>
        <w:tblW w:w="8510" w:type="dxa"/>
        <w:tblInd w:w="65" w:type="dxa"/>
        <w:tblCellMar>
          <w:left w:w="70" w:type="dxa"/>
          <w:right w:w="70" w:type="dxa"/>
        </w:tblCellMar>
        <w:tblLook w:val="04A0" w:firstRow="1" w:lastRow="0" w:firstColumn="1" w:lastColumn="0" w:noHBand="0" w:noVBand="1"/>
      </w:tblPr>
      <w:tblGrid>
        <w:gridCol w:w="1706"/>
        <w:gridCol w:w="1560"/>
        <w:gridCol w:w="1984"/>
        <w:gridCol w:w="1843"/>
        <w:gridCol w:w="1417"/>
      </w:tblGrid>
      <w:tr w:rsidR="00A162F7" w:rsidRPr="00A162F7" w:rsidTr="00A162F7">
        <w:trPr>
          <w:trHeight w:val="508"/>
        </w:trPr>
        <w:tc>
          <w:tcPr>
            <w:tcW w:w="851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 xml:space="preserve">Zestawienie emisji </w:t>
            </w:r>
          </w:p>
        </w:tc>
      </w:tr>
      <w:tr w:rsidR="00A162F7" w:rsidRPr="00A162F7" w:rsidTr="00A162F7">
        <w:trPr>
          <w:trHeight w:val="660"/>
        </w:trPr>
        <w:tc>
          <w:tcPr>
            <w:tcW w:w="1706" w:type="dxa"/>
            <w:tcBorders>
              <w:top w:val="nil"/>
              <w:left w:val="single" w:sz="4" w:space="0" w:color="auto"/>
              <w:bottom w:val="single" w:sz="4" w:space="0" w:color="auto"/>
              <w:right w:val="single" w:sz="4" w:space="0" w:color="auto"/>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Symbol emitora</w:t>
            </w:r>
          </w:p>
        </w:tc>
        <w:tc>
          <w:tcPr>
            <w:tcW w:w="1560" w:type="dxa"/>
            <w:tcBorders>
              <w:top w:val="nil"/>
              <w:left w:val="nil"/>
              <w:bottom w:val="single" w:sz="4" w:space="0" w:color="auto"/>
              <w:right w:val="single" w:sz="4" w:space="0" w:color="auto"/>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Substancja</w:t>
            </w:r>
          </w:p>
        </w:tc>
        <w:tc>
          <w:tcPr>
            <w:tcW w:w="1984" w:type="dxa"/>
            <w:tcBorders>
              <w:top w:val="nil"/>
              <w:left w:val="nil"/>
              <w:bottom w:val="nil"/>
              <w:right w:val="single" w:sz="4" w:space="0" w:color="auto"/>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Emisja godzinowa kg/h</w:t>
            </w:r>
          </w:p>
        </w:tc>
        <w:tc>
          <w:tcPr>
            <w:tcW w:w="1843" w:type="dxa"/>
            <w:tcBorders>
              <w:top w:val="nil"/>
              <w:left w:val="nil"/>
              <w:bottom w:val="nil"/>
              <w:right w:val="single" w:sz="4" w:space="0" w:color="auto"/>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 xml:space="preserve">Emisja roczna Mg/rok </w:t>
            </w:r>
          </w:p>
        </w:tc>
        <w:tc>
          <w:tcPr>
            <w:tcW w:w="1417" w:type="dxa"/>
            <w:tcBorders>
              <w:top w:val="nil"/>
              <w:left w:val="nil"/>
              <w:bottom w:val="single" w:sz="4" w:space="0" w:color="auto"/>
              <w:right w:val="single" w:sz="4" w:space="0" w:color="auto"/>
            </w:tcBorders>
            <w:shd w:val="clear" w:color="auto" w:fill="auto"/>
            <w:vAlign w:val="center"/>
            <w:hideMark/>
          </w:tcPr>
          <w:p w:rsid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 xml:space="preserve">Czas </w:t>
            </w:r>
          </w:p>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 xml:space="preserve">h/rok </w:t>
            </w:r>
          </w:p>
        </w:tc>
      </w:tr>
      <w:tr w:rsidR="00A162F7" w:rsidRPr="00A162F7" w:rsidTr="00A162F7">
        <w:trPr>
          <w:trHeight w:val="450"/>
        </w:trPr>
        <w:tc>
          <w:tcPr>
            <w:tcW w:w="1706" w:type="dxa"/>
            <w:vMerge w:val="restart"/>
            <w:tcBorders>
              <w:top w:val="nil"/>
              <w:left w:val="single" w:sz="4" w:space="0" w:color="auto"/>
              <w:bottom w:val="single" w:sz="4" w:space="0" w:color="000000"/>
              <w:right w:val="single" w:sz="4" w:space="0" w:color="auto"/>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EA-1 EA-2</w:t>
            </w:r>
          </w:p>
        </w:tc>
        <w:tc>
          <w:tcPr>
            <w:tcW w:w="1560" w:type="dxa"/>
            <w:tcBorders>
              <w:top w:val="nil"/>
              <w:left w:val="nil"/>
              <w:bottom w:val="single" w:sz="4" w:space="0" w:color="auto"/>
              <w:right w:val="nil"/>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amoniak</w:t>
            </w:r>
          </w:p>
        </w:tc>
        <w:tc>
          <w:tcPr>
            <w:tcW w:w="1984" w:type="dxa"/>
            <w:tcBorders>
              <w:top w:val="single" w:sz="4" w:space="0" w:color="auto"/>
              <w:left w:val="single" w:sz="4" w:space="0" w:color="auto"/>
              <w:bottom w:val="single" w:sz="4" w:space="0" w:color="auto"/>
              <w:right w:val="nil"/>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Lucida Console"/>
                <w:color w:val="000000"/>
                <w:lang w:eastAsia="pl-PL"/>
              </w:rPr>
              <w:t>0,012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Lucida Console"/>
                <w:color w:val="000000"/>
                <w:lang w:eastAsia="pl-PL"/>
              </w:rPr>
              <w:t>0,1051</w:t>
            </w:r>
          </w:p>
        </w:tc>
        <w:tc>
          <w:tcPr>
            <w:tcW w:w="1417" w:type="dxa"/>
            <w:vMerge w:val="restart"/>
            <w:tcBorders>
              <w:top w:val="nil"/>
              <w:left w:val="nil"/>
              <w:bottom w:val="single" w:sz="4" w:space="0" w:color="000000"/>
              <w:right w:val="single" w:sz="4" w:space="0" w:color="auto"/>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8760</w:t>
            </w:r>
          </w:p>
        </w:tc>
      </w:tr>
      <w:tr w:rsidR="00A162F7" w:rsidRPr="00A162F7" w:rsidTr="00A162F7">
        <w:trPr>
          <w:trHeight w:val="450"/>
        </w:trPr>
        <w:tc>
          <w:tcPr>
            <w:tcW w:w="1706" w:type="dxa"/>
            <w:vMerge/>
            <w:tcBorders>
              <w:top w:val="nil"/>
              <w:left w:val="single" w:sz="4" w:space="0" w:color="auto"/>
              <w:bottom w:val="single" w:sz="4" w:space="0" w:color="000000"/>
              <w:right w:val="single" w:sz="4" w:space="0" w:color="auto"/>
            </w:tcBorders>
            <w:vAlign w:val="center"/>
            <w:hideMark/>
          </w:tcPr>
          <w:p w:rsidR="00A162F7" w:rsidRPr="00A162F7" w:rsidRDefault="00A162F7" w:rsidP="00A162F7">
            <w:pPr>
              <w:spacing w:after="0" w:line="240" w:lineRule="auto"/>
              <w:rPr>
                <w:rFonts w:ascii="Times New Roman" w:eastAsia="Times New Roman" w:hAnsi="Times New Roman" w:cs="Times New Roman"/>
                <w:color w:val="000000"/>
                <w:lang w:eastAsia="pl-PL"/>
              </w:rPr>
            </w:pPr>
          </w:p>
        </w:tc>
        <w:tc>
          <w:tcPr>
            <w:tcW w:w="1560" w:type="dxa"/>
            <w:tcBorders>
              <w:top w:val="nil"/>
              <w:left w:val="nil"/>
              <w:bottom w:val="single" w:sz="4" w:space="0" w:color="auto"/>
              <w:right w:val="nil"/>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siarkowodór</w:t>
            </w:r>
          </w:p>
        </w:tc>
        <w:tc>
          <w:tcPr>
            <w:tcW w:w="1984" w:type="dxa"/>
            <w:tcBorders>
              <w:top w:val="nil"/>
              <w:left w:val="single" w:sz="4" w:space="0" w:color="auto"/>
              <w:bottom w:val="single" w:sz="4" w:space="0" w:color="auto"/>
              <w:right w:val="nil"/>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Lucida Console"/>
                <w:color w:val="000000"/>
                <w:lang w:eastAsia="pl-PL"/>
              </w:rPr>
              <w:t>0,0026</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Lucida Console"/>
                <w:color w:val="000000"/>
                <w:lang w:eastAsia="pl-PL"/>
              </w:rPr>
              <w:t>0,02278</w:t>
            </w:r>
          </w:p>
        </w:tc>
        <w:tc>
          <w:tcPr>
            <w:tcW w:w="1417" w:type="dxa"/>
            <w:vMerge/>
            <w:tcBorders>
              <w:top w:val="nil"/>
              <w:left w:val="nil"/>
              <w:bottom w:val="single" w:sz="4" w:space="0" w:color="000000"/>
              <w:right w:val="single" w:sz="4" w:space="0" w:color="auto"/>
            </w:tcBorders>
            <w:vAlign w:val="center"/>
            <w:hideMark/>
          </w:tcPr>
          <w:p w:rsidR="00A162F7" w:rsidRPr="00A162F7" w:rsidRDefault="00A162F7" w:rsidP="00A162F7">
            <w:pPr>
              <w:spacing w:after="0" w:line="240" w:lineRule="auto"/>
              <w:rPr>
                <w:rFonts w:ascii="Times New Roman" w:eastAsia="Times New Roman" w:hAnsi="Times New Roman" w:cs="Times New Roman"/>
                <w:color w:val="000000"/>
                <w:lang w:eastAsia="pl-PL"/>
              </w:rPr>
            </w:pPr>
          </w:p>
        </w:tc>
      </w:tr>
      <w:tr w:rsidR="00A162F7" w:rsidRPr="00A162F7" w:rsidTr="00A162F7">
        <w:trPr>
          <w:trHeight w:val="450"/>
        </w:trPr>
        <w:tc>
          <w:tcPr>
            <w:tcW w:w="1706" w:type="dxa"/>
            <w:vMerge w:val="restart"/>
            <w:tcBorders>
              <w:top w:val="nil"/>
              <w:left w:val="single" w:sz="4" w:space="0" w:color="auto"/>
              <w:bottom w:val="single" w:sz="4" w:space="0" w:color="000000"/>
              <w:right w:val="single" w:sz="4" w:space="0" w:color="auto"/>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EA-3 EA-5</w:t>
            </w:r>
          </w:p>
        </w:tc>
        <w:tc>
          <w:tcPr>
            <w:tcW w:w="1560" w:type="dxa"/>
            <w:tcBorders>
              <w:top w:val="nil"/>
              <w:left w:val="nil"/>
              <w:bottom w:val="single" w:sz="4" w:space="0" w:color="auto"/>
              <w:right w:val="single" w:sz="4" w:space="0" w:color="auto"/>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amoniak</w:t>
            </w:r>
          </w:p>
        </w:tc>
        <w:tc>
          <w:tcPr>
            <w:tcW w:w="1984" w:type="dxa"/>
            <w:tcBorders>
              <w:top w:val="nil"/>
              <w:left w:val="nil"/>
              <w:bottom w:val="single" w:sz="4" w:space="0" w:color="auto"/>
              <w:right w:val="single" w:sz="4" w:space="0" w:color="auto"/>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0,021</w:t>
            </w:r>
          </w:p>
        </w:tc>
        <w:tc>
          <w:tcPr>
            <w:tcW w:w="1843" w:type="dxa"/>
            <w:tcBorders>
              <w:top w:val="nil"/>
              <w:left w:val="nil"/>
              <w:bottom w:val="single" w:sz="4" w:space="0" w:color="auto"/>
              <w:right w:val="single" w:sz="4" w:space="0" w:color="auto"/>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0,184</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8760</w:t>
            </w:r>
          </w:p>
        </w:tc>
      </w:tr>
      <w:tr w:rsidR="00A162F7" w:rsidRPr="00A162F7" w:rsidTr="00A162F7">
        <w:trPr>
          <w:trHeight w:val="450"/>
        </w:trPr>
        <w:tc>
          <w:tcPr>
            <w:tcW w:w="1706" w:type="dxa"/>
            <w:vMerge/>
            <w:tcBorders>
              <w:top w:val="nil"/>
              <w:left w:val="single" w:sz="4" w:space="0" w:color="auto"/>
              <w:bottom w:val="single" w:sz="4" w:space="0" w:color="000000"/>
              <w:right w:val="single" w:sz="4" w:space="0" w:color="auto"/>
            </w:tcBorders>
            <w:vAlign w:val="center"/>
            <w:hideMark/>
          </w:tcPr>
          <w:p w:rsidR="00A162F7" w:rsidRPr="00A162F7" w:rsidRDefault="00A162F7" w:rsidP="00A162F7">
            <w:pPr>
              <w:spacing w:after="0" w:line="240" w:lineRule="auto"/>
              <w:rPr>
                <w:rFonts w:ascii="Times New Roman" w:eastAsia="Times New Roman" w:hAnsi="Times New Roman" w:cs="Times New Roman"/>
                <w:color w:val="000000"/>
                <w:lang w:eastAsia="pl-PL"/>
              </w:rPr>
            </w:pPr>
          </w:p>
        </w:tc>
        <w:tc>
          <w:tcPr>
            <w:tcW w:w="1560" w:type="dxa"/>
            <w:tcBorders>
              <w:top w:val="nil"/>
              <w:left w:val="nil"/>
              <w:bottom w:val="single" w:sz="4" w:space="0" w:color="auto"/>
              <w:right w:val="single" w:sz="4" w:space="0" w:color="auto"/>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siarkowodór</w:t>
            </w:r>
          </w:p>
        </w:tc>
        <w:tc>
          <w:tcPr>
            <w:tcW w:w="1984" w:type="dxa"/>
            <w:tcBorders>
              <w:top w:val="nil"/>
              <w:left w:val="nil"/>
              <w:bottom w:val="single" w:sz="4" w:space="0" w:color="auto"/>
              <w:right w:val="single" w:sz="4" w:space="0" w:color="auto"/>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0,0044</w:t>
            </w:r>
          </w:p>
        </w:tc>
        <w:tc>
          <w:tcPr>
            <w:tcW w:w="1843" w:type="dxa"/>
            <w:tcBorders>
              <w:top w:val="nil"/>
              <w:left w:val="nil"/>
              <w:bottom w:val="single" w:sz="4" w:space="0" w:color="auto"/>
              <w:right w:val="single" w:sz="4" w:space="0" w:color="auto"/>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0,0385</w:t>
            </w:r>
          </w:p>
        </w:tc>
        <w:tc>
          <w:tcPr>
            <w:tcW w:w="1417" w:type="dxa"/>
            <w:vMerge/>
            <w:tcBorders>
              <w:top w:val="nil"/>
              <w:left w:val="single" w:sz="4" w:space="0" w:color="auto"/>
              <w:bottom w:val="single" w:sz="4" w:space="0" w:color="000000"/>
              <w:right w:val="single" w:sz="4" w:space="0" w:color="auto"/>
            </w:tcBorders>
            <w:vAlign w:val="center"/>
            <w:hideMark/>
          </w:tcPr>
          <w:p w:rsidR="00A162F7" w:rsidRPr="00A162F7" w:rsidRDefault="00A162F7" w:rsidP="00A162F7">
            <w:pPr>
              <w:spacing w:after="0" w:line="240" w:lineRule="auto"/>
              <w:rPr>
                <w:rFonts w:ascii="Times New Roman" w:eastAsia="Times New Roman" w:hAnsi="Times New Roman" w:cs="Times New Roman"/>
                <w:color w:val="000000"/>
                <w:lang w:eastAsia="pl-PL"/>
              </w:rPr>
            </w:pPr>
          </w:p>
        </w:tc>
      </w:tr>
      <w:tr w:rsidR="00A162F7" w:rsidRPr="00A162F7" w:rsidTr="00A162F7">
        <w:trPr>
          <w:trHeight w:val="450"/>
        </w:trPr>
        <w:tc>
          <w:tcPr>
            <w:tcW w:w="1706" w:type="dxa"/>
            <w:vMerge w:val="restart"/>
            <w:tcBorders>
              <w:top w:val="nil"/>
              <w:left w:val="single" w:sz="4" w:space="0" w:color="auto"/>
              <w:bottom w:val="single" w:sz="4" w:space="0" w:color="000000"/>
              <w:right w:val="single" w:sz="4" w:space="0" w:color="auto"/>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EB-6 EB-10</w:t>
            </w:r>
          </w:p>
        </w:tc>
        <w:tc>
          <w:tcPr>
            <w:tcW w:w="1560" w:type="dxa"/>
            <w:tcBorders>
              <w:top w:val="nil"/>
              <w:left w:val="nil"/>
              <w:bottom w:val="single" w:sz="4" w:space="0" w:color="auto"/>
              <w:right w:val="single" w:sz="4" w:space="0" w:color="auto"/>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amoniak</w:t>
            </w:r>
          </w:p>
        </w:tc>
        <w:tc>
          <w:tcPr>
            <w:tcW w:w="1984" w:type="dxa"/>
            <w:tcBorders>
              <w:top w:val="nil"/>
              <w:left w:val="nil"/>
              <w:bottom w:val="single" w:sz="4" w:space="0" w:color="auto"/>
              <w:right w:val="single" w:sz="4" w:space="0" w:color="auto"/>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0,0216</w:t>
            </w:r>
          </w:p>
        </w:tc>
        <w:tc>
          <w:tcPr>
            <w:tcW w:w="1843" w:type="dxa"/>
            <w:tcBorders>
              <w:top w:val="nil"/>
              <w:left w:val="nil"/>
              <w:bottom w:val="single" w:sz="4" w:space="0" w:color="auto"/>
              <w:right w:val="single" w:sz="4" w:space="0" w:color="auto"/>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0,1892</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8760</w:t>
            </w:r>
          </w:p>
        </w:tc>
      </w:tr>
      <w:tr w:rsidR="00A162F7" w:rsidRPr="00A162F7" w:rsidTr="00A162F7">
        <w:trPr>
          <w:trHeight w:val="450"/>
        </w:trPr>
        <w:tc>
          <w:tcPr>
            <w:tcW w:w="1706" w:type="dxa"/>
            <w:vMerge/>
            <w:tcBorders>
              <w:top w:val="nil"/>
              <w:left w:val="single" w:sz="4" w:space="0" w:color="auto"/>
              <w:bottom w:val="single" w:sz="4" w:space="0" w:color="000000"/>
              <w:right w:val="single" w:sz="4" w:space="0" w:color="auto"/>
            </w:tcBorders>
            <w:vAlign w:val="center"/>
            <w:hideMark/>
          </w:tcPr>
          <w:p w:rsidR="00A162F7" w:rsidRPr="00A162F7" w:rsidRDefault="00A162F7" w:rsidP="00A162F7">
            <w:pPr>
              <w:spacing w:after="0" w:line="240" w:lineRule="auto"/>
              <w:rPr>
                <w:rFonts w:ascii="Times New Roman" w:eastAsia="Times New Roman" w:hAnsi="Times New Roman" w:cs="Times New Roman"/>
                <w:color w:val="000000"/>
                <w:lang w:eastAsia="pl-PL"/>
              </w:rPr>
            </w:pPr>
          </w:p>
        </w:tc>
        <w:tc>
          <w:tcPr>
            <w:tcW w:w="1560" w:type="dxa"/>
            <w:tcBorders>
              <w:top w:val="nil"/>
              <w:left w:val="nil"/>
              <w:bottom w:val="single" w:sz="4" w:space="0" w:color="auto"/>
              <w:right w:val="single" w:sz="4" w:space="0" w:color="auto"/>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siarkowodór</w:t>
            </w:r>
          </w:p>
        </w:tc>
        <w:tc>
          <w:tcPr>
            <w:tcW w:w="1984" w:type="dxa"/>
            <w:tcBorders>
              <w:top w:val="nil"/>
              <w:left w:val="nil"/>
              <w:bottom w:val="single" w:sz="4" w:space="0" w:color="auto"/>
              <w:right w:val="single" w:sz="4" w:space="0" w:color="auto"/>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0,0046</w:t>
            </w:r>
          </w:p>
        </w:tc>
        <w:tc>
          <w:tcPr>
            <w:tcW w:w="1843" w:type="dxa"/>
            <w:tcBorders>
              <w:top w:val="nil"/>
              <w:left w:val="nil"/>
              <w:bottom w:val="single" w:sz="4" w:space="0" w:color="auto"/>
              <w:right w:val="single" w:sz="4" w:space="0" w:color="auto"/>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0,0403</w:t>
            </w:r>
          </w:p>
        </w:tc>
        <w:tc>
          <w:tcPr>
            <w:tcW w:w="1417" w:type="dxa"/>
            <w:vMerge/>
            <w:tcBorders>
              <w:top w:val="nil"/>
              <w:left w:val="single" w:sz="4" w:space="0" w:color="auto"/>
              <w:bottom w:val="single" w:sz="4" w:space="0" w:color="000000"/>
              <w:right w:val="single" w:sz="4" w:space="0" w:color="auto"/>
            </w:tcBorders>
            <w:vAlign w:val="center"/>
            <w:hideMark/>
          </w:tcPr>
          <w:p w:rsidR="00A162F7" w:rsidRPr="00A162F7" w:rsidRDefault="00A162F7" w:rsidP="00A162F7">
            <w:pPr>
              <w:spacing w:after="0" w:line="240" w:lineRule="auto"/>
              <w:rPr>
                <w:rFonts w:ascii="Times New Roman" w:eastAsia="Times New Roman" w:hAnsi="Times New Roman" w:cs="Times New Roman"/>
                <w:color w:val="000000"/>
                <w:lang w:eastAsia="pl-PL"/>
              </w:rPr>
            </w:pPr>
          </w:p>
        </w:tc>
      </w:tr>
      <w:tr w:rsidR="00A162F7" w:rsidRPr="00A162F7" w:rsidTr="00A162F7">
        <w:trPr>
          <w:trHeight w:val="450"/>
        </w:trPr>
        <w:tc>
          <w:tcPr>
            <w:tcW w:w="1706" w:type="dxa"/>
            <w:vMerge w:val="restart"/>
            <w:tcBorders>
              <w:top w:val="nil"/>
              <w:left w:val="single" w:sz="4" w:space="0" w:color="auto"/>
              <w:bottom w:val="single" w:sz="4" w:space="0" w:color="000000"/>
              <w:right w:val="single" w:sz="4" w:space="0" w:color="auto"/>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EC-11 EC-18</w:t>
            </w:r>
          </w:p>
        </w:tc>
        <w:tc>
          <w:tcPr>
            <w:tcW w:w="1560" w:type="dxa"/>
            <w:tcBorders>
              <w:top w:val="nil"/>
              <w:left w:val="nil"/>
              <w:bottom w:val="single" w:sz="4" w:space="0" w:color="auto"/>
              <w:right w:val="single" w:sz="4" w:space="0" w:color="auto"/>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amoniak</w:t>
            </w:r>
          </w:p>
        </w:tc>
        <w:tc>
          <w:tcPr>
            <w:tcW w:w="1984" w:type="dxa"/>
            <w:tcBorders>
              <w:top w:val="nil"/>
              <w:left w:val="nil"/>
              <w:bottom w:val="single" w:sz="4" w:space="0" w:color="auto"/>
              <w:right w:val="single" w:sz="4" w:space="0" w:color="auto"/>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0,006</w:t>
            </w:r>
          </w:p>
        </w:tc>
        <w:tc>
          <w:tcPr>
            <w:tcW w:w="1843" w:type="dxa"/>
            <w:tcBorders>
              <w:top w:val="nil"/>
              <w:left w:val="nil"/>
              <w:bottom w:val="single" w:sz="4" w:space="0" w:color="auto"/>
              <w:right w:val="single" w:sz="4" w:space="0" w:color="auto"/>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0,0526</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8760</w:t>
            </w:r>
          </w:p>
        </w:tc>
      </w:tr>
      <w:tr w:rsidR="00A162F7" w:rsidRPr="00A162F7" w:rsidTr="00A162F7">
        <w:trPr>
          <w:trHeight w:val="450"/>
        </w:trPr>
        <w:tc>
          <w:tcPr>
            <w:tcW w:w="1706" w:type="dxa"/>
            <w:vMerge/>
            <w:tcBorders>
              <w:top w:val="nil"/>
              <w:left w:val="single" w:sz="4" w:space="0" w:color="auto"/>
              <w:bottom w:val="single" w:sz="4" w:space="0" w:color="000000"/>
              <w:right w:val="single" w:sz="4" w:space="0" w:color="auto"/>
            </w:tcBorders>
            <w:vAlign w:val="center"/>
            <w:hideMark/>
          </w:tcPr>
          <w:p w:rsidR="00A162F7" w:rsidRPr="00A162F7" w:rsidRDefault="00A162F7" w:rsidP="00A162F7">
            <w:pPr>
              <w:spacing w:after="0" w:line="240" w:lineRule="auto"/>
              <w:rPr>
                <w:rFonts w:ascii="Times New Roman" w:eastAsia="Times New Roman" w:hAnsi="Times New Roman" w:cs="Times New Roman"/>
                <w:color w:val="000000"/>
                <w:lang w:eastAsia="pl-PL"/>
              </w:rPr>
            </w:pPr>
          </w:p>
        </w:tc>
        <w:tc>
          <w:tcPr>
            <w:tcW w:w="1560" w:type="dxa"/>
            <w:tcBorders>
              <w:top w:val="nil"/>
              <w:left w:val="nil"/>
              <w:bottom w:val="single" w:sz="4" w:space="0" w:color="auto"/>
              <w:right w:val="single" w:sz="4" w:space="0" w:color="auto"/>
            </w:tcBorders>
            <w:shd w:val="clear" w:color="auto" w:fill="auto"/>
            <w:noWrap/>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siarkowodór</w:t>
            </w:r>
          </w:p>
        </w:tc>
        <w:tc>
          <w:tcPr>
            <w:tcW w:w="1984" w:type="dxa"/>
            <w:tcBorders>
              <w:top w:val="nil"/>
              <w:left w:val="nil"/>
              <w:bottom w:val="single" w:sz="4" w:space="0" w:color="auto"/>
              <w:right w:val="single" w:sz="4" w:space="0" w:color="auto"/>
            </w:tcBorders>
            <w:shd w:val="clear" w:color="auto" w:fill="auto"/>
            <w:noWrap/>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0,0018</w:t>
            </w:r>
          </w:p>
        </w:tc>
        <w:tc>
          <w:tcPr>
            <w:tcW w:w="1843" w:type="dxa"/>
            <w:tcBorders>
              <w:top w:val="nil"/>
              <w:left w:val="nil"/>
              <w:bottom w:val="single" w:sz="4" w:space="0" w:color="auto"/>
              <w:right w:val="single" w:sz="4" w:space="0" w:color="auto"/>
            </w:tcBorders>
            <w:shd w:val="clear" w:color="auto" w:fill="auto"/>
            <w:noWrap/>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0,01577</w:t>
            </w:r>
          </w:p>
        </w:tc>
        <w:tc>
          <w:tcPr>
            <w:tcW w:w="1417" w:type="dxa"/>
            <w:vMerge/>
            <w:tcBorders>
              <w:top w:val="nil"/>
              <w:left w:val="single" w:sz="4" w:space="0" w:color="auto"/>
              <w:bottom w:val="single" w:sz="4" w:space="0" w:color="000000"/>
              <w:right w:val="single" w:sz="4" w:space="0" w:color="auto"/>
            </w:tcBorders>
            <w:vAlign w:val="center"/>
            <w:hideMark/>
          </w:tcPr>
          <w:p w:rsidR="00A162F7" w:rsidRPr="00A162F7" w:rsidRDefault="00A162F7" w:rsidP="00A162F7">
            <w:pPr>
              <w:spacing w:after="0" w:line="240" w:lineRule="auto"/>
              <w:rPr>
                <w:rFonts w:ascii="Times New Roman" w:eastAsia="Times New Roman" w:hAnsi="Times New Roman" w:cs="Times New Roman"/>
                <w:color w:val="000000"/>
                <w:lang w:eastAsia="pl-PL"/>
              </w:rPr>
            </w:pPr>
          </w:p>
        </w:tc>
      </w:tr>
      <w:tr w:rsidR="00A162F7" w:rsidRPr="00A162F7" w:rsidTr="00A162F7">
        <w:trPr>
          <w:trHeight w:val="450"/>
        </w:trPr>
        <w:tc>
          <w:tcPr>
            <w:tcW w:w="1706" w:type="dxa"/>
            <w:vMerge w:val="restart"/>
            <w:tcBorders>
              <w:top w:val="nil"/>
              <w:left w:val="single" w:sz="4" w:space="0" w:color="auto"/>
              <w:bottom w:val="single" w:sz="4" w:space="0" w:color="000000"/>
              <w:right w:val="single" w:sz="4" w:space="0" w:color="auto"/>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ED-19 ED-22</w:t>
            </w:r>
          </w:p>
        </w:tc>
        <w:tc>
          <w:tcPr>
            <w:tcW w:w="1560" w:type="dxa"/>
            <w:tcBorders>
              <w:top w:val="nil"/>
              <w:left w:val="nil"/>
              <w:bottom w:val="single" w:sz="4" w:space="0" w:color="auto"/>
              <w:right w:val="single" w:sz="4" w:space="0" w:color="auto"/>
            </w:tcBorders>
            <w:shd w:val="clear" w:color="auto" w:fill="auto"/>
            <w:noWrap/>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amoniak</w:t>
            </w:r>
          </w:p>
        </w:tc>
        <w:tc>
          <w:tcPr>
            <w:tcW w:w="1984" w:type="dxa"/>
            <w:tcBorders>
              <w:top w:val="nil"/>
              <w:left w:val="nil"/>
              <w:bottom w:val="single" w:sz="4" w:space="0" w:color="auto"/>
              <w:right w:val="single" w:sz="4" w:space="0" w:color="auto"/>
            </w:tcBorders>
            <w:shd w:val="clear" w:color="auto" w:fill="auto"/>
            <w:noWrap/>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0,009</w:t>
            </w:r>
          </w:p>
        </w:tc>
        <w:tc>
          <w:tcPr>
            <w:tcW w:w="1843" w:type="dxa"/>
            <w:tcBorders>
              <w:top w:val="nil"/>
              <w:left w:val="nil"/>
              <w:bottom w:val="single" w:sz="4" w:space="0" w:color="auto"/>
              <w:right w:val="single" w:sz="4" w:space="0" w:color="auto"/>
            </w:tcBorders>
            <w:shd w:val="clear" w:color="auto" w:fill="auto"/>
            <w:noWrap/>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0,0788</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8760</w:t>
            </w:r>
          </w:p>
        </w:tc>
      </w:tr>
      <w:tr w:rsidR="00A162F7" w:rsidRPr="00A162F7" w:rsidTr="00D8495D">
        <w:trPr>
          <w:trHeight w:val="450"/>
        </w:trPr>
        <w:tc>
          <w:tcPr>
            <w:tcW w:w="1706" w:type="dxa"/>
            <w:vMerge/>
            <w:tcBorders>
              <w:top w:val="nil"/>
              <w:left w:val="single" w:sz="4" w:space="0" w:color="auto"/>
              <w:bottom w:val="single" w:sz="4" w:space="0" w:color="auto"/>
              <w:right w:val="single" w:sz="4" w:space="0" w:color="auto"/>
            </w:tcBorders>
            <w:vAlign w:val="center"/>
            <w:hideMark/>
          </w:tcPr>
          <w:p w:rsidR="00A162F7" w:rsidRPr="00A162F7" w:rsidRDefault="00A162F7" w:rsidP="00A162F7">
            <w:pPr>
              <w:spacing w:after="0" w:line="240" w:lineRule="auto"/>
              <w:rPr>
                <w:rFonts w:ascii="Times New Roman" w:eastAsia="Times New Roman" w:hAnsi="Times New Roman" w:cs="Times New Roman"/>
                <w:color w:val="000000"/>
                <w:lang w:eastAsia="pl-PL"/>
              </w:rPr>
            </w:pPr>
          </w:p>
        </w:tc>
        <w:tc>
          <w:tcPr>
            <w:tcW w:w="1560" w:type="dxa"/>
            <w:tcBorders>
              <w:top w:val="nil"/>
              <w:left w:val="nil"/>
              <w:bottom w:val="single" w:sz="4" w:space="0" w:color="auto"/>
              <w:right w:val="single" w:sz="4" w:space="0" w:color="auto"/>
            </w:tcBorders>
            <w:shd w:val="clear" w:color="auto" w:fill="auto"/>
            <w:noWrap/>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siarkowodór</w:t>
            </w:r>
          </w:p>
        </w:tc>
        <w:tc>
          <w:tcPr>
            <w:tcW w:w="1984" w:type="dxa"/>
            <w:tcBorders>
              <w:top w:val="nil"/>
              <w:left w:val="nil"/>
              <w:bottom w:val="single" w:sz="4" w:space="0" w:color="auto"/>
              <w:right w:val="single" w:sz="4" w:space="0" w:color="auto"/>
            </w:tcBorders>
            <w:shd w:val="clear" w:color="auto" w:fill="auto"/>
            <w:noWrap/>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0,0024</w:t>
            </w:r>
          </w:p>
        </w:tc>
        <w:tc>
          <w:tcPr>
            <w:tcW w:w="1843" w:type="dxa"/>
            <w:tcBorders>
              <w:top w:val="nil"/>
              <w:left w:val="nil"/>
              <w:bottom w:val="single" w:sz="4" w:space="0" w:color="auto"/>
              <w:right w:val="single" w:sz="4" w:space="0" w:color="auto"/>
            </w:tcBorders>
            <w:shd w:val="clear" w:color="auto" w:fill="auto"/>
            <w:noWrap/>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0,02102</w:t>
            </w:r>
          </w:p>
        </w:tc>
        <w:tc>
          <w:tcPr>
            <w:tcW w:w="1417" w:type="dxa"/>
            <w:vMerge/>
            <w:tcBorders>
              <w:top w:val="nil"/>
              <w:left w:val="single" w:sz="4" w:space="0" w:color="auto"/>
              <w:bottom w:val="single" w:sz="4" w:space="0" w:color="auto"/>
              <w:right w:val="single" w:sz="4" w:space="0" w:color="auto"/>
            </w:tcBorders>
            <w:vAlign w:val="center"/>
            <w:hideMark/>
          </w:tcPr>
          <w:p w:rsidR="00A162F7" w:rsidRPr="00A162F7" w:rsidRDefault="00A162F7" w:rsidP="00A162F7">
            <w:pPr>
              <w:spacing w:after="0" w:line="240" w:lineRule="auto"/>
              <w:rPr>
                <w:rFonts w:ascii="Times New Roman" w:eastAsia="Times New Roman" w:hAnsi="Times New Roman" w:cs="Times New Roman"/>
                <w:color w:val="000000"/>
                <w:lang w:eastAsia="pl-PL"/>
              </w:rPr>
            </w:pPr>
          </w:p>
        </w:tc>
      </w:tr>
      <w:tr w:rsidR="00A162F7" w:rsidRPr="00A162F7" w:rsidTr="00D8495D">
        <w:trPr>
          <w:trHeight w:val="450"/>
        </w:trPr>
        <w:tc>
          <w:tcPr>
            <w:tcW w:w="17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ED-23 ED-28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amoniak</w:t>
            </w:r>
          </w:p>
        </w:tc>
        <w:tc>
          <w:tcPr>
            <w:tcW w:w="1984" w:type="dxa"/>
            <w:tcBorders>
              <w:top w:val="single" w:sz="4" w:space="0" w:color="auto"/>
              <w:left w:val="single" w:sz="4" w:space="0" w:color="auto"/>
              <w:bottom w:val="single" w:sz="4" w:space="0" w:color="auto"/>
            </w:tcBorders>
            <w:shd w:val="clear" w:color="auto" w:fill="auto"/>
            <w:noWrap/>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0,014</w:t>
            </w:r>
          </w:p>
        </w:tc>
        <w:tc>
          <w:tcPr>
            <w:tcW w:w="1843" w:type="dxa"/>
            <w:tcBorders>
              <w:top w:val="single" w:sz="4" w:space="0" w:color="auto"/>
              <w:bottom w:val="single" w:sz="4" w:space="0" w:color="auto"/>
            </w:tcBorders>
            <w:shd w:val="clear" w:color="auto" w:fill="auto"/>
            <w:noWrap/>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0,1226</w:t>
            </w:r>
          </w:p>
        </w:tc>
        <w:tc>
          <w:tcPr>
            <w:tcW w:w="1417" w:type="dxa"/>
            <w:vMerge w:val="restart"/>
            <w:tcBorders>
              <w:top w:val="single" w:sz="4" w:space="0" w:color="auto"/>
              <w:bottom w:val="single" w:sz="4" w:space="0" w:color="auto"/>
              <w:right w:val="single" w:sz="4" w:space="0" w:color="auto"/>
            </w:tcBorders>
            <w:shd w:val="clear" w:color="auto" w:fill="auto"/>
            <w:noWrap/>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8760</w:t>
            </w:r>
          </w:p>
        </w:tc>
      </w:tr>
      <w:tr w:rsidR="00A162F7" w:rsidRPr="00A162F7" w:rsidTr="00D8495D">
        <w:trPr>
          <w:trHeight w:val="450"/>
        </w:trPr>
        <w:tc>
          <w:tcPr>
            <w:tcW w:w="1706" w:type="dxa"/>
            <w:vMerge/>
            <w:tcBorders>
              <w:top w:val="single" w:sz="4" w:space="0" w:color="auto"/>
              <w:left w:val="single" w:sz="4" w:space="0" w:color="auto"/>
              <w:bottom w:val="single" w:sz="4" w:space="0" w:color="000000"/>
              <w:right w:val="single" w:sz="4" w:space="0" w:color="auto"/>
            </w:tcBorders>
            <w:vAlign w:val="center"/>
            <w:hideMark/>
          </w:tcPr>
          <w:p w:rsidR="00A162F7" w:rsidRPr="00A162F7" w:rsidRDefault="00A162F7" w:rsidP="00A162F7">
            <w:pPr>
              <w:spacing w:after="0" w:line="240" w:lineRule="auto"/>
              <w:rPr>
                <w:rFonts w:ascii="Times New Roman" w:eastAsia="Times New Roman" w:hAnsi="Times New Roman" w:cs="Times New Roman"/>
                <w:color w:val="000000"/>
                <w:lang w:eastAsia="pl-PL"/>
              </w:rPr>
            </w:pP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siarkowodór</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0,0038</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0,0333</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A162F7" w:rsidRPr="00A162F7" w:rsidRDefault="00A162F7" w:rsidP="00A162F7">
            <w:pPr>
              <w:spacing w:after="0" w:line="240" w:lineRule="auto"/>
              <w:rPr>
                <w:rFonts w:ascii="Times New Roman" w:eastAsia="Times New Roman" w:hAnsi="Times New Roman" w:cs="Times New Roman"/>
                <w:color w:val="000000"/>
                <w:lang w:eastAsia="pl-PL"/>
              </w:rPr>
            </w:pPr>
          </w:p>
        </w:tc>
      </w:tr>
      <w:tr w:rsidR="00A162F7" w:rsidRPr="00A162F7" w:rsidTr="00A162F7">
        <w:trPr>
          <w:trHeight w:val="450"/>
        </w:trPr>
        <w:tc>
          <w:tcPr>
            <w:tcW w:w="170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EE-29 EE38</w:t>
            </w:r>
          </w:p>
        </w:tc>
        <w:tc>
          <w:tcPr>
            <w:tcW w:w="1560" w:type="dxa"/>
            <w:tcBorders>
              <w:top w:val="nil"/>
              <w:left w:val="nil"/>
              <w:bottom w:val="single" w:sz="4" w:space="0" w:color="auto"/>
              <w:right w:val="single" w:sz="4" w:space="0" w:color="auto"/>
            </w:tcBorders>
            <w:shd w:val="clear" w:color="auto" w:fill="auto"/>
            <w:noWrap/>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amoniak</w:t>
            </w:r>
          </w:p>
        </w:tc>
        <w:tc>
          <w:tcPr>
            <w:tcW w:w="1984" w:type="dxa"/>
            <w:tcBorders>
              <w:top w:val="nil"/>
              <w:left w:val="nil"/>
              <w:bottom w:val="single" w:sz="4" w:space="0" w:color="auto"/>
              <w:right w:val="single" w:sz="4" w:space="0" w:color="auto"/>
            </w:tcBorders>
            <w:shd w:val="clear" w:color="auto" w:fill="auto"/>
            <w:noWrap/>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0,0135</w:t>
            </w:r>
          </w:p>
        </w:tc>
        <w:tc>
          <w:tcPr>
            <w:tcW w:w="1843" w:type="dxa"/>
            <w:tcBorders>
              <w:top w:val="nil"/>
              <w:left w:val="nil"/>
              <w:bottom w:val="single" w:sz="4" w:space="0" w:color="auto"/>
              <w:right w:val="single" w:sz="4" w:space="0" w:color="auto"/>
            </w:tcBorders>
            <w:shd w:val="clear" w:color="auto" w:fill="auto"/>
            <w:noWrap/>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0,1183</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8760</w:t>
            </w:r>
          </w:p>
        </w:tc>
      </w:tr>
      <w:tr w:rsidR="00A162F7" w:rsidRPr="00A162F7" w:rsidTr="00A162F7">
        <w:trPr>
          <w:trHeight w:val="450"/>
        </w:trPr>
        <w:tc>
          <w:tcPr>
            <w:tcW w:w="1706" w:type="dxa"/>
            <w:vMerge/>
            <w:tcBorders>
              <w:top w:val="nil"/>
              <w:left w:val="single" w:sz="4" w:space="0" w:color="auto"/>
              <w:bottom w:val="single" w:sz="4" w:space="0" w:color="000000"/>
              <w:right w:val="single" w:sz="4" w:space="0" w:color="auto"/>
            </w:tcBorders>
            <w:vAlign w:val="center"/>
            <w:hideMark/>
          </w:tcPr>
          <w:p w:rsidR="00A162F7" w:rsidRPr="00A162F7" w:rsidRDefault="00A162F7" w:rsidP="00A162F7">
            <w:pPr>
              <w:spacing w:after="0" w:line="240" w:lineRule="auto"/>
              <w:rPr>
                <w:rFonts w:ascii="Times New Roman" w:eastAsia="Times New Roman" w:hAnsi="Times New Roman" w:cs="Times New Roman"/>
                <w:color w:val="000000"/>
                <w:lang w:eastAsia="pl-PL"/>
              </w:rPr>
            </w:pPr>
          </w:p>
        </w:tc>
        <w:tc>
          <w:tcPr>
            <w:tcW w:w="1560" w:type="dxa"/>
            <w:tcBorders>
              <w:top w:val="nil"/>
              <w:left w:val="nil"/>
              <w:bottom w:val="single" w:sz="4" w:space="0" w:color="auto"/>
              <w:right w:val="single" w:sz="4" w:space="0" w:color="auto"/>
            </w:tcBorders>
            <w:shd w:val="clear" w:color="auto" w:fill="auto"/>
            <w:noWrap/>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siarkowodór</w:t>
            </w:r>
          </w:p>
        </w:tc>
        <w:tc>
          <w:tcPr>
            <w:tcW w:w="1984" w:type="dxa"/>
            <w:tcBorders>
              <w:top w:val="nil"/>
              <w:left w:val="nil"/>
              <w:bottom w:val="single" w:sz="4" w:space="0" w:color="auto"/>
              <w:right w:val="single" w:sz="4" w:space="0" w:color="auto"/>
            </w:tcBorders>
            <w:shd w:val="clear" w:color="auto" w:fill="auto"/>
            <w:noWrap/>
            <w:vAlign w:val="center"/>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0,0038</w:t>
            </w:r>
          </w:p>
        </w:tc>
        <w:tc>
          <w:tcPr>
            <w:tcW w:w="1843" w:type="dxa"/>
            <w:tcBorders>
              <w:top w:val="nil"/>
              <w:left w:val="nil"/>
              <w:bottom w:val="single" w:sz="4" w:space="0" w:color="auto"/>
              <w:right w:val="single" w:sz="4" w:space="0" w:color="auto"/>
            </w:tcBorders>
            <w:shd w:val="clear" w:color="auto" w:fill="auto"/>
            <w:noWrap/>
            <w:vAlign w:val="bottom"/>
            <w:hideMark/>
          </w:tcPr>
          <w:p w:rsidR="00A162F7" w:rsidRPr="00A162F7" w:rsidRDefault="00A162F7" w:rsidP="00A162F7">
            <w:pPr>
              <w:spacing w:after="0" w:line="240" w:lineRule="auto"/>
              <w:jc w:val="center"/>
              <w:rPr>
                <w:rFonts w:ascii="Times New Roman" w:eastAsia="Times New Roman" w:hAnsi="Times New Roman" w:cs="Times New Roman"/>
                <w:color w:val="000000"/>
                <w:lang w:eastAsia="pl-PL"/>
              </w:rPr>
            </w:pPr>
            <w:r w:rsidRPr="00A162F7">
              <w:rPr>
                <w:rFonts w:ascii="Times New Roman" w:eastAsia="Times New Roman" w:hAnsi="Times New Roman" w:cs="Times New Roman"/>
                <w:color w:val="000000"/>
                <w:lang w:eastAsia="pl-PL"/>
              </w:rPr>
              <w:t>0,0333</w:t>
            </w:r>
          </w:p>
        </w:tc>
        <w:tc>
          <w:tcPr>
            <w:tcW w:w="1417" w:type="dxa"/>
            <w:vMerge/>
            <w:tcBorders>
              <w:top w:val="nil"/>
              <w:left w:val="single" w:sz="4" w:space="0" w:color="auto"/>
              <w:bottom w:val="single" w:sz="4" w:space="0" w:color="000000"/>
              <w:right w:val="single" w:sz="4" w:space="0" w:color="auto"/>
            </w:tcBorders>
            <w:vAlign w:val="center"/>
            <w:hideMark/>
          </w:tcPr>
          <w:p w:rsidR="00A162F7" w:rsidRPr="00A162F7" w:rsidRDefault="00A162F7" w:rsidP="00A162F7">
            <w:pPr>
              <w:spacing w:after="0" w:line="240" w:lineRule="auto"/>
              <w:rPr>
                <w:rFonts w:ascii="Times New Roman" w:eastAsia="Times New Roman" w:hAnsi="Times New Roman" w:cs="Times New Roman"/>
                <w:color w:val="000000"/>
                <w:lang w:eastAsia="pl-PL"/>
              </w:rPr>
            </w:pPr>
          </w:p>
        </w:tc>
      </w:tr>
    </w:tbl>
    <w:p w:rsidR="00335B73" w:rsidRDefault="00335B73" w:rsidP="001D6FFE">
      <w:pPr>
        <w:spacing w:line="360" w:lineRule="auto"/>
        <w:rPr>
          <w:rFonts w:ascii="Times New Roman" w:hAnsi="Times New Roman" w:cs="Times New Roman"/>
          <w:sz w:val="24"/>
          <w:szCs w:val="24"/>
        </w:rPr>
      </w:pPr>
    </w:p>
    <w:p w:rsidR="00D8495D" w:rsidRDefault="00D8495D" w:rsidP="007250F2">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Emisja z kotła</w:t>
      </w:r>
    </w:p>
    <w:p w:rsidR="00D8495D" w:rsidRDefault="00D8495D" w:rsidP="007250F2">
      <w:pPr>
        <w:spacing w:line="360" w:lineRule="auto"/>
        <w:rPr>
          <w:rFonts w:ascii="Times New Roman" w:hAnsi="Times New Roman" w:cs="Times New Roman"/>
          <w:sz w:val="24"/>
          <w:szCs w:val="24"/>
        </w:rPr>
      </w:pPr>
      <w:r>
        <w:rPr>
          <w:rFonts w:ascii="Times New Roman" w:hAnsi="Times New Roman" w:cs="Times New Roman"/>
          <w:sz w:val="24"/>
          <w:szCs w:val="24"/>
        </w:rPr>
        <w:t>Na omawianej fermie w celu zapewnienia ciepłej wody</w:t>
      </w:r>
      <w:r w:rsidR="00643659">
        <w:rPr>
          <w:rFonts w:ascii="Times New Roman" w:hAnsi="Times New Roman" w:cs="Times New Roman"/>
          <w:sz w:val="24"/>
          <w:szCs w:val="24"/>
        </w:rPr>
        <w:t xml:space="preserve"> i  na potrzeby grzewcze </w:t>
      </w:r>
      <w:r>
        <w:rPr>
          <w:rFonts w:ascii="Times New Roman" w:hAnsi="Times New Roman" w:cs="Times New Roman"/>
          <w:sz w:val="24"/>
          <w:szCs w:val="24"/>
        </w:rPr>
        <w:t xml:space="preserve">w części socjalnej </w:t>
      </w:r>
      <w:r w:rsidR="00643659">
        <w:rPr>
          <w:rFonts w:ascii="Times New Roman" w:hAnsi="Times New Roman" w:cs="Times New Roman"/>
          <w:sz w:val="24"/>
          <w:szCs w:val="24"/>
        </w:rPr>
        <w:t xml:space="preserve">i </w:t>
      </w:r>
      <w:r>
        <w:rPr>
          <w:rFonts w:ascii="Times New Roman" w:hAnsi="Times New Roman" w:cs="Times New Roman"/>
          <w:sz w:val="24"/>
          <w:szCs w:val="24"/>
        </w:rPr>
        <w:t>w o</w:t>
      </w:r>
      <w:r w:rsidR="00643659">
        <w:rPr>
          <w:rFonts w:ascii="Times New Roman" w:hAnsi="Times New Roman" w:cs="Times New Roman"/>
          <w:sz w:val="24"/>
          <w:szCs w:val="24"/>
        </w:rPr>
        <w:t xml:space="preserve">biekcie E, </w:t>
      </w:r>
      <w:r>
        <w:rPr>
          <w:rFonts w:ascii="Times New Roman" w:hAnsi="Times New Roman" w:cs="Times New Roman"/>
          <w:sz w:val="24"/>
          <w:szCs w:val="24"/>
        </w:rPr>
        <w:t xml:space="preserve">D funkcjonować będzie kocioł </w:t>
      </w:r>
      <w:r w:rsidR="00643659">
        <w:rPr>
          <w:rFonts w:ascii="Times New Roman" w:hAnsi="Times New Roman" w:cs="Times New Roman"/>
          <w:sz w:val="24"/>
          <w:szCs w:val="24"/>
        </w:rPr>
        <w:t>węglowy. Natomiast w porodówkach w obiektach D i C w kojcach porodowych stosowane będą maty grzewcze</w:t>
      </w:r>
      <w:r w:rsidR="006B3A99">
        <w:rPr>
          <w:rFonts w:ascii="Times New Roman" w:hAnsi="Times New Roman" w:cs="Times New Roman"/>
          <w:sz w:val="24"/>
          <w:szCs w:val="24"/>
        </w:rPr>
        <w:t xml:space="preserve"> </w:t>
      </w:r>
      <w:r w:rsidR="006B3A99" w:rsidRPr="006B3A99">
        <w:rPr>
          <w:rFonts w:ascii="Times New Roman" w:hAnsi="Times New Roman" w:cs="Times New Roman"/>
          <w:sz w:val="24"/>
          <w:szCs w:val="24"/>
        </w:rPr>
        <w:t>na zasadzie wymiany ciepła z obiegu wody.</w:t>
      </w:r>
    </w:p>
    <w:p w:rsidR="00984C62" w:rsidRDefault="00984C62" w:rsidP="00984C62">
      <w:pPr>
        <w:spacing w:line="360" w:lineRule="auto"/>
        <w:rPr>
          <w:rFonts w:ascii="Times New Roman" w:hAnsi="Times New Roman" w:cs="Times New Roman"/>
          <w:sz w:val="24"/>
          <w:szCs w:val="24"/>
        </w:rPr>
      </w:pPr>
      <w:r w:rsidRPr="0042021F">
        <w:rPr>
          <w:rFonts w:ascii="Times New Roman" w:hAnsi="Times New Roman" w:cs="Times New Roman"/>
          <w:sz w:val="24"/>
          <w:szCs w:val="24"/>
        </w:rPr>
        <w:t>Do obliczenia emisji spalin z kotła węglowego wykorzystano wskaźniki podane w opracowaniu pt. „Wskaźniki emisji zanieczyszczeń ze spalania paliw. Kotły o nominalnej mocy cieplnej do 5 MW” sporządzonym przez Krajowy Ośrodek Bilansowania i Zarządzania Emisjami w styczniu 2015 r. dla urządzeń grzewczych spalających jako p</w:t>
      </w:r>
      <w:r>
        <w:rPr>
          <w:rFonts w:ascii="Times New Roman" w:hAnsi="Times New Roman" w:cs="Times New Roman"/>
          <w:sz w:val="24"/>
          <w:szCs w:val="24"/>
        </w:rPr>
        <w:t>aliwo węgiel kamienny</w:t>
      </w:r>
      <w:r w:rsidRPr="0042021F">
        <w:rPr>
          <w:rFonts w:ascii="Times New Roman" w:hAnsi="Times New Roman" w:cs="Times New Roman"/>
          <w:sz w:val="24"/>
          <w:szCs w:val="24"/>
        </w:rPr>
        <w:t>.</w:t>
      </w:r>
    </w:p>
    <w:tbl>
      <w:tblPr>
        <w:tblW w:w="8227" w:type="dxa"/>
        <w:tblInd w:w="425" w:type="dxa"/>
        <w:tblCellMar>
          <w:left w:w="70" w:type="dxa"/>
          <w:right w:w="70" w:type="dxa"/>
        </w:tblCellMar>
        <w:tblLook w:val="04A0" w:firstRow="1" w:lastRow="0" w:firstColumn="1" w:lastColumn="0" w:noHBand="0" w:noVBand="1"/>
      </w:tblPr>
      <w:tblGrid>
        <w:gridCol w:w="4400"/>
        <w:gridCol w:w="3827"/>
      </w:tblGrid>
      <w:tr w:rsidR="00984C62" w:rsidRPr="00551D72" w:rsidTr="00973CA9">
        <w:trPr>
          <w:trHeight w:val="603"/>
        </w:trPr>
        <w:tc>
          <w:tcPr>
            <w:tcW w:w="4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C62" w:rsidRPr="00551D72" w:rsidRDefault="00984C62" w:rsidP="00973CA9">
            <w:pPr>
              <w:spacing w:after="0" w:line="240" w:lineRule="auto"/>
              <w:jc w:val="center"/>
              <w:rPr>
                <w:rFonts w:ascii="Times New Roman" w:eastAsia="Times New Roman" w:hAnsi="Times New Roman" w:cs="Times New Roman"/>
                <w:color w:val="000000"/>
                <w:lang w:eastAsia="pl-PL"/>
              </w:rPr>
            </w:pPr>
            <w:r w:rsidRPr="00551D72">
              <w:rPr>
                <w:rFonts w:ascii="Times New Roman" w:eastAsia="Times New Roman" w:hAnsi="Times New Roman" w:cs="Times New Roman"/>
                <w:color w:val="000000"/>
                <w:lang w:eastAsia="pl-PL"/>
              </w:rPr>
              <w:t>Zanieczyszczenie</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984C62" w:rsidRPr="00551D72" w:rsidRDefault="00984C62" w:rsidP="00973CA9">
            <w:pPr>
              <w:spacing w:after="0" w:line="240" w:lineRule="auto"/>
              <w:jc w:val="center"/>
              <w:rPr>
                <w:rFonts w:ascii="Times New Roman" w:eastAsia="Times New Roman" w:hAnsi="Times New Roman" w:cs="Times New Roman"/>
                <w:color w:val="000000"/>
                <w:lang w:eastAsia="pl-PL"/>
              </w:rPr>
            </w:pPr>
            <w:r w:rsidRPr="00551D72">
              <w:rPr>
                <w:rFonts w:ascii="Times New Roman" w:eastAsia="Times New Roman" w:hAnsi="Times New Roman" w:cs="Times New Roman"/>
                <w:color w:val="000000"/>
                <w:lang w:eastAsia="pl-PL"/>
              </w:rPr>
              <w:t>Wskaźnik [g/Mg]</w:t>
            </w:r>
          </w:p>
        </w:tc>
      </w:tr>
      <w:tr w:rsidR="00984C62" w:rsidRPr="00551D72" w:rsidTr="00973CA9">
        <w:trPr>
          <w:trHeight w:val="413"/>
        </w:trPr>
        <w:tc>
          <w:tcPr>
            <w:tcW w:w="4400" w:type="dxa"/>
            <w:tcBorders>
              <w:top w:val="nil"/>
              <w:left w:val="single" w:sz="4" w:space="0" w:color="auto"/>
              <w:bottom w:val="single" w:sz="4" w:space="0" w:color="auto"/>
              <w:right w:val="single" w:sz="4" w:space="0" w:color="auto"/>
            </w:tcBorders>
            <w:shd w:val="clear" w:color="auto" w:fill="auto"/>
            <w:vAlign w:val="center"/>
            <w:hideMark/>
          </w:tcPr>
          <w:p w:rsidR="00984C62" w:rsidRPr="00551D72" w:rsidRDefault="00984C62" w:rsidP="00973CA9">
            <w:pPr>
              <w:spacing w:after="0" w:line="240" w:lineRule="auto"/>
              <w:jc w:val="center"/>
              <w:rPr>
                <w:rFonts w:ascii="Times New Roman" w:eastAsia="Times New Roman" w:hAnsi="Times New Roman" w:cs="Times New Roman"/>
                <w:color w:val="000000"/>
                <w:lang w:eastAsia="pl-PL"/>
              </w:rPr>
            </w:pPr>
            <w:r w:rsidRPr="00551D72">
              <w:rPr>
                <w:rFonts w:ascii="Times New Roman" w:eastAsia="Times New Roman" w:hAnsi="Times New Roman" w:cs="Times New Roman"/>
                <w:color w:val="000000"/>
                <w:lang w:eastAsia="pl-PL"/>
              </w:rPr>
              <w:t>Tlenki siarki (Soₓ/SO</w:t>
            </w:r>
            <w:r w:rsidRPr="00551D72">
              <w:rPr>
                <w:rFonts w:ascii="Calibri" w:eastAsia="Times New Roman" w:hAnsi="Calibri" w:cs="Calibri"/>
                <w:color w:val="000000"/>
                <w:lang w:eastAsia="pl-PL"/>
              </w:rPr>
              <w:t>₂</w:t>
            </w:r>
            <w:r w:rsidRPr="00551D72">
              <w:rPr>
                <w:rFonts w:ascii="Times New Roman" w:eastAsia="Times New Roman" w:hAnsi="Times New Roman" w:cs="Times New Roman"/>
                <w:color w:val="000000"/>
                <w:lang w:eastAsia="pl-PL"/>
              </w:rPr>
              <w:t>)</w:t>
            </w:r>
          </w:p>
        </w:tc>
        <w:tc>
          <w:tcPr>
            <w:tcW w:w="3827" w:type="dxa"/>
            <w:tcBorders>
              <w:top w:val="nil"/>
              <w:left w:val="nil"/>
              <w:bottom w:val="single" w:sz="4" w:space="0" w:color="auto"/>
              <w:right w:val="single" w:sz="4" w:space="0" w:color="auto"/>
            </w:tcBorders>
            <w:shd w:val="clear" w:color="auto" w:fill="auto"/>
            <w:vAlign w:val="center"/>
            <w:hideMark/>
          </w:tcPr>
          <w:p w:rsidR="00984C62" w:rsidRPr="00551D72" w:rsidRDefault="00984C62" w:rsidP="00973CA9">
            <w:pPr>
              <w:spacing w:after="0" w:line="240" w:lineRule="auto"/>
              <w:jc w:val="center"/>
              <w:rPr>
                <w:rFonts w:ascii="Times New Roman" w:eastAsia="Times New Roman" w:hAnsi="Times New Roman" w:cs="Times New Roman"/>
                <w:color w:val="000000"/>
                <w:lang w:eastAsia="pl-PL"/>
              </w:rPr>
            </w:pPr>
            <w:r w:rsidRPr="00551D72">
              <w:rPr>
                <w:rFonts w:ascii="Times New Roman" w:eastAsia="Times New Roman" w:hAnsi="Times New Roman" w:cs="Times New Roman"/>
                <w:color w:val="000000"/>
                <w:lang w:eastAsia="pl-PL"/>
              </w:rPr>
              <w:t>16 000 x s</w:t>
            </w:r>
          </w:p>
        </w:tc>
      </w:tr>
      <w:tr w:rsidR="00984C62" w:rsidRPr="00551D72" w:rsidTr="00973CA9">
        <w:trPr>
          <w:trHeight w:val="450"/>
        </w:trPr>
        <w:tc>
          <w:tcPr>
            <w:tcW w:w="4400" w:type="dxa"/>
            <w:tcBorders>
              <w:top w:val="nil"/>
              <w:left w:val="single" w:sz="4" w:space="0" w:color="auto"/>
              <w:bottom w:val="single" w:sz="4" w:space="0" w:color="auto"/>
              <w:right w:val="single" w:sz="4" w:space="0" w:color="auto"/>
            </w:tcBorders>
            <w:shd w:val="clear" w:color="auto" w:fill="auto"/>
            <w:vAlign w:val="center"/>
            <w:hideMark/>
          </w:tcPr>
          <w:p w:rsidR="00984C62" w:rsidRPr="00551D72" w:rsidRDefault="00984C62" w:rsidP="00973CA9">
            <w:pPr>
              <w:spacing w:after="0" w:line="240" w:lineRule="auto"/>
              <w:jc w:val="center"/>
              <w:rPr>
                <w:rFonts w:ascii="Times New Roman" w:eastAsia="Times New Roman" w:hAnsi="Times New Roman" w:cs="Times New Roman"/>
                <w:color w:val="000000"/>
                <w:lang w:eastAsia="pl-PL"/>
              </w:rPr>
            </w:pPr>
            <w:r w:rsidRPr="00551D72">
              <w:rPr>
                <w:rFonts w:ascii="Times New Roman" w:eastAsia="Times New Roman" w:hAnsi="Times New Roman" w:cs="Times New Roman"/>
                <w:color w:val="000000"/>
                <w:lang w:eastAsia="pl-PL"/>
              </w:rPr>
              <w:t>Tlenki azotu (Noₓ/NO</w:t>
            </w:r>
            <w:r w:rsidRPr="00551D72">
              <w:rPr>
                <w:rFonts w:ascii="Calibri" w:eastAsia="Times New Roman" w:hAnsi="Calibri" w:cs="Calibri"/>
                <w:color w:val="000000"/>
                <w:lang w:eastAsia="pl-PL"/>
              </w:rPr>
              <w:t>₂</w:t>
            </w:r>
            <w:r w:rsidRPr="00551D72">
              <w:rPr>
                <w:rFonts w:ascii="Times New Roman" w:eastAsia="Times New Roman" w:hAnsi="Times New Roman" w:cs="Times New Roman"/>
                <w:color w:val="000000"/>
                <w:lang w:eastAsia="pl-PL"/>
              </w:rPr>
              <w:t>)</w:t>
            </w:r>
          </w:p>
        </w:tc>
        <w:tc>
          <w:tcPr>
            <w:tcW w:w="3827" w:type="dxa"/>
            <w:tcBorders>
              <w:top w:val="nil"/>
              <w:left w:val="nil"/>
              <w:bottom w:val="single" w:sz="4" w:space="0" w:color="auto"/>
              <w:right w:val="single" w:sz="4" w:space="0" w:color="auto"/>
            </w:tcBorders>
            <w:shd w:val="clear" w:color="auto" w:fill="auto"/>
            <w:vAlign w:val="center"/>
            <w:hideMark/>
          </w:tcPr>
          <w:p w:rsidR="00984C62" w:rsidRPr="00551D72" w:rsidRDefault="00984C62" w:rsidP="00973CA9">
            <w:pPr>
              <w:spacing w:after="0" w:line="240" w:lineRule="auto"/>
              <w:jc w:val="center"/>
              <w:rPr>
                <w:rFonts w:ascii="Times New Roman" w:eastAsia="Times New Roman" w:hAnsi="Times New Roman" w:cs="Times New Roman"/>
                <w:color w:val="000000"/>
                <w:lang w:eastAsia="pl-PL"/>
              </w:rPr>
            </w:pPr>
            <w:r w:rsidRPr="00551D72">
              <w:rPr>
                <w:rFonts w:ascii="Times New Roman" w:eastAsia="Times New Roman" w:hAnsi="Times New Roman" w:cs="Times New Roman"/>
                <w:color w:val="000000"/>
                <w:lang w:eastAsia="pl-PL"/>
              </w:rPr>
              <w:t>2 200</w:t>
            </w:r>
          </w:p>
        </w:tc>
      </w:tr>
      <w:tr w:rsidR="00984C62" w:rsidRPr="00551D72" w:rsidTr="00973CA9">
        <w:trPr>
          <w:trHeight w:val="450"/>
        </w:trPr>
        <w:tc>
          <w:tcPr>
            <w:tcW w:w="4400" w:type="dxa"/>
            <w:tcBorders>
              <w:top w:val="nil"/>
              <w:left w:val="single" w:sz="4" w:space="0" w:color="auto"/>
              <w:bottom w:val="single" w:sz="4" w:space="0" w:color="auto"/>
              <w:right w:val="single" w:sz="4" w:space="0" w:color="auto"/>
            </w:tcBorders>
            <w:shd w:val="clear" w:color="auto" w:fill="auto"/>
            <w:vAlign w:val="center"/>
            <w:hideMark/>
          </w:tcPr>
          <w:p w:rsidR="00984C62" w:rsidRPr="00551D72" w:rsidRDefault="00984C62" w:rsidP="00973CA9">
            <w:pPr>
              <w:spacing w:after="0" w:line="240" w:lineRule="auto"/>
              <w:jc w:val="center"/>
              <w:rPr>
                <w:rFonts w:ascii="Times New Roman" w:eastAsia="Times New Roman" w:hAnsi="Times New Roman" w:cs="Times New Roman"/>
                <w:color w:val="000000"/>
                <w:lang w:eastAsia="pl-PL"/>
              </w:rPr>
            </w:pPr>
            <w:r w:rsidRPr="00551D72">
              <w:rPr>
                <w:rFonts w:ascii="Times New Roman" w:eastAsia="Times New Roman" w:hAnsi="Times New Roman" w:cs="Times New Roman"/>
                <w:color w:val="000000"/>
                <w:lang w:eastAsia="pl-PL"/>
              </w:rPr>
              <w:t>Tlenek węgla (CO)</w:t>
            </w:r>
          </w:p>
        </w:tc>
        <w:tc>
          <w:tcPr>
            <w:tcW w:w="3827" w:type="dxa"/>
            <w:tcBorders>
              <w:top w:val="nil"/>
              <w:left w:val="nil"/>
              <w:bottom w:val="single" w:sz="4" w:space="0" w:color="auto"/>
              <w:right w:val="single" w:sz="4" w:space="0" w:color="auto"/>
            </w:tcBorders>
            <w:shd w:val="clear" w:color="auto" w:fill="auto"/>
            <w:vAlign w:val="center"/>
            <w:hideMark/>
          </w:tcPr>
          <w:p w:rsidR="00984C62" w:rsidRPr="00551D72" w:rsidRDefault="00984C62" w:rsidP="00973CA9">
            <w:pPr>
              <w:spacing w:after="0" w:line="240" w:lineRule="auto"/>
              <w:jc w:val="center"/>
              <w:rPr>
                <w:rFonts w:ascii="Times New Roman" w:eastAsia="Times New Roman" w:hAnsi="Times New Roman" w:cs="Times New Roman"/>
                <w:color w:val="000000"/>
                <w:lang w:eastAsia="pl-PL"/>
              </w:rPr>
            </w:pPr>
            <w:r w:rsidRPr="00551D72">
              <w:rPr>
                <w:rFonts w:ascii="Times New Roman" w:eastAsia="Times New Roman" w:hAnsi="Times New Roman" w:cs="Times New Roman"/>
                <w:color w:val="000000"/>
                <w:lang w:eastAsia="pl-PL"/>
              </w:rPr>
              <w:t>45 000</w:t>
            </w:r>
          </w:p>
        </w:tc>
      </w:tr>
      <w:tr w:rsidR="00984C62" w:rsidRPr="00551D72" w:rsidTr="00973CA9">
        <w:trPr>
          <w:trHeight w:val="450"/>
        </w:trPr>
        <w:tc>
          <w:tcPr>
            <w:tcW w:w="4400" w:type="dxa"/>
            <w:tcBorders>
              <w:top w:val="nil"/>
              <w:left w:val="single" w:sz="4" w:space="0" w:color="auto"/>
              <w:bottom w:val="single" w:sz="4" w:space="0" w:color="auto"/>
              <w:right w:val="single" w:sz="4" w:space="0" w:color="auto"/>
            </w:tcBorders>
            <w:shd w:val="clear" w:color="auto" w:fill="auto"/>
            <w:vAlign w:val="center"/>
            <w:hideMark/>
          </w:tcPr>
          <w:p w:rsidR="00984C62" w:rsidRPr="00551D72" w:rsidRDefault="00984C62" w:rsidP="00973CA9">
            <w:pPr>
              <w:spacing w:after="0" w:line="240" w:lineRule="auto"/>
              <w:jc w:val="center"/>
              <w:rPr>
                <w:rFonts w:ascii="Times New Roman" w:eastAsia="Times New Roman" w:hAnsi="Times New Roman" w:cs="Times New Roman"/>
                <w:color w:val="000000"/>
                <w:lang w:eastAsia="pl-PL"/>
              </w:rPr>
            </w:pPr>
            <w:r w:rsidRPr="00551D72">
              <w:rPr>
                <w:rFonts w:ascii="Times New Roman" w:eastAsia="Times New Roman" w:hAnsi="Times New Roman" w:cs="Times New Roman"/>
                <w:color w:val="000000"/>
                <w:lang w:eastAsia="pl-PL"/>
              </w:rPr>
              <w:t>CO</w:t>
            </w:r>
            <w:r w:rsidRPr="00551D72">
              <w:rPr>
                <w:rFonts w:ascii="Calibri" w:eastAsia="Times New Roman" w:hAnsi="Calibri" w:cs="Calibri"/>
                <w:color w:val="000000"/>
                <w:lang w:eastAsia="pl-PL"/>
              </w:rPr>
              <w:t>₂</w:t>
            </w:r>
          </w:p>
        </w:tc>
        <w:tc>
          <w:tcPr>
            <w:tcW w:w="3827" w:type="dxa"/>
            <w:tcBorders>
              <w:top w:val="nil"/>
              <w:left w:val="nil"/>
              <w:bottom w:val="single" w:sz="4" w:space="0" w:color="auto"/>
              <w:right w:val="single" w:sz="4" w:space="0" w:color="auto"/>
            </w:tcBorders>
            <w:shd w:val="clear" w:color="auto" w:fill="auto"/>
            <w:vAlign w:val="center"/>
            <w:hideMark/>
          </w:tcPr>
          <w:p w:rsidR="00984C62" w:rsidRPr="00551D72" w:rsidRDefault="00984C62" w:rsidP="00973CA9">
            <w:pPr>
              <w:spacing w:after="0" w:line="240" w:lineRule="auto"/>
              <w:jc w:val="center"/>
              <w:rPr>
                <w:rFonts w:ascii="Times New Roman" w:eastAsia="Times New Roman" w:hAnsi="Times New Roman" w:cs="Times New Roman"/>
                <w:color w:val="000000"/>
                <w:lang w:eastAsia="pl-PL"/>
              </w:rPr>
            </w:pPr>
            <w:r w:rsidRPr="00551D72">
              <w:rPr>
                <w:rFonts w:ascii="Times New Roman" w:eastAsia="Times New Roman" w:hAnsi="Times New Roman" w:cs="Times New Roman"/>
                <w:color w:val="000000"/>
                <w:lang w:eastAsia="pl-PL"/>
              </w:rPr>
              <w:t>1 850 000</w:t>
            </w:r>
          </w:p>
        </w:tc>
      </w:tr>
      <w:tr w:rsidR="00324A95" w:rsidRPr="00551D72" w:rsidTr="00973CA9">
        <w:trPr>
          <w:trHeight w:val="450"/>
        </w:trPr>
        <w:tc>
          <w:tcPr>
            <w:tcW w:w="4400" w:type="dxa"/>
            <w:tcBorders>
              <w:top w:val="nil"/>
              <w:left w:val="single" w:sz="4" w:space="0" w:color="auto"/>
              <w:bottom w:val="single" w:sz="4" w:space="0" w:color="auto"/>
              <w:right w:val="single" w:sz="4" w:space="0" w:color="auto"/>
            </w:tcBorders>
            <w:shd w:val="clear" w:color="auto" w:fill="auto"/>
            <w:vAlign w:val="center"/>
          </w:tcPr>
          <w:p w:rsidR="00324A95" w:rsidRPr="00551D72" w:rsidRDefault="00324A95" w:rsidP="00973CA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Benzo(a)piren</w:t>
            </w:r>
          </w:p>
        </w:tc>
        <w:tc>
          <w:tcPr>
            <w:tcW w:w="3827" w:type="dxa"/>
            <w:tcBorders>
              <w:top w:val="nil"/>
              <w:left w:val="nil"/>
              <w:bottom w:val="single" w:sz="4" w:space="0" w:color="auto"/>
              <w:right w:val="single" w:sz="4" w:space="0" w:color="auto"/>
            </w:tcBorders>
            <w:shd w:val="clear" w:color="auto" w:fill="auto"/>
            <w:vAlign w:val="center"/>
          </w:tcPr>
          <w:p w:rsidR="00324A95" w:rsidRPr="00551D72" w:rsidRDefault="00324A95" w:rsidP="00973CA9">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14 </w:t>
            </w:r>
          </w:p>
        </w:tc>
      </w:tr>
      <w:tr w:rsidR="00984C62" w:rsidRPr="00551D72" w:rsidTr="00973CA9">
        <w:trPr>
          <w:trHeight w:val="450"/>
        </w:trPr>
        <w:tc>
          <w:tcPr>
            <w:tcW w:w="4400" w:type="dxa"/>
            <w:tcBorders>
              <w:top w:val="nil"/>
              <w:left w:val="single" w:sz="4" w:space="0" w:color="auto"/>
              <w:bottom w:val="single" w:sz="4" w:space="0" w:color="auto"/>
              <w:right w:val="single" w:sz="4" w:space="0" w:color="auto"/>
            </w:tcBorders>
            <w:shd w:val="clear" w:color="auto" w:fill="auto"/>
            <w:vAlign w:val="center"/>
            <w:hideMark/>
          </w:tcPr>
          <w:p w:rsidR="00984C62" w:rsidRPr="00551D72" w:rsidRDefault="00984C62" w:rsidP="00973CA9">
            <w:pPr>
              <w:spacing w:after="0" w:line="240" w:lineRule="auto"/>
              <w:jc w:val="center"/>
              <w:rPr>
                <w:rFonts w:ascii="Times New Roman" w:eastAsia="Times New Roman" w:hAnsi="Times New Roman" w:cs="Times New Roman"/>
                <w:color w:val="000000"/>
                <w:lang w:eastAsia="pl-PL"/>
              </w:rPr>
            </w:pPr>
            <w:r w:rsidRPr="00551D72">
              <w:rPr>
                <w:rFonts w:ascii="Times New Roman" w:eastAsia="Times New Roman" w:hAnsi="Times New Roman" w:cs="Times New Roman"/>
                <w:color w:val="000000"/>
                <w:lang w:eastAsia="pl-PL"/>
              </w:rPr>
              <w:t>pył zawieszony całkowity (TSP)</w:t>
            </w:r>
          </w:p>
        </w:tc>
        <w:tc>
          <w:tcPr>
            <w:tcW w:w="3827" w:type="dxa"/>
            <w:tcBorders>
              <w:top w:val="nil"/>
              <w:left w:val="nil"/>
              <w:bottom w:val="single" w:sz="4" w:space="0" w:color="auto"/>
              <w:right w:val="single" w:sz="4" w:space="0" w:color="auto"/>
            </w:tcBorders>
            <w:shd w:val="clear" w:color="auto" w:fill="auto"/>
            <w:vAlign w:val="center"/>
            <w:hideMark/>
          </w:tcPr>
          <w:p w:rsidR="00984C62" w:rsidRPr="00551D72" w:rsidRDefault="00984C62" w:rsidP="00973CA9">
            <w:pPr>
              <w:spacing w:after="0" w:line="240" w:lineRule="auto"/>
              <w:jc w:val="center"/>
              <w:rPr>
                <w:rFonts w:ascii="Times New Roman" w:eastAsia="Times New Roman" w:hAnsi="Times New Roman" w:cs="Times New Roman"/>
                <w:color w:val="000000"/>
                <w:lang w:eastAsia="pl-PL"/>
              </w:rPr>
            </w:pPr>
            <w:r w:rsidRPr="00551D72">
              <w:rPr>
                <w:rFonts w:ascii="Times New Roman" w:eastAsia="Times New Roman" w:hAnsi="Times New Roman" w:cs="Times New Roman"/>
                <w:color w:val="000000"/>
                <w:lang w:eastAsia="pl-PL"/>
              </w:rPr>
              <w:t>1 000 x A</w:t>
            </w:r>
          </w:p>
        </w:tc>
      </w:tr>
    </w:tbl>
    <w:p w:rsidR="00984C62" w:rsidRDefault="00984C62" w:rsidP="007250F2">
      <w:pPr>
        <w:spacing w:line="360" w:lineRule="auto"/>
        <w:rPr>
          <w:rFonts w:ascii="Times New Roman" w:hAnsi="Times New Roman" w:cs="Times New Roman"/>
          <w:sz w:val="24"/>
          <w:szCs w:val="24"/>
        </w:rPr>
      </w:pPr>
    </w:p>
    <w:p w:rsidR="00643659" w:rsidRDefault="00EB2D8E" w:rsidP="007250F2">
      <w:pPr>
        <w:spacing w:line="360" w:lineRule="auto"/>
        <w:rPr>
          <w:rFonts w:ascii="Times New Roman" w:hAnsi="Times New Roman" w:cs="Times New Roman"/>
          <w:sz w:val="24"/>
          <w:szCs w:val="24"/>
        </w:rPr>
      </w:pPr>
      <w:r>
        <w:rPr>
          <w:rFonts w:ascii="Times New Roman" w:hAnsi="Times New Roman" w:cs="Times New Roman"/>
          <w:sz w:val="24"/>
          <w:szCs w:val="24"/>
        </w:rPr>
        <w:t>Charakterystyka kotła:</w:t>
      </w:r>
    </w:p>
    <w:p w:rsidR="00EB2D8E" w:rsidRDefault="0044179C" w:rsidP="00EB2D8E">
      <w:pPr>
        <w:spacing w:line="240" w:lineRule="auto"/>
        <w:rPr>
          <w:rFonts w:ascii="Times New Roman" w:hAnsi="Times New Roman" w:cs="Times New Roman"/>
          <w:sz w:val="24"/>
          <w:szCs w:val="24"/>
        </w:rPr>
      </w:pPr>
      <w:r>
        <w:rPr>
          <w:rFonts w:ascii="Times New Roman" w:hAnsi="Times New Roman" w:cs="Times New Roman"/>
          <w:sz w:val="24"/>
          <w:szCs w:val="24"/>
        </w:rPr>
        <w:t>Moc kotła: 50</w:t>
      </w:r>
      <w:r w:rsidR="00EB2D8E">
        <w:rPr>
          <w:rFonts w:ascii="Times New Roman" w:hAnsi="Times New Roman" w:cs="Times New Roman"/>
          <w:sz w:val="24"/>
          <w:szCs w:val="24"/>
        </w:rPr>
        <w:t xml:space="preserve"> kW</w:t>
      </w:r>
      <w:r w:rsidR="009D584E">
        <w:rPr>
          <w:rFonts w:ascii="Times New Roman" w:hAnsi="Times New Roman" w:cs="Times New Roman"/>
          <w:sz w:val="24"/>
          <w:szCs w:val="24"/>
        </w:rPr>
        <w:t>*</w:t>
      </w:r>
    </w:p>
    <w:p w:rsidR="00EB2D8E" w:rsidRDefault="0044179C" w:rsidP="00EB2D8E">
      <w:pPr>
        <w:spacing w:line="240" w:lineRule="auto"/>
        <w:rPr>
          <w:rFonts w:ascii="Times New Roman" w:hAnsi="Times New Roman" w:cs="Times New Roman"/>
          <w:sz w:val="24"/>
          <w:szCs w:val="24"/>
        </w:rPr>
      </w:pPr>
      <w:r>
        <w:rPr>
          <w:rFonts w:ascii="Times New Roman" w:hAnsi="Times New Roman" w:cs="Times New Roman"/>
          <w:sz w:val="24"/>
          <w:szCs w:val="24"/>
        </w:rPr>
        <w:t>Sprawność : 85</w:t>
      </w:r>
      <w:r w:rsidR="00EB2D8E">
        <w:rPr>
          <w:rFonts w:ascii="Times New Roman" w:hAnsi="Times New Roman" w:cs="Times New Roman"/>
          <w:sz w:val="24"/>
          <w:szCs w:val="24"/>
        </w:rPr>
        <w:t xml:space="preserve">% </w:t>
      </w:r>
      <w:r w:rsidR="009D584E">
        <w:rPr>
          <w:rFonts w:ascii="Times New Roman" w:hAnsi="Times New Roman" w:cs="Times New Roman"/>
          <w:sz w:val="24"/>
          <w:szCs w:val="24"/>
        </w:rPr>
        <w:t>*</w:t>
      </w:r>
    </w:p>
    <w:p w:rsidR="009D584E" w:rsidRDefault="00ED7F12" w:rsidP="00EB2D8E">
      <w:pPr>
        <w:spacing w:line="240" w:lineRule="auto"/>
        <w:rPr>
          <w:rFonts w:ascii="Times New Roman" w:hAnsi="Times New Roman" w:cs="Times New Roman"/>
          <w:sz w:val="24"/>
          <w:szCs w:val="24"/>
        </w:rPr>
      </w:pPr>
      <w:r>
        <w:rPr>
          <w:rFonts w:ascii="Times New Roman" w:hAnsi="Times New Roman" w:cs="Times New Roman"/>
          <w:sz w:val="24"/>
          <w:szCs w:val="24"/>
        </w:rPr>
        <w:t>Wartość opałowa węgla kamiennego 27,61 MJ/kg**</w:t>
      </w:r>
    </w:p>
    <w:p w:rsidR="009429B4" w:rsidRDefault="009429B4" w:rsidP="00EB2D8E">
      <w:pPr>
        <w:spacing w:line="240" w:lineRule="auto"/>
        <w:rPr>
          <w:rFonts w:ascii="Times New Roman" w:hAnsi="Times New Roman" w:cs="Times New Roman"/>
          <w:sz w:val="24"/>
          <w:szCs w:val="24"/>
        </w:rPr>
      </w:pPr>
      <w:r>
        <w:rPr>
          <w:rFonts w:ascii="Times New Roman" w:hAnsi="Times New Roman" w:cs="Times New Roman"/>
          <w:sz w:val="24"/>
          <w:szCs w:val="24"/>
        </w:rPr>
        <w:t>Zawartość popiołu – 4,54%**</w:t>
      </w:r>
    </w:p>
    <w:p w:rsidR="009429B4" w:rsidRDefault="009429B4" w:rsidP="00EB2D8E">
      <w:pPr>
        <w:spacing w:line="240" w:lineRule="auto"/>
        <w:rPr>
          <w:rFonts w:ascii="Times New Roman" w:hAnsi="Times New Roman" w:cs="Times New Roman"/>
          <w:sz w:val="24"/>
          <w:szCs w:val="24"/>
        </w:rPr>
      </w:pPr>
      <w:r>
        <w:rPr>
          <w:rFonts w:ascii="Times New Roman" w:hAnsi="Times New Roman" w:cs="Times New Roman"/>
          <w:sz w:val="24"/>
          <w:szCs w:val="24"/>
        </w:rPr>
        <w:t>Zawartość siarki – 0,60 %**</w:t>
      </w:r>
    </w:p>
    <w:p w:rsidR="007D7133" w:rsidRDefault="009D584E" w:rsidP="00EB2D8E">
      <w:pPr>
        <w:spacing w:line="240" w:lineRule="auto"/>
        <w:rPr>
          <w:rFonts w:ascii="Times New Roman" w:hAnsi="Times New Roman" w:cs="Times New Roman"/>
          <w:sz w:val="24"/>
          <w:szCs w:val="24"/>
        </w:rPr>
      </w:pPr>
      <w:r>
        <w:rPr>
          <w:rFonts w:ascii="Times New Roman" w:hAnsi="Times New Roman" w:cs="Times New Roman"/>
          <w:sz w:val="24"/>
          <w:szCs w:val="24"/>
        </w:rPr>
        <w:t>*</w:t>
      </w:r>
      <w:r w:rsidR="007D7133">
        <w:rPr>
          <w:rFonts w:ascii="Times New Roman" w:hAnsi="Times New Roman" w:cs="Times New Roman"/>
          <w:sz w:val="24"/>
          <w:szCs w:val="24"/>
        </w:rPr>
        <w:t>Dane przyjęto z karty charakterystyki kotła</w:t>
      </w:r>
    </w:p>
    <w:p w:rsidR="00ED7F12" w:rsidRDefault="00ED7F12" w:rsidP="00EB2D8E">
      <w:pPr>
        <w:spacing w:line="240" w:lineRule="auto"/>
        <w:rPr>
          <w:rFonts w:ascii="Times New Roman" w:hAnsi="Times New Roman" w:cs="Times New Roman"/>
          <w:sz w:val="24"/>
          <w:szCs w:val="24"/>
        </w:rPr>
      </w:pPr>
      <w:r>
        <w:rPr>
          <w:rFonts w:ascii="Times New Roman" w:hAnsi="Times New Roman" w:cs="Times New Roman"/>
          <w:sz w:val="24"/>
          <w:szCs w:val="24"/>
        </w:rPr>
        <w:t xml:space="preserve">** Dane przyjęto na podstawie danych </w:t>
      </w:r>
      <w:r w:rsidR="009429B4">
        <w:rPr>
          <w:rFonts w:ascii="Times New Roman" w:hAnsi="Times New Roman" w:cs="Times New Roman"/>
          <w:sz w:val="24"/>
          <w:szCs w:val="24"/>
        </w:rPr>
        <w:t>zawartych</w:t>
      </w:r>
      <w:r>
        <w:rPr>
          <w:rFonts w:ascii="Times New Roman" w:hAnsi="Times New Roman" w:cs="Times New Roman"/>
          <w:sz w:val="24"/>
          <w:szCs w:val="24"/>
        </w:rPr>
        <w:t xml:space="preserve"> w karcie charakterystyki ekogros</w:t>
      </w:r>
      <w:r w:rsidR="009429B4">
        <w:rPr>
          <w:rFonts w:ascii="Times New Roman" w:hAnsi="Times New Roman" w:cs="Times New Roman"/>
          <w:sz w:val="24"/>
          <w:szCs w:val="24"/>
        </w:rPr>
        <w:t>zku</w:t>
      </w:r>
      <w:r>
        <w:rPr>
          <w:rFonts w:ascii="Times New Roman" w:hAnsi="Times New Roman" w:cs="Times New Roman"/>
          <w:sz w:val="24"/>
          <w:szCs w:val="24"/>
        </w:rPr>
        <w:t>, uzyskane z</w:t>
      </w:r>
      <w:r w:rsidR="009429B4">
        <w:rPr>
          <w:rFonts w:ascii="Times New Roman" w:hAnsi="Times New Roman" w:cs="Times New Roman"/>
          <w:sz w:val="24"/>
          <w:szCs w:val="24"/>
        </w:rPr>
        <w:t>e</w:t>
      </w:r>
      <w:r>
        <w:rPr>
          <w:rFonts w:ascii="Times New Roman" w:hAnsi="Times New Roman" w:cs="Times New Roman"/>
          <w:sz w:val="24"/>
          <w:szCs w:val="24"/>
        </w:rPr>
        <w:t xml:space="preserve"> składu węgla z miejscowości Chodzież</w:t>
      </w:r>
    </w:p>
    <w:p w:rsidR="00B0469F" w:rsidRDefault="00B0469F" w:rsidP="00EB2D8E">
      <w:pPr>
        <w:spacing w:line="240" w:lineRule="auto"/>
        <w:rPr>
          <w:rFonts w:ascii="Times New Roman" w:hAnsi="Times New Roman" w:cs="Times New Roman"/>
          <w:sz w:val="24"/>
          <w:szCs w:val="24"/>
        </w:rPr>
      </w:pPr>
      <w:r>
        <w:rPr>
          <w:rFonts w:ascii="Times New Roman" w:hAnsi="Times New Roman" w:cs="Times New Roman"/>
          <w:sz w:val="24"/>
          <w:szCs w:val="24"/>
        </w:rPr>
        <w:t>Komin kotła usytuowany będzie n</w:t>
      </w:r>
      <w:r w:rsidR="0044179C">
        <w:rPr>
          <w:rFonts w:ascii="Times New Roman" w:hAnsi="Times New Roman" w:cs="Times New Roman"/>
          <w:sz w:val="24"/>
          <w:szCs w:val="24"/>
        </w:rPr>
        <w:t>a wysokości 8,0 m o średnicy 0,3</w:t>
      </w:r>
      <w:r>
        <w:rPr>
          <w:rFonts w:ascii="Times New Roman" w:hAnsi="Times New Roman" w:cs="Times New Roman"/>
          <w:sz w:val="24"/>
          <w:szCs w:val="24"/>
        </w:rPr>
        <w:t xml:space="preserve"> m. </w:t>
      </w:r>
    </w:p>
    <w:p w:rsidR="0042021F" w:rsidRDefault="0042021F" w:rsidP="00EB2D8E">
      <w:pPr>
        <w:spacing w:line="240" w:lineRule="auto"/>
        <w:rPr>
          <w:rFonts w:ascii="Times New Roman" w:hAnsi="Times New Roman" w:cs="Times New Roman"/>
          <w:sz w:val="24"/>
          <w:szCs w:val="24"/>
        </w:rPr>
      </w:pPr>
      <w:r>
        <w:rPr>
          <w:rFonts w:ascii="Times New Roman" w:hAnsi="Times New Roman" w:cs="Times New Roman"/>
          <w:sz w:val="24"/>
          <w:szCs w:val="24"/>
        </w:rPr>
        <w:t>Praca kotła: 8760 h</w:t>
      </w:r>
    </w:p>
    <w:p w:rsidR="00335B73" w:rsidRDefault="00335B73" w:rsidP="00EB2D8E">
      <w:pPr>
        <w:spacing w:line="240" w:lineRule="auto"/>
        <w:rPr>
          <w:rFonts w:ascii="Times New Roman" w:hAnsi="Times New Roman" w:cs="Times New Roman"/>
          <w:sz w:val="24"/>
          <w:szCs w:val="24"/>
        </w:rPr>
      </w:pPr>
    </w:p>
    <w:p w:rsidR="00947969" w:rsidRDefault="00947969" w:rsidP="00EB2D8E">
      <w:pPr>
        <w:spacing w:line="240" w:lineRule="auto"/>
        <w:rPr>
          <w:rFonts w:ascii="Times New Roman" w:hAnsi="Times New Roman" w:cs="Times New Roman"/>
          <w:sz w:val="24"/>
          <w:szCs w:val="24"/>
        </w:rPr>
      </w:pPr>
      <w:r>
        <w:rPr>
          <w:rFonts w:ascii="Times New Roman" w:hAnsi="Times New Roman" w:cs="Times New Roman"/>
          <w:sz w:val="24"/>
          <w:szCs w:val="24"/>
        </w:rPr>
        <w:t>Godzinowe zapotrzebowanie na paliwo przy nominalnej mocy kotła:</w:t>
      </w:r>
    </w:p>
    <w:p w:rsidR="002442F0" w:rsidRPr="00947969" w:rsidRDefault="00132405" w:rsidP="007250F2">
      <w:pPr>
        <w:spacing w:line="360" w:lineRule="auto"/>
        <w:rPr>
          <w:rFonts w:ascii="Times New Roman" w:hAnsi="Times New Roman" w:cs="Times New Roman"/>
          <w:sz w:val="24"/>
          <w:szCs w:val="24"/>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27610 J</m:t>
              </m:r>
            </m:num>
            <m:den>
              <m:r>
                <w:rPr>
                  <w:rFonts w:ascii="Cambria Math" w:hAnsi="Cambria Math" w:cs="Times New Roman"/>
                  <w:sz w:val="24"/>
                  <w:szCs w:val="24"/>
                </w:rPr>
                <m:t>3600</m:t>
              </m:r>
            </m:den>
          </m:f>
          <m:r>
            <w:rPr>
              <w:rFonts w:ascii="Cambria Math" w:hAnsi="Cambria Math" w:cs="Times New Roman"/>
              <w:sz w:val="24"/>
              <w:szCs w:val="24"/>
            </w:rPr>
            <m:t>=7,66 kW/kg</m:t>
          </m:r>
        </m:oMath>
      </m:oMathPara>
    </w:p>
    <w:p w:rsidR="00757F42" w:rsidRDefault="00947969" w:rsidP="007250F2">
      <w:pPr>
        <w:spacing w:line="360" w:lineRule="auto"/>
        <w:rPr>
          <w:rFonts w:ascii="Times New Roman" w:hAnsi="Times New Roman" w:cs="Times New Roman"/>
          <w:sz w:val="24"/>
          <w:szCs w:val="24"/>
        </w:rPr>
      </w:pPr>
      <w:r>
        <w:rPr>
          <w:rFonts w:ascii="Times New Roman" w:hAnsi="Times New Roman" w:cs="Times New Roman"/>
          <w:sz w:val="24"/>
          <w:szCs w:val="24"/>
        </w:rPr>
        <w:t>7,66 kW/kg x 0,8</w:t>
      </w:r>
      <w:r w:rsidR="0044179C">
        <w:rPr>
          <w:rFonts w:ascii="Times New Roman" w:hAnsi="Times New Roman" w:cs="Times New Roman"/>
          <w:sz w:val="24"/>
          <w:szCs w:val="24"/>
        </w:rPr>
        <w:t>5 = 6,511</w:t>
      </w:r>
      <w:r>
        <w:rPr>
          <w:rFonts w:ascii="Times New Roman" w:hAnsi="Times New Roman" w:cs="Times New Roman"/>
          <w:sz w:val="24"/>
          <w:szCs w:val="24"/>
        </w:rPr>
        <w:t xml:space="preserve"> kW/kg</w:t>
      </w:r>
    </w:p>
    <w:p w:rsidR="00947969" w:rsidRPr="00947969" w:rsidRDefault="00132405" w:rsidP="007250F2">
      <w:pPr>
        <w:spacing w:line="360" w:lineRule="auto"/>
        <w:rPr>
          <w:rFonts w:ascii="Times New Roman" w:hAnsi="Times New Roman" w:cs="Times New Roman"/>
          <w:sz w:val="24"/>
          <w:szCs w:val="24"/>
        </w:rPr>
      </w:pPr>
      <m:oMath>
        <m:f>
          <m:fPr>
            <m:ctrlPr>
              <w:rPr>
                <w:rFonts w:ascii="Cambria Math" w:hAnsi="Cambria Math" w:cs="Times New Roman"/>
                <w:i/>
                <w:sz w:val="32"/>
                <w:szCs w:val="24"/>
              </w:rPr>
            </m:ctrlPr>
          </m:fPr>
          <m:num>
            <m:r>
              <w:rPr>
                <w:rFonts w:ascii="Cambria Math" w:hAnsi="Cambria Math" w:cs="Times New Roman"/>
                <w:sz w:val="32"/>
                <w:szCs w:val="24"/>
              </w:rPr>
              <m:t>50 kW</m:t>
            </m:r>
          </m:num>
          <m:den>
            <m:r>
              <w:rPr>
                <w:rFonts w:ascii="Cambria Math" w:hAnsi="Cambria Math" w:cs="Times New Roman"/>
                <w:sz w:val="32"/>
                <w:szCs w:val="24"/>
              </w:rPr>
              <m:t>6.511</m:t>
            </m:r>
          </m:den>
        </m:f>
      </m:oMath>
      <w:r w:rsidR="0044179C">
        <w:rPr>
          <w:rFonts w:ascii="Times New Roman" w:eastAsiaTheme="minorEastAsia" w:hAnsi="Times New Roman" w:cs="Times New Roman"/>
          <w:sz w:val="24"/>
          <w:szCs w:val="24"/>
        </w:rPr>
        <w:t xml:space="preserve"> = 7,68</w:t>
      </w:r>
      <w:r w:rsidR="00947969">
        <w:rPr>
          <w:rFonts w:ascii="Times New Roman" w:eastAsiaTheme="minorEastAsia" w:hAnsi="Times New Roman" w:cs="Times New Roman"/>
          <w:sz w:val="24"/>
          <w:szCs w:val="24"/>
        </w:rPr>
        <w:t xml:space="preserve"> kg/h </w:t>
      </w:r>
      <w:r w:rsidR="00A217F2">
        <w:rPr>
          <w:rFonts w:ascii="Times New Roman" w:eastAsiaTheme="minorEastAsia" w:hAnsi="Times New Roman" w:cs="Times New Roman"/>
          <w:sz w:val="24"/>
          <w:szCs w:val="24"/>
        </w:rPr>
        <w:t>= 0,0077 Mg/h</w:t>
      </w:r>
    </w:p>
    <w:p w:rsidR="00947969" w:rsidRDefault="00947969" w:rsidP="007250F2">
      <w:pPr>
        <w:spacing w:line="360" w:lineRule="auto"/>
        <w:rPr>
          <w:rFonts w:ascii="Times New Roman" w:hAnsi="Times New Roman" w:cs="Times New Roman"/>
          <w:sz w:val="24"/>
          <w:szCs w:val="24"/>
        </w:rPr>
      </w:pPr>
      <w:r>
        <w:rPr>
          <w:rFonts w:ascii="Times New Roman" w:hAnsi="Times New Roman" w:cs="Times New Roman"/>
          <w:sz w:val="24"/>
          <w:szCs w:val="24"/>
        </w:rPr>
        <w:t>Przy niekorzystynym założeniu, czyli pracy kotła przez cały rok zużycie paliwa kształ</w:t>
      </w:r>
      <w:r w:rsidR="00A217F2">
        <w:rPr>
          <w:rFonts w:ascii="Times New Roman" w:hAnsi="Times New Roman" w:cs="Times New Roman"/>
          <w:sz w:val="24"/>
          <w:szCs w:val="24"/>
        </w:rPr>
        <w:t>tować się będzie na poziomie 67</w:t>
      </w:r>
      <w:r>
        <w:rPr>
          <w:rFonts w:ascii="Times New Roman" w:hAnsi="Times New Roman" w:cs="Times New Roman"/>
          <w:sz w:val="24"/>
          <w:szCs w:val="24"/>
        </w:rPr>
        <w:t xml:space="preserve"> Mg</w:t>
      </w:r>
      <w:r w:rsidR="00A217F2">
        <w:rPr>
          <w:rFonts w:ascii="Times New Roman" w:hAnsi="Times New Roman" w:cs="Times New Roman"/>
          <w:sz w:val="24"/>
          <w:szCs w:val="24"/>
        </w:rPr>
        <w:t>.</w:t>
      </w:r>
    </w:p>
    <w:p w:rsidR="00947969" w:rsidRDefault="00947969" w:rsidP="007250F2">
      <w:pPr>
        <w:spacing w:line="360" w:lineRule="auto"/>
        <w:rPr>
          <w:rFonts w:ascii="Times New Roman" w:hAnsi="Times New Roman" w:cs="Times New Roman"/>
          <w:sz w:val="24"/>
          <w:szCs w:val="24"/>
        </w:rPr>
      </w:pPr>
    </w:p>
    <w:p w:rsidR="00C638AD" w:rsidRDefault="00C638AD" w:rsidP="00C638AD">
      <w:pPr>
        <w:spacing w:line="360" w:lineRule="auto"/>
        <w:rPr>
          <w:rFonts w:ascii="Times New Roman" w:hAnsi="Times New Roman" w:cs="Times New Roman"/>
          <w:sz w:val="24"/>
          <w:szCs w:val="24"/>
        </w:rPr>
      </w:pPr>
      <w:r w:rsidRPr="00C638AD">
        <w:rPr>
          <w:rFonts w:ascii="Times New Roman" w:hAnsi="Times New Roman" w:cs="Times New Roman"/>
          <w:sz w:val="24"/>
          <w:szCs w:val="24"/>
        </w:rPr>
        <w:t>Wielkość emisji</w:t>
      </w:r>
      <w:r w:rsidR="005D51E7">
        <w:rPr>
          <w:rFonts w:ascii="Times New Roman" w:hAnsi="Times New Roman" w:cs="Times New Roman"/>
          <w:sz w:val="24"/>
          <w:szCs w:val="24"/>
        </w:rPr>
        <w:t xml:space="preserve"> godzinowych</w:t>
      </w:r>
      <w:r w:rsidRPr="00C638AD">
        <w:rPr>
          <w:rFonts w:ascii="Times New Roman" w:hAnsi="Times New Roman" w:cs="Times New Roman"/>
          <w:sz w:val="24"/>
          <w:szCs w:val="24"/>
        </w:rPr>
        <w:t xml:space="preserve"> zanieczyszczeń ze </w:t>
      </w:r>
      <w:r>
        <w:rPr>
          <w:rFonts w:ascii="Times New Roman" w:hAnsi="Times New Roman" w:cs="Times New Roman"/>
          <w:sz w:val="24"/>
          <w:szCs w:val="24"/>
        </w:rPr>
        <w:t xml:space="preserve">spalania węgla kamiennego przez </w:t>
      </w:r>
      <w:r w:rsidR="005D51E7">
        <w:rPr>
          <w:rFonts w:ascii="Times New Roman" w:hAnsi="Times New Roman" w:cs="Times New Roman"/>
          <w:sz w:val="24"/>
          <w:szCs w:val="24"/>
        </w:rPr>
        <w:t>kocioł obliczono według wzoru:</w:t>
      </w:r>
    </w:p>
    <w:p w:rsidR="00C638AD" w:rsidRPr="00C638AD" w:rsidRDefault="00C638AD" w:rsidP="00C638AD">
      <w:pPr>
        <w:spacing w:line="360" w:lineRule="auto"/>
        <w:ind w:left="2832" w:firstLine="708"/>
        <w:rPr>
          <w:rFonts w:ascii="Times New Roman" w:hAnsi="Times New Roman" w:cs="Times New Roman"/>
          <w:sz w:val="28"/>
          <w:szCs w:val="24"/>
        </w:rPr>
      </w:pPr>
      <w:r w:rsidRPr="00C638AD">
        <w:rPr>
          <w:rFonts w:ascii="Times New Roman" w:hAnsi="Times New Roman" w:cs="Times New Roman"/>
          <w:sz w:val="28"/>
          <w:szCs w:val="24"/>
        </w:rPr>
        <w:t>Ei = Wi × B [kg/h]</w:t>
      </w:r>
    </w:p>
    <w:p w:rsidR="00C638AD" w:rsidRPr="00C638AD" w:rsidRDefault="00C638AD" w:rsidP="00C638AD">
      <w:pPr>
        <w:spacing w:line="240" w:lineRule="auto"/>
        <w:rPr>
          <w:rFonts w:ascii="Times New Roman" w:hAnsi="Times New Roman" w:cs="Times New Roman"/>
          <w:szCs w:val="24"/>
        </w:rPr>
      </w:pPr>
      <w:r w:rsidRPr="00C638AD">
        <w:rPr>
          <w:rFonts w:ascii="Times New Roman" w:hAnsi="Times New Roman" w:cs="Times New Roman"/>
          <w:szCs w:val="24"/>
        </w:rPr>
        <w:t>Ei – godzinowa emisja danej substancji [kg/h],</w:t>
      </w:r>
    </w:p>
    <w:p w:rsidR="00C638AD" w:rsidRPr="00C638AD" w:rsidRDefault="00C638AD" w:rsidP="00C638AD">
      <w:pPr>
        <w:spacing w:line="240" w:lineRule="auto"/>
        <w:rPr>
          <w:rFonts w:ascii="Times New Roman" w:hAnsi="Times New Roman" w:cs="Times New Roman"/>
          <w:szCs w:val="24"/>
        </w:rPr>
      </w:pPr>
      <w:r w:rsidRPr="00C638AD">
        <w:rPr>
          <w:rFonts w:ascii="Times New Roman" w:hAnsi="Times New Roman" w:cs="Times New Roman"/>
          <w:szCs w:val="24"/>
        </w:rPr>
        <w:t>Wi – wskaźnik emisji danej substancji [kg/kg],</w:t>
      </w:r>
    </w:p>
    <w:p w:rsidR="009105F4" w:rsidRDefault="00C638AD" w:rsidP="009105F4">
      <w:pPr>
        <w:spacing w:after="0" w:line="240" w:lineRule="auto"/>
        <w:rPr>
          <w:rFonts w:ascii="Times New Roman" w:hAnsi="Times New Roman" w:cs="Times New Roman"/>
          <w:sz w:val="24"/>
          <w:szCs w:val="24"/>
        </w:rPr>
      </w:pPr>
      <w:r w:rsidRPr="00C638AD">
        <w:rPr>
          <w:rFonts w:ascii="Times New Roman" w:hAnsi="Times New Roman" w:cs="Times New Roman"/>
          <w:szCs w:val="24"/>
        </w:rPr>
        <w:t xml:space="preserve">B – zużycie paliwa [kg/h]: </w:t>
      </w:r>
      <w:r w:rsidRPr="00C638AD">
        <w:rPr>
          <w:rFonts w:ascii="Times New Roman" w:hAnsi="Times New Roman" w:cs="Times New Roman"/>
          <w:sz w:val="24"/>
          <w:szCs w:val="24"/>
        </w:rPr>
        <w:cr/>
      </w:r>
    </w:p>
    <w:p w:rsidR="00643659" w:rsidRPr="009105F4" w:rsidRDefault="009105F4" w:rsidP="009105F4">
      <w:pPr>
        <w:spacing w:after="0" w:line="240" w:lineRule="auto"/>
        <w:rPr>
          <w:rFonts w:ascii="Times New Roman" w:hAnsi="Times New Roman" w:cs="Times New Roman"/>
          <w:i/>
          <w:sz w:val="20"/>
          <w:szCs w:val="24"/>
        </w:rPr>
      </w:pPr>
      <w:r>
        <w:rPr>
          <w:rFonts w:ascii="Times New Roman" w:hAnsi="Times New Roman" w:cs="Times New Roman"/>
          <w:i/>
          <w:sz w:val="20"/>
          <w:szCs w:val="24"/>
        </w:rPr>
        <w:t>Tabela nr 19: zestawienie emisji z kotła</w:t>
      </w:r>
    </w:p>
    <w:tbl>
      <w:tblPr>
        <w:tblW w:w="8980" w:type="dxa"/>
        <w:tblInd w:w="65" w:type="dxa"/>
        <w:tblCellMar>
          <w:left w:w="70" w:type="dxa"/>
          <w:right w:w="70" w:type="dxa"/>
        </w:tblCellMar>
        <w:tblLook w:val="04A0" w:firstRow="1" w:lastRow="0" w:firstColumn="1" w:lastColumn="0" w:noHBand="0" w:noVBand="1"/>
      </w:tblPr>
      <w:tblGrid>
        <w:gridCol w:w="1139"/>
        <w:gridCol w:w="2977"/>
        <w:gridCol w:w="1704"/>
        <w:gridCol w:w="1760"/>
        <w:gridCol w:w="1400"/>
      </w:tblGrid>
      <w:tr w:rsidR="005C3987" w:rsidRPr="005C3987" w:rsidTr="005C3987">
        <w:trPr>
          <w:trHeight w:val="660"/>
        </w:trPr>
        <w:tc>
          <w:tcPr>
            <w:tcW w:w="898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3987" w:rsidRPr="005C3987" w:rsidRDefault="005C3987" w:rsidP="005C3987">
            <w:pPr>
              <w:spacing w:after="0" w:line="240" w:lineRule="auto"/>
              <w:jc w:val="center"/>
              <w:rPr>
                <w:rFonts w:ascii="Times New Roman" w:eastAsia="Times New Roman" w:hAnsi="Times New Roman" w:cs="Times New Roman"/>
                <w:color w:val="000000"/>
                <w:lang w:eastAsia="pl-PL"/>
              </w:rPr>
            </w:pPr>
            <w:r w:rsidRPr="005C3987">
              <w:rPr>
                <w:rFonts w:ascii="Times New Roman" w:eastAsia="Times New Roman" w:hAnsi="Times New Roman" w:cs="Times New Roman"/>
                <w:color w:val="000000"/>
                <w:lang w:eastAsia="pl-PL"/>
              </w:rPr>
              <w:t xml:space="preserve">Zestawienie emisji z kotła </w:t>
            </w:r>
          </w:p>
        </w:tc>
      </w:tr>
      <w:tr w:rsidR="005C3987" w:rsidRPr="005C3987" w:rsidTr="005C3987">
        <w:trPr>
          <w:trHeight w:val="660"/>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5C3987" w:rsidRPr="005C3987" w:rsidRDefault="005C3987" w:rsidP="005C3987">
            <w:pPr>
              <w:spacing w:after="0" w:line="240" w:lineRule="auto"/>
              <w:jc w:val="center"/>
              <w:rPr>
                <w:rFonts w:ascii="Times New Roman" w:eastAsia="Times New Roman" w:hAnsi="Times New Roman" w:cs="Times New Roman"/>
                <w:color w:val="000000"/>
                <w:lang w:eastAsia="pl-PL"/>
              </w:rPr>
            </w:pPr>
            <w:r w:rsidRPr="005C3987">
              <w:rPr>
                <w:rFonts w:ascii="Times New Roman" w:eastAsia="Times New Roman" w:hAnsi="Times New Roman" w:cs="Times New Roman"/>
                <w:color w:val="000000"/>
                <w:lang w:eastAsia="pl-PL"/>
              </w:rPr>
              <w:t>Symbol emitora</w:t>
            </w:r>
          </w:p>
        </w:tc>
        <w:tc>
          <w:tcPr>
            <w:tcW w:w="2977" w:type="dxa"/>
            <w:tcBorders>
              <w:top w:val="nil"/>
              <w:left w:val="nil"/>
              <w:bottom w:val="single" w:sz="4" w:space="0" w:color="auto"/>
              <w:right w:val="single" w:sz="4" w:space="0" w:color="auto"/>
            </w:tcBorders>
            <w:shd w:val="clear" w:color="auto" w:fill="auto"/>
            <w:vAlign w:val="center"/>
            <w:hideMark/>
          </w:tcPr>
          <w:p w:rsidR="005C3987" w:rsidRPr="005C3987" w:rsidRDefault="005C3987" w:rsidP="005C3987">
            <w:pPr>
              <w:spacing w:after="0" w:line="240" w:lineRule="auto"/>
              <w:jc w:val="center"/>
              <w:rPr>
                <w:rFonts w:ascii="Times New Roman" w:eastAsia="Times New Roman" w:hAnsi="Times New Roman" w:cs="Times New Roman"/>
                <w:color w:val="000000"/>
                <w:lang w:eastAsia="pl-PL"/>
              </w:rPr>
            </w:pPr>
            <w:r w:rsidRPr="005C3987">
              <w:rPr>
                <w:rFonts w:ascii="Times New Roman" w:eastAsia="Times New Roman" w:hAnsi="Times New Roman" w:cs="Times New Roman"/>
                <w:color w:val="000000"/>
                <w:lang w:eastAsia="pl-PL"/>
              </w:rPr>
              <w:t>Substancja</w:t>
            </w:r>
          </w:p>
        </w:tc>
        <w:tc>
          <w:tcPr>
            <w:tcW w:w="1704" w:type="dxa"/>
            <w:tcBorders>
              <w:top w:val="nil"/>
              <w:left w:val="nil"/>
              <w:bottom w:val="nil"/>
              <w:right w:val="single" w:sz="4" w:space="0" w:color="auto"/>
            </w:tcBorders>
            <w:shd w:val="clear" w:color="auto" w:fill="auto"/>
            <w:vAlign w:val="center"/>
            <w:hideMark/>
          </w:tcPr>
          <w:p w:rsidR="005C3987" w:rsidRPr="005C3987" w:rsidRDefault="005C3987" w:rsidP="005C3987">
            <w:pPr>
              <w:spacing w:after="0" w:line="240" w:lineRule="auto"/>
              <w:jc w:val="center"/>
              <w:rPr>
                <w:rFonts w:ascii="Times New Roman" w:eastAsia="Times New Roman" w:hAnsi="Times New Roman" w:cs="Times New Roman"/>
                <w:color w:val="000000"/>
                <w:lang w:eastAsia="pl-PL"/>
              </w:rPr>
            </w:pPr>
            <w:r w:rsidRPr="005C3987">
              <w:rPr>
                <w:rFonts w:ascii="Times New Roman" w:eastAsia="Times New Roman" w:hAnsi="Times New Roman" w:cs="Times New Roman"/>
                <w:color w:val="000000"/>
                <w:lang w:eastAsia="pl-PL"/>
              </w:rPr>
              <w:t>Emisja godzinowa kg/h</w:t>
            </w:r>
          </w:p>
        </w:tc>
        <w:tc>
          <w:tcPr>
            <w:tcW w:w="1760" w:type="dxa"/>
            <w:tcBorders>
              <w:top w:val="nil"/>
              <w:left w:val="nil"/>
              <w:bottom w:val="nil"/>
              <w:right w:val="single" w:sz="4" w:space="0" w:color="auto"/>
            </w:tcBorders>
            <w:shd w:val="clear" w:color="auto" w:fill="auto"/>
            <w:vAlign w:val="center"/>
            <w:hideMark/>
          </w:tcPr>
          <w:p w:rsidR="005C3987" w:rsidRPr="005C3987" w:rsidRDefault="005C3987" w:rsidP="005C3987">
            <w:pPr>
              <w:spacing w:after="0" w:line="240" w:lineRule="auto"/>
              <w:jc w:val="center"/>
              <w:rPr>
                <w:rFonts w:ascii="Times New Roman" w:eastAsia="Times New Roman" w:hAnsi="Times New Roman" w:cs="Times New Roman"/>
                <w:color w:val="000000"/>
                <w:lang w:eastAsia="pl-PL"/>
              </w:rPr>
            </w:pPr>
            <w:r w:rsidRPr="005C3987">
              <w:rPr>
                <w:rFonts w:ascii="Times New Roman" w:eastAsia="Times New Roman" w:hAnsi="Times New Roman" w:cs="Times New Roman"/>
                <w:color w:val="000000"/>
                <w:lang w:eastAsia="pl-PL"/>
              </w:rPr>
              <w:t xml:space="preserve">Emisja roczna Mg/rok </w:t>
            </w:r>
          </w:p>
        </w:tc>
        <w:tc>
          <w:tcPr>
            <w:tcW w:w="1400" w:type="dxa"/>
            <w:tcBorders>
              <w:top w:val="nil"/>
              <w:left w:val="nil"/>
              <w:bottom w:val="single" w:sz="4" w:space="0" w:color="auto"/>
              <w:right w:val="single" w:sz="4" w:space="0" w:color="auto"/>
            </w:tcBorders>
            <w:shd w:val="clear" w:color="auto" w:fill="auto"/>
            <w:vAlign w:val="center"/>
            <w:hideMark/>
          </w:tcPr>
          <w:p w:rsidR="005C3987" w:rsidRPr="005C3987" w:rsidRDefault="005C3987" w:rsidP="005C3987">
            <w:pPr>
              <w:spacing w:after="0" w:line="240" w:lineRule="auto"/>
              <w:jc w:val="center"/>
              <w:rPr>
                <w:rFonts w:ascii="Times New Roman" w:eastAsia="Times New Roman" w:hAnsi="Times New Roman" w:cs="Times New Roman"/>
                <w:color w:val="000000"/>
                <w:lang w:eastAsia="pl-PL"/>
              </w:rPr>
            </w:pPr>
            <w:r w:rsidRPr="005C3987">
              <w:rPr>
                <w:rFonts w:ascii="Times New Roman" w:eastAsia="Times New Roman" w:hAnsi="Times New Roman" w:cs="Times New Roman"/>
                <w:color w:val="000000"/>
                <w:lang w:eastAsia="pl-PL"/>
              </w:rPr>
              <w:t xml:space="preserve">Czas h/rok </w:t>
            </w:r>
          </w:p>
        </w:tc>
      </w:tr>
      <w:tr w:rsidR="005C3987" w:rsidRPr="005C3987" w:rsidTr="005C3987">
        <w:trPr>
          <w:trHeight w:val="431"/>
        </w:trPr>
        <w:tc>
          <w:tcPr>
            <w:tcW w:w="1139" w:type="dxa"/>
            <w:vMerge w:val="restart"/>
            <w:tcBorders>
              <w:top w:val="nil"/>
              <w:left w:val="single" w:sz="4" w:space="0" w:color="auto"/>
              <w:bottom w:val="single" w:sz="4" w:space="0" w:color="000000"/>
              <w:right w:val="single" w:sz="4" w:space="0" w:color="auto"/>
            </w:tcBorders>
            <w:shd w:val="clear" w:color="auto" w:fill="auto"/>
            <w:vAlign w:val="center"/>
            <w:hideMark/>
          </w:tcPr>
          <w:p w:rsidR="005C3987" w:rsidRPr="005C3987" w:rsidRDefault="005C3987" w:rsidP="005C3987">
            <w:pPr>
              <w:spacing w:after="0" w:line="240" w:lineRule="auto"/>
              <w:jc w:val="center"/>
              <w:rPr>
                <w:rFonts w:ascii="Times New Roman" w:eastAsia="Times New Roman" w:hAnsi="Times New Roman" w:cs="Times New Roman"/>
                <w:color w:val="000000"/>
                <w:lang w:eastAsia="pl-PL"/>
              </w:rPr>
            </w:pPr>
            <w:r w:rsidRPr="005C3987">
              <w:rPr>
                <w:rFonts w:ascii="Times New Roman" w:eastAsia="Times New Roman" w:hAnsi="Times New Roman" w:cs="Times New Roman"/>
                <w:color w:val="000000"/>
                <w:lang w:eastAsia="pl-PL"/>
              </w:rPr>
              <w:t>E- 40</w:t>
            </w:r>
          </w:p>
        </w:tc>
        <w:tc>
          <w:tcPr>
            <w:tcW w:w="2977" w:type="dxa"/>
            <w:tcBorders>
              <w:top w:val="nil"/>
              <w:left w:val="nil"/>
              <w:bottom w:val="single" w:sz="4" w:space="0" w:color="auto"/>
              <w:right w:val="single" w:sz="4" w:space="0" w:color="auto"/>
            </w:tcBorders>
            <w:shd w:val="clear" w:color="auto" w:fill="auto"/>
            <w:vAlign w:val="center"/>
            <w:hideMark/>
          </w:tcPr>
          <w:p w:rsidR="005C3987" w:rsidRPr="005C3987" w:rsidRDefault="005C3987" w:rsidP="005C3987">
            <w:pPr>
              <w:spacing w:after="0" w:line="240" w:lineRule="auto"/>
              <w:jc w:val="center"/>
              <w:rPr>
                <w:rFonts w:ascii="Times New Roman" w:eastAsia="Times New Roman" w:hAnsi="Times New Roman" w:cs="Times New Roman"/>
                <w:color w:val="000000"/>
                <w:lang w:eastAsia="pl-PL"/>
              </w:rPr>
            </w:pPr>
            <w:r w:rsidRPr="005C3987">
              <w:rPr>
                <w:rFonts w:ascii="Times New Roman" w:eastAsia="Times New Roman" w:hAnsi="Times New Roman" w:cs="Times New Roman"/>
                <w:color w:val="000000"/>
                <w:lang w:eastAsia="pl-PL"/>
              </w:rPr>
              <w:t>Tlenki siarki (Soₓ/SO</w:t>
            </w:r>
            <w:r w:rsidRPr="005C3987">
              <w:rPr>
                <w:rFonts w:ascii="Calibri" w:eastAsia="Times New Roman" w:hAnsi="Calibri" w:cs="Calibri"/>
                <w:color w:val="000000"/>
                <w:lang w:eastAsia="pl-PL"/>
              </w:rPr>
              <w:t>₂</w:t>
            </w:r>
            <w:r w:rsidRPr="005C3987">
              <w:rPr>
                <w:rFonts w:ascii="Times New Roman" w:eastAsia="Times New Roman" w:hAnsi="Times New Roman" w:cs="Times New Roman"/>
                <w:color w:val="000000"/>
                <w:lang w:eastAsia="pl-PL"/>
              </w:rPr>
              <w:t>)</w:t>
            </w:r>
          </w:p>
        </w:tc>
        <w:tc>
          <w:tcPr>
            <w:tcW w:w="1704" w:type="dxa"/>
            <w:tcBorders>
              <w:top w:val="single" w:sz="4" w:space="0" w:color="auto"/>
              <w:left w:val="nil"/>
              <w:bottom w:val="single" w:sz="4" w:space="0" w:color="auto"/>
              <w:right w:val="nil"/>
            </w:tcBorders>
            <w:shd w:val="clear" w:color="auto" w:fill="auto"/>
            <w:vAlign w:val="center"/>
            <w:hideMark/>
          </w:tcPr>
          <w:p w:rsidR="005C3987" w:rsidRPr="005C3987" w:rsidRDefault="005C3987" w:rsidP="005C3987">
            <w:pPr>
              <w:spacing w:after="0" w:line="240" w:lineRule="auto"/>
              <w:jc w:val="center"/>
              <w:rPr>
                <w:rFonts w:ascii="Times New Roman" w:eastAsia="Times New Roman" w:hAnsi="Times New Roman" w:cs="Times New Roman"/>
                <w:color w:val="000000"/>
                <w:lang w:eastAsia="pl-PL"/>
              </w:rPr>
            </w:pPr>
            <w:r w:rsidRPr="005C3987">
              <w:rPr>
                <w:rFonts w:ascii="Times New Roman" w:eastAsia="Times New Roman" w:hAnsi="Times New Roman" w:cs="Times New Roman"/>
                <w:color w:val="000000"/>
                <w:lang w:eastAsia="pl-PL"/>
              </w:rPr>
              <w:t> </w:t>
            </w:r>
            <w:r w:rsidR="00A217F2">
              <w:rPr>
                <w:rFonts w:ascii="Times New Roman" w:eastAsia="Times New Roman" w:hAnsi="Times New Roman" w:cs="Times New Roman"/>
                <w:color w:val="000000"/>
                <w:lang w:eastAsia="pl-PL"/>
              </w:rPr>
              <w:t>0,07392</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3987" w:rsidRPr="005C3987" w:rsidRDefault="005C3987" w:rsidP="005C3987">
            <w:pPr>
              <w:spacing w:after="0" w:line="240" w:lineRule="auto"/>
              <w:jc w:val="center"/>
              <w:rPr>
                <w:rFonts w:ascii="Times New Roman" w:eastAsia="Times New Roman" w:hAnsi="Times New Roman" w:cs="Times New Roman"/>
                <w:color w:val="000000"/>
                <w:lang w:eastAsia="pl-PL"/>
              </w:rPr>
            </w:pPr>
            <w:r w:rsidRPr="005C3987">
              <w:rPr>
                <w:rFonts w:ascii="Times New Roman" w:eastAsia="Times New Roman" w:hAnsi="Times New Roman" w:cs="Times New Roman"/>
                <w:color w:val="000000"/>
                <w:lang w:eastAsia="pl-PL"/>
              </w:rPr>
              <w:t> </w:t>
            </w:r>
            <w:r w:rsidR="00A217F2">
              <w:rPr>
                <w:rFonts w:ascii="Times New Roman" w:eastAsia="Times New Roman" w:hAnsi="Times New Roman" w:cs="Times New Roman"/>
                <w:color w:val="000000"/>
                <w:lang w:eastAsia="pl-PL"/>
              </w:rPr>
              <w:t>0,648</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5C3987" w:rsidRPr="005C3987" w:rsidRDefault="005C3987" w:rsidP="005C3987">
            <w:pPr>
              <w:spacing w:after="0" w:line="240" w:lineRule="auto"/>
              <w:jc w:val="center"/>
              <w:rPr>
                <w:rFonts w:ascii="Times New Roman" w:eastAsia="Times New Roman" w:hAnsi="Times New Roman" w:cs="Times New Roman"/>
                <w:color w:val="000000"/>
                <w:lang w:eastAsia="pl-PL"/>
              </w:rPr>
            </w:pPr>
            <w:r w:rsidRPr="005C3987">
              <w:rPr>
                <w:rFonts w:ascii="Times New Roman" w:eastAsia="Times New Roman" w:hAnsi="Times New Roman" w:cs="Times New Roman"/>
                <w:color w:val="000000"/>
                <w:lang w:eastAsia="pl-PL"/>
              </w:rPr>
              <w:t>8760</w:t>
            </w:r>
          </w:p>
        </w:tc>
      </w:tr>
      <w:tr w:rsidR="005C3987" w:rsidRPr="005C3987" w:rsidTr="005C3987">
        <w:trPr>
          <w:trHeight w:val="423"/>
        </w:trPr>
        <w:tc>
          <w:tcPr>
            <w:tcW w:w="1139" w:type="dxa"/>
            <w:vMerge/>
            <w:tcBorders>
              <w:top w:val="nil"/>
              <w:left w:val="single" w:sz="4" w:space="0" w:color="auto"/>
              <w:bottom w:val="single" w:sz="4" w:space="0" w:color="000000"/>
              <w:right w:val="single" w:sz="4" w:space="0" w:color="auto"/>
            </w:tcBorders>
            <w:vAlign w:val="center"/>
            <w:hideMark/>
          </w:tcPr>
          <w:p w:rsidR="005C3987" w:rsidRPr="005C3987" w:rsidRDefault="005C3987" w:rsidP="005C3987">
            <w:pPr>
              <w:spacing w:after="0" w:line="240" w:lineRule="auto"/>
              <w:rPr>
                <w:rFonts w:ascii="Times New Roman" w:eastAsia="Times New Roman" w:hAnsi="Times New Roman" w:cs="Times New Roman"/>
                <w:color w:val="000000"/>
                <w:lang w:eastAsia="pl-PL"/>
              </w:rPr>
            </w:pPr>
          </w:p>
        </w:tc>
        <w:tc>
          <w:tcPr>
            <w:tcW w:w="2977" w:type="dxa"/>
            <w:tcBorders>
              <w:top w:val="nil"/>
              <w:left w:val="nil"/>
              <w:bottom w:val="single" w:sz="4" w:space="0" w:color="auto"/>
              <w:right w:val="single" w:sz="4" w:space="0" w:color="auto"/>
            </w:tcBorders>
            <w:shd w:val="clear" w:color="auto" w:fill="auto"/>
            <w:vAlign w:val="center"/>
            <w:hideMark/>
          </w:tcPr>
          <w:p w:rsidR="005C3987" w:rsidRPr="005C3987" w:rsidRDefault="005C3987" w:rsidP="005C3987">
            <w:pPr>
              <w:spacing w:after="0" w:line="240" w:lineRule="auto"/>
              <w:jc w:val="center"/>
              <w:rPr>
                <w:rFonts w:ascii="Times New Roman" w:eastAsia="Times New Roman" w:hAnsi="Times New Roman" w:cs="Times New Roman"/>
                <w:color w:val="000000"/>
                <w:lang w:eastAsia="pl-PL"/>
              </w:rPr>
            </w:pPr>
            <w:r w:rsidRPr="005C3987">
              <w:rPr>
                <w:rFonts w:ascii="Times New Roman" w:eastAsia="Times New Roman" w:hAnsi="Times New Roman" w:cs="Times New Roman"/>
                <w:color w:val="000000"/>
                <w:lang w:eastAsia="pl-PL"/>
              </w:rPr>
              <w:t>Tlenki azotu (Noₓ/NO</w:t>
            </w:r>
            <w:r w:rsidRPr="005C3987">
              <w:rPr>
                <w:rFonts w:ascii="Calibri" w:eastAsia="Times New Roman" w:hAnsi="Calibri" w:cs="Calibri"/>
                <w:color w:val="000000"/>
                <w:lang w:eastAsia="pl-PL"/>
              </w:rPr>
              <w:t>₂</w:t>
            </w:r>
            <w:r w:rsidRPr="005C3987">
              <w:rPr>
                <w:rFonts w:ascii="Times New Roman" w:eastAsia="Times New Roman" w:hAnsi="Times New Roman" w:cs="Times New Roman"/>
                <w:color w:val="000000"/>
                <w:lang w:eastAsia="pl-PL"/>
              </w:rPr>
              <w:t>)</w:t>
            </w:r>
          </w:p>
        </w:tc>
        <w:tc>
          <w:tcPr>
            <w:tcW w:w="1704" w:type="dxa"/>
            <w:tcBorders>
              <w:top w:val="nil"/>
              <w:left w:val="nil"/>
              <w:bottom w:val="single" w:sz="4" w:space="0" w:color="auto"/>
              <w:right w:val="nil"/>
            </w:tcBorders>
            <w:shd w:val="clear" w:color="auto" w:fill="auto"/>
            <w:vAlign w:val="center"/>
            <w:hideMark/>
          </w:tcPr>
          <w:p w:rsidR="005C3987" w:rsidRPr="005C3987" w:rsidRDefault="005C3987" w:rsidP="005C3987">
            <w:pPr>
              <w:spacing w:after="0" w:line="240" w:lineRule="auto"/>
              <w:jc w:val="center"/>
              <w:rPr>
                <w:rFonts w:ascii="Times New Roman" w:eastAsia="Times New Roman" w:hAnsi="Times New Roman" w:cs="Times New Roman"/>
                <w:color w:val="000000"/>
                <w:lang w:eastAsia="pl-PL"/>
              </w:rPr>
            </w:pPr>
            <w:r w:rsidRPr="005C3987">
              <w:rPr>
                <w:rFonts w:ascii="Times New Roman" w:eastAsia="Times New Roman" w:hAnsi="Times New Roman" w:cs="Times New Roman"/>
                <w:color w:val="000000"/>
                <w:lang w:eastAsia="pl-PL"/>
              </w:rPr>
              <w:t> </w:t>
            </w:r>
            <w:r w:rsidR="00A217F2">
              <w:rPr>
                <w:rFonts w:ascii="Times New Roman" w:eastAsia="Times New Roman" w:hAnsi="Times New Roman" w:cs="Times New Roman"/>
                <w:color w:val="000000"/>
                <w:lang w:eastAsia="pl-PL"/>
              </w:rPr>
              <w:t>0,01694</w:t>
            </w:r>
          </w:p>
        </w:tc>
        <w:tc>
          <w:tcPr>
            <w:tcW w:w="1760" w:type="dxa"/>
            <w:tcBorders>
              <w:top w:val="nil"/>
              <w:left w:val="single" w:sz="4" w:space="0" w:color="auto"/>
              <w:bottom w:val="single" w:sz="4" w:space="0" w:color="auto"/>
              <w:right w:val="single" w:sz="4" w:space="0" w:color="auto"/>
            </w:tcBorders>
            <w:shd w:val="clear" w:color="auto" w:fill="auto"/>
            <w:vAlign w:val="center"/>
            <w:hideMark/>
          </w:tcPr>
          <w:p w:rsidR="005C3987" w:rsidRPr="005C3987" w:rsidRDefault="005C3987" w:rsidP="005C3987">
            <w:pPr>
              <w:spacing w:after="0" w:line="240" w:lineRule="auto"/>
              <w:jc w:val="center"/>
              <w:rPr>
                <w:rFonts w:ascii="Times New Roman" w:eastAsia="Times New Roman" w:hAnsi="Times New Roman" w:cs="Times New Roman"/>
                <w:color w:val="000000"/>
                <w:lang w:eastAsia="pl-PL"/>
              </w:rPr>
            </w:pPr>
            <w:r w:rsidRPr="005C3987">
              <w:rPr>
                <w:rFonts w:ascii="Times New Roman" w:eastAsia="Times New Roman" w:hAnsi="Times New Roman" w:cs="Times New Roman"/>
                <w:color w:val="000000"/>
                <w:lang w:eastAsia="pl-PL"/>
              </w:rPr>
              <w:t> </w:t>
            </w:r>
            <w:r w:rsidR="00A217F2">
              <w:rPr>
                <w:rFonts w:ascii="Times New Roman" w:eastAsia="Times New Roman" w:hAnsi="Times New Roman" w:cs="Times New Roman"/>
                <w:color w:val="000000"/>
                <w:lang w:eastAsia="pl-PL"/>
              </w:rPr>
              <w:t>0,1484</w:t>
            </w:r>
          </w:p>
        </w:tc>
        <w:tc>
          <w:tcPr>
            <w:tcW w:w="1400" w:type="dxa"/>
            <w:vMerge/>
            <w:tcBorders>
              <w:top w:val="nil"/>
              <w:left w:val="single" w:sz="4" w:space="0" w:color="auto"/>
              <w:bottom w:val="single" w:sz="4" w:space="0" w:color="000000"/>
              <w:right w:val="single" w:sz="4" w:space="0" w:color="auto"/>
            </w:tcBorders>
            <w:vAlign w:val="center"/>
            <w:hideMark/>
          </w:tcPr>
          <w:p w:rsidR="005C3987" w:rsidRPr="005C3987" w:rsidRDefault="005C3987" w:rsidP="005C3987">
            <w:pPr>
              <w:spacing w:after="0" w:line="240" w:lineRule="auto"/>
              <w:rPr>
                <w:rFonts w:ascii="Times New Roman" w:eastAsia="Times New Roman" w:hAnsi="Times New Roman" w:cs="Times New Roman"/>
                <w:color w:val="000000"/>
                <w:lang w:eastAsia="pl-PL"/>
              </w:rPr>
            </w:pPr>
          </w:p>
        </w:tc>
      </w:tr>
      <w:tr w:rsidR="005C3987" w:rsidRPr="005C3987" w:rsidTr="005C3987">
        <w:trPr>
          <w:trHeight w:val="415"/>
        </w:trPr>
        <w:tc>
          <w:tcPr>
            <w:tcW w:w="1139" w:type="dxa"/>
            <w:vMerge/>
            <w:tcBorders>
              <w:top w:val="nil"/>
              <w:left w:val="single" w:sz="4" w:space="0" w:color="auto"/>
              <w:bottom w:val="single" w:sz="4" w:space="0" w:color="000000"/>
              <w:right w:val="single" w:sz="4" w:space="0" w:color="auto"/>
            </w:tcBorders>
            <w:vAlign w:val="center"/>
            <w:hideMark/>
          </w:tcPr>
          <w:p w:rsidR="005C3987" w:rsidRPr="005C3987" w:rsidRDefault="005C3987" w:rsidP="005C3987">
            <w:pPr>
              <w:spacing w:after="0" w:line="240" w:lineRule="auto"/>
              <w:rPr>
                <w:rFonts w:ascii="Times New Roman" w:eastAsia="Times New Roman" w:hAnsi="Times New Roman" w:cs="Times New Roman"/>
                <w:color w:val="000000"/>
                <w:lang w:eastAsia="pl-PL"/>
              </w:rPr>
            </w:pPr>
          </w:p>
        </w:tc>
        <w:tc>
          <w:tcPr>
            <w:tcW w:w="2977" w:type="dxa"/>
            <w:tcBorders>
              <w:top w:val="nil"/>
              <w:left w:val="nil"/>
              <w:bottom w:val="single" w:sz="4" w:space="0" w:color="auto"/>
              <w:right w:val="single" w:sz="4" w:space="0" w:color="auto"/>
            </w:tcBorders>
            <w:shd w:val="clear" w:color="auto" w:fill="auto"/>
            <w:vAlign w:val="center"/>
            <w:hideMark/>
          </w:tcPr>
          <w:p w:rsidR="005C3987" w:rsidRPr="005C3987" w:rsidRDefault="005C3987" w:rsidP="005C3987">
            <w:pPr>
              <w:spacing w:after="0" w:line="240" w:lineRule="auto"/>
              <w:jc w:val="center"/>
              <w:rPr>
                <w:rFonts w:ascii="Times New Roman" w:eastAsia="Times New Roman" w:hAnsi="Times New Roman" w:cs="Times New Roman"/>
                <w:color w:val="000000"/>
                <w:lang w:eastAsia="pl-PL"/>
              </w:rPr>
            </w:pPr>
            <w:r w:rsidRPr="005C3987">
              <w:rPr>
                <w:rFonts w:ascii="Times New Roman" w:eastAsia="Times New Roman" w:hAnsi="Times New Roman" w:cs="Times New Roman"/>
                <w:color w:val="000000"/>
                <w:lang w:eastAsia="pl-PL"/>
              </w:rPr>
              <w:t>Tlenek węgla (CO)</w:t>
            </w:r>
          </w:p>
        </w:tc>
        <w:tc>
          <w:tcPr>
            <w:tcW w:w="1704" w:type="dxa"/>
            <w:tcBorders>
              <w:top w:val="nil"/>
              <w:left w:val="nil"/>
              <w:bottom w:val="single" w:sz="4" w:space="0" w:color="auto"/>
              <w:right w:val="single" w:sz="4" w:space="0" w:color="auto"/>
            </w:tcBorders>
            <w:shd w:val="clear" w:color="auto" w:fill="auto"/>
            <w:vAlign w:val="center"/>
            <w:hideMark/>
          </w:tcPr>
          <w:p w:rsidR="005C3987" w:rsidRPr="005C3987" w:rsidRDefault="005C3987" w:rsidP="005C3987">
            <w:pPr>
              <w:spacing w:after="0" w:line="240" w:lineRule="auto"/>
              <w:jc w:val="center"/>
              <w:rPr>
                <w:rFonts w:ascii="Times New Roman" w:eastAsia="Times New Roman" w:hAnsi="Times New Roman" w:cs="Times New Roman"/>
                <w:color w:val="000000"/>
                <w:lang w:eastAsia="pl-PL"/>
              </w:rPr>
            </w:pPr>
            <w:r w:rsidRPr="005C3987">
              <w:rPr>
                <w:rFonts w:ascii="Times New Roman" w:eastAsia="Times New Roman" w:hAnsi="Times New Roman" w:cs="Times New Roman"/>
                <w:color w:val="000000"/>
                <w:lang w:eastAsia="pl-PL"/>
              </w:rPr>
              <w:t> </w:t>
            </w:r>
            <w:r w:rsidR="00A217F2">
              <w:rPr>
                <w:rFonts w:ascii="Times New Roman" w:eastAsia="Times New Roman" w:hAnsi="Times New Roman" w:cs="Times New Roman"/>
                <w:color w:val="000000"/>
                <w:lang w:eastAsia="pl-PL"/>
              </w:rPr>
              <w:t>0,3465</w:t>
            </w:r>
          </w:p>
        </w:tc>
        <w:tc>
          <w:tcPr>
            <w:tcW w:w="1760" w:type="dxa"/>
            <w:tcBorders>
              <w:top w:val="nil"/>
              <w:left w:val="nil"/>
              <w:bottom w:val="single" w:sz="4" w:space="0" w:color="auto"/>
              <w:right w:val="single" w:sz="4" w:space="0" w:color="auto"/>
            </w:tcBorders>
            <w:shd w:val="clear" w:color="auto" w:fill="auto"/>
            <w:vAlign w:val="center"/>
            <w:hideMark/>
          </w:tcPr>
          <w:p w:rsidR="005C3987" w:rsidRPr="005C3987" w:rsidRDefault="005C3987" w:rsidP="005C3987">
            <w:pPr>
              <w:spacing w:after="0" w:line="240" w:lineRule="auto"/>
              <w:jc w:val="center"/>
              <w:rPr>
                <w:rFonts w:ascii="Times New Roman" w:eastAsia="Times New Roman" w:hAnsi="Times New Roman" w:cs="Times New Roman"/>
                <w:color w:val="000000"/>
                <w:lang w:eastAsia="pl-PL"/>
              </w:rPr>
            </w:pPr>
            <w:r w:rsidRPr="005C3987">
              <w:rPr>
                <w:rFonts w:ascii="Times New Roman" w:eastAsia="Times New Roman" w:hAnsi="Times New Roman" w:cs="Times New Roman"/>
                <w:color w:val="000000"/>
                <w:lang w:eastAsia="pl-PL"/>
              </w:rPr>
              <w:t> </w:t>
            </w:r>
            <w:r w:rsidR="00A217F2">
              <w:rPr>
                <w:rFonts w:ascii="Times New Roman" w:eastAsia="Times New Roman" w:hAnsi="Times New Roman" w:cs="Times New Roman"/>
                <w:color w:val="000000"/>
                <w:lang w:eastAsia="pl-PL"/>
              </w:rPr>
              <w:t>3,035</w:t>
            </w:r>
          </w:p>
        </w:tc>
        <w:tc>
          <w:tcPr>
            <w:tcW w:w="1400" w:type="dxa"/>
            <w:vMerge/>
            <w:tcBorders>
              <w:top w:val="nil"/>
              <w:left w:val="single" w:sz="4" w:space="0" w:color="auto"/>
              <w:bottom w:val="single" w:sz="4" w:space="0" w:color="000000"/>
              <w:right w:val="single" w:sz="4" w:space="0" w:color="auto"/>
            </w:tcBorders>
            <w:vAlign w:val="center"/>
            <w:hideMark/>
          </w:tcPr>
          <w:p w:rsidR="005C3987" w:rsidRPr="005C3987" w:rsidRDefault="005C3987" w:rsidP="005C3987">
            <w:pPr>
              <w:spacing w:after="0" w:line="240" w:lineRule="auto"/>
              <w:rPr>
                <w:rFonts w:ascii="Times New Roman" w:eastAsia="Times New Roman" w:hAnsi="Times New Roman" w:cs="Times New Roman"/>
                <w:color w:val="000000"/>
                <w:lang w:eastAsia="pl-PL"/>
              </w:rPr>
            </w:pPr>
          </w:p>
        </w:tc>
      </w:tr>
      <w:tr w:rsidR="005C3987" w:rsidRPr="005C3987" w:rsidTr="005C3987">
        <w:trPr>
          <w:trHeight w:val="408"/>
        </w:trPr>
        <w:tc>
          <w:tcPr>
            <w:tcW w:w="1139" w:type="dxa"/>
            <w:vMerge/>
            <w:tcBorders>
              <w:top w:val="nil"/>
              <w:left w:val="single" w:sz="4" w:space="0" w:color="auto"/>
              <w:bottom w:val="single" w:sz="4" w:space="0" w:color="000000"/>
              <w:right w:val="single" w:sz="4" w:space="0" w:color="auto"/>
            </w:tcBorders>
            <w:vAlign w:val="center"/>
            <w:hideMark/>
          </w:tcPr>
          <w:p w:rsidR="005C3987" w:rsidRPr="005C3987" w:rsidRDefault="005C3987" w:rsidP="005C3987">
            <w:pPr>
              <w:spacing w:after="0" w:line="240" w:lineRule="auto"/>
              <w:rPr>
                <w:rFonts w:ascii="Times New Roman" w:eastAsia="Times New Roman" w:hAnsi="Times New Roman" w:cs="Times New Roman"/>
                <w:color w:val="000000"/>
                <w:lang w:eastAsia="pl-PL"/>
              </w:rPr>
            </w:pPr>
          </w:p>
        </w:tc>
        <w:tc>
          <w:tcPr>
            <w:tcW w:w="2977" w:type="dxa"/>
            <w:tcBorders>
              <w:top w:val="nil"/>
              <w:left w:val="nil"/>
              <w:bottom w:val="single" w:sz="4" w:space="0" w:color="auto"/>
              <w:right w:val="single" w:sz="4" w:space="0" w:color="auto"/>
            </w:tcBorders>
            <w:shd w:val="clear" w:color="auto" w:fill="auto"/>
            <w:vAlign w:val="center"/>
            <w:hideMark/>
          </w:tcPr>
          <w:p w:rsidR="005C3987" w:rsidRPr="0019330E" w:rsidRDefault="0019330E" w:rsidP="0019330E">
            <w:pPr>
              <w:pStyle w:val="Akapitzlist"/>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 xml:space="preserve">         </w:t>
            </w:r>
            <w:r w:rsidR="005C3987" w:rsidRPr="0019330E">
              <w:rPr>
                <w:rFonts w:ascii="Times New Roman" w:eastAsia="Times New Roman" w:hAnsi="Times New Roman" w:cs="Times New Roman"/>
                <w:color w:val="000000"/>
                <w:lang w:eastAsia="pl-PL"/>
              </w:rPr>
              <w:t>CO</w:t>
            </w:r>
            <w:r w:rsidR="005C3987" w:rsidRPr="0019330E">
              <w:rPr>
                <w:rFonts w:ascii="Calibri" w:eastAsia="Times New Roman" w:hAnsi="Calibri" w:cs="Calibri"/>
                <w:color w:val="000000"/>
                <w:lang w:eastAsia="pl-PL"/>
              </w:rPr>
              <w:t>₂</w:t>
            </w:r>
          </w:p>
        </w:tc>
        <w:tc>
          <w:tcPr>
            <w:tcW w:w="1704" w:type="dxa"/>
            <w:tcBorders>
              <w:top w:val="nil"/>
              <w:left w:val="nil"/>
              <w:bottom w:val="single" w:sz="4" w:space="0" w:color="auto"/>
              <w:right w:val="single" w:sz="4" w:space="0" w:color="auto"/>
            </w:tcBorders>
            <w:shd w:val="clear" w:color="auto" w:fill="auto"/>
            <w:vAlign w:val="center"/>
            <w:hideMark/>
          </w:tcPr>
          <w:p w:rsidR="005C3987" w:rsidRPr="005C3987" w:rsidRDefault="00A217F2" w:rsidP="005C3987">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14,245</w:t>
            </w:r>
          </w:p>
        </w:tc>
        <w:tc>
          <w:tcPr>
            <w:tcW w:w="1760" w:type="dxa"/>
            <w:tcBorders>
              <w:top w:val="nil"/>
              <w:left w:val="nil"/>
              <w:bottom w:val="single" w:sz="4" w:space="0" w:color="auto"/>
              <w:right w:val="single" w:sz="4" w:space="0" w:color="auto"/>
            </w:tcBorders>
            <w:shd w:val="clear" w:color="auto" w:fill="auto"/>
            <w:vAlign w:val="center"/>
            <w:hideMark/>
          </w:tcPr>
          <w:p w:rsidR="005C3987" w:rsidRPr="005C3987" w:rsidRDefault="005C3987" w:rsidP="005C3987">
            <w:pPr>
              <w:spacing w:after="0" w:line="240" w:lineRule="auto"/>
              <w:jc w:val="center"/>
              <w:rPr>
                <w:rFonts w:ascii="Times New Roman" w:eastAsia="Times New Roman" w:hAnsi="Times New Roman" w:cs="Times New Roman"/>
                <w:color w:val="000000"/>
                <w:lang w:eastAsia="pl-PL"/>
              </w:rPr>
            </w:pPr>
            <w:r w:rsidRPr="005C3987">
              <w:rPr>
                <w:rFonts w:ascii="Times New Roman" w:eastAsia="Times New Roman" w:hAnsi="Times New Roman" w:cs="Times New Roman"/>
                <w:color w:val="000000"/>
                <w:lang w:eastAsia="pl-PL"/>
              </w:rPr>
              <w:t> </w:t>
            </w:r>
            <w:r w:rsidR="00A217F2">
              <w:rPr>
                <w:rFonts w:ascii="Times New Roman" w:eastAsia="Times New Roman" w:hAnsi="Times New Roman" w:cs="Times New Roman"/>
                <w:color w:val="000000"/>
                <w:lang w:eastAsia="pl-PL"/>
              </w:rPr>
              <w:t>124,79</w:t>
            </w:r>
          </w:p>
        </w:tc>
        <w:tc>
          <w:tcPr>
            <w:tcW w:w="1400" w:type="dxa"/>
            <w:vMerge/>
            <w:tcBorders>
              <w:top w:val="nil"/>
              <w:left w:val="single" w:sz="4" w:space="0" w:color="auto"/>
              <w:bottom w:val="single" w:sz="4" w:space="0" w:color="000000"/>
              <w:right w:val="single" w:sz="4" w:space="0" w:color="auto"/>
            </w:tcBorders>
            <w:vAlign w:val="center"/>
            <w:hideMark/>
          </w:tcPr>
          <w:p w:rsidR="005C3987" w:rsidRPr="005C3987" w:rsidRDefault="005C3987" w:rsidP="005C3987">
            <w:pPr>
              <w:spacing w:after="0" w:line="240" w:lineRule="auto"/>
              <w:rPr>
                <w:rFonts w:ascii="Times New Roman" w:eastAsia="Times New Roman" w:hAnsi="Times New Roman" w:cs="Times New Roman"/>
                <w:color w:val="000000"/>
                <w:lang w:eastAsia="pl-PL"/>
              </w:rPr>
            </w:pPr>
          </w:p>
        </w:tc>
      </w:tr>
      <w:tr w:rsidR="0019330E" w:rsidRPr="005C3987" w:rsidTr="005C3987">
        <w:trPr>
          <w:trHeight w:val="408"/>
        </w:trPr>
        <w:tc>
          <w:tcPr>
            <w:tcW w:w="1139" w:type="dxa"/>
            <w:vMerge/>
            <w:tcBorders>
              <w:top w:val="nil"/>
              <w:left w:val="single" w:sz="4" w:space="0" w:color="auto"/>
              <w:bottom w:val="single" w:sz="4" w:space="0" w:color="000000"/>
              <w:right w:val="single" w:sz="4" w:space="0" w:color="auto"/>
            </w:tcBorders>
            <w:vAlign w:val="center"/>
          </w:tcPr>
          <w:p w:rsidR="0019330E" w:rsidRPr="005C3987" w:rsidRDefault="0019330E" w:rsidP="005C3987">
            <w:pPr>
              <w:spacing w:after="0" w:line="240" w:lineRule="auto"/>
              <w:rPr>
                <w:rFonts w:ascii="Times New Roman" w:eastAsia="Times New Roman" w:hAnsi="Times New Roman" w:cs="Times New Roman"/>
                <w:color w:val="000000"/>
                <w:lang w:eastAsia="pl-PL"/>
              </w:rPr>
            </w:pPr>
          </w:p>
        </w:tc>
        <w:tc>
          <w:tcPr>
            <w:tcW w:w="2977" w:type="dxa"/>
            <w:tcBorders>
              <w:top w:val="nil"/>
              <w:left w:val="nil"/>
              <w:bottom w:val="single" w:sz="4" w:space="0" w:color="auto"/>
              <w:right w:val="single" w:sz="4" w:space="0" w:color="auto"/>
            </w:tcBorders>
            <w:shd w:val="clear" w:color="auto" w:fill="auto"/>
            <w:vAlign w:val="center"/>
          </w:tcPr>
          <w:p w:rsidR="0019330E" w:rsidRDefault="00324A95" w:rsidP="0019330E">
            <w:pPr>
              <w:pStyle w:val="Akapitzlist"/>
              <w:spacing w:after="0" w:line="240" w:lineRule="auto"/>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Benzo(a)piren</w:t>
            </w:r>
          </w:p>
        </w:tc>
        <w:tc>
          <w:tcPr>
            <w:tcW w:w="1704" w:type="dxa"/>
            <w:tcBorders>
              <w:top w:val="nil"/>
              <w:left w:val="nil"/>
              <w:bottom w:val="single" w:sz="4" w:space="0" w:color="auto"/>
              <w:right w:val="single" w:sz="4" w:space="0" w:color="auto"/>
            </w:tcBorders>
            <w:shd w:val="clear" w:color="auto" w:fill="auto"/>
            <w:vAlign w:val="center"/>
          </w:tcPr>
          <w:p w:rsidR="0019330E" w:rsidRPr="005C3987" w:rsidRDefault="00A217F2" w:rsidP="005C3987">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0,00004</w:t>
            </w:r>
          </w:p>
        </w:tc>
        <w:tc>
          <w:tcPr>
            <w:tcW w:w="1760" w:type="dxa"/>
            <w:tcBorders>
              <w:top w:val="nil"/>
              <w:left w:val="nil"/>
              <w:bottom w:val="single" w:sz="4" w:space="0" w:color="auto"/>
              <w:right w:val="single" w:sz="4" w:space="0" w:color="auto"/>
            </w:tcBorders>
            <w:shd w:val="clear" w:color="auto" w:fill="auto"/>
            <w:vAlign w:val="center"/>
          </w:tcPr>
          <w:p w:rsidR="0019330E" w:rsidRPr="005C3987" w:rsidRDefault="00A217F2" w:rsidP="005C3987">
            <w:pPr>
              <w:spacing w:after="0" w:line="240" w:lineRule="auto"/>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0,00035</w:t>
            </w:r>
          </w:p>
        </w:tc>
        <w:tc>
          <w:tcPr>
            <w:tcW w:w="1400" w:type="dxa"/>
            <w:vMerge/>
            <w:tcBorders>
              <w:top w:val="nil"/>
              <w:left w:val="single" w:sz="4" w:space="0" w:color="auto"/>
              <w:bottom w:val="single" w:sz="4" w:space="0" w:color="000000"/>
              <w:right w:val="single" w:sz="4" w:space="0" w:color="auto"/>
            </w:tcBorders>
            <w:vAlign w:val="center"/>
          </w:tcPr>
          <w:p w:rsidR="0019330E" w:rsidRPr="005C3987" w:rsidRDefault="0019330E" w:rsidP="005C3987">
            <w:pPr>
              <w:spacing w:after="0" w:line="240" w:lineRule="auto"/>
              <w:rPr>
                <w:rFonts w:ascii="Times New Roman" w:eastAsia="Times New Roman" w:hAnsi="Times New Roman" w:cs="Times New Roman"/>
                <w:color w:val="000000"/>
                <w:lang w:eastAsia="pl-PL"/>
              </w:rPr>
            </w:pPr>
          </w:p>
        </w:tc>
      </w:tr>
      <w:tr w:rsidR="005C3987" w:rsidRPr="005C3987" w:rsidTr="005C3987">
        <w:trPr>
          <w:trHeight w:val="427"/>
        </w:trPr>
        <w:tc>
          <w:tcPr>
            <w:tcW w:w="1139" w:type="dxa"/>
            <w:vMerge/>
            <w:tcBorders>
              <w:top w:val="nil"/>
              <w:left w:val="single" w:sz="4" w:space="0" w:color="auto"/>
              <w:bottom w:val="single" w:sz="4" w:space="0" w:color="000000"/>
              <w:right w:val="single" w:sz="4" w:space="0" w:color="auto"/>
            </w:tcBorders>
            <w:vAlign w:val="center"/>
            <w:hideMark/>
          </w:tcPr>
          <w:p w:rsidR="005C3987" w:rsidRPr="005C3987" w:rsidRDefault="005C3987" w:rsidP="005C3987">
            <w:pPr>
              <w:spacing w:after="0" w:line="240" w:lineRule="auto"/>
              <w:rPr>
                <w:rFonts w:ascii="Times New Roman" w:eastAsia="Times New Roman" w:hAnsi="Times New Roman" w:cs="Times New Roman"/>
                <w:color w:val="000000"/>
                <w:lang w:eastAsia="pl-PL"/>
              </w:rPr>
            </w:pPr>
          </w:p>
        </w:tc>
        <w:tc>
          <w:tcPr>
            <w:tcW w:w="2977" w:type="dxa"/>
            <w:tcBorders>
              <w:top w:val="nil"/>
              <w:left w:val="nil"/>
              <w:bottom w:val="single" w:sz="4" w:space="0" w:color="auto"/>
              <w:right w:val="single" w:sz="4" w:space="0" w:color="auto"/>
            </w:tcBorders>
            <w:shd w:val="clear" w:color="auto" w:fill="auto"/>
            <w:vAlign w:val="center"/>
            <w:hideMark/>
          </w:tcPr>
          <w:p w:rsidR="005C3987" w:rsidRPr="005C3987" w:rsidRDefault="005C3987" w:rsidP="005C3987">
            <w:pPr>
              <w:spacing w:after="0" w:line="240" w:lineRule="auto"/>
              <w:jc w:val="center"/>
              <w:rPr>
                <w:rFonts w:ascii="Times New Roman" w:eastAsia="Times New Roman" w:hAnsi="Times New Roman" w:cs="Times New Roman"/>
                <w:color w:val="000000"/>
                <w:lang w:eastAsia="pl-PL"/>
              </w:rPr>
            </w:pPr>
            <w:r w:rsidRPr="005C3987">
              <w:rPr>
                <w:rFonts w:ascii="Times New Roman" w:eastAsia="Times New Roman" w:hAnsi="Times New Roman" w:cs="Times New Roman"/>
                <w:color w:val="000000"/>
                <w:lang w:eastAsia="pl-PL"/>
              </w:rPr>
              <w:t>pył zawieszony całkowity (TSP)</w:t>
            </w:r>
          </w:p>
        </w:tc>
        <w:tc>
          <w:tcPr>
            <w:tcW w:w="1704" w:type="dxa"/>
            <w:tcBorders>
              <w:top w:val="nil"/>
              <w:left w:val="nil"/>
              <w:bottom w:val="single" w:sz="4" w:space="0" w:color="auto"/>
              <w:right w:val="single" w:sz="4" w:space="0" w:color="auto"/>
            </w:tcBorders>
            <w:shd w:val="clear" w:color="auto" w:fill="auto"/>
            <w:vAlign w:val="center"/>
            <w:hideMark/>
          </w:tcPr>
          <w:p w:rsidR="005C3987" w:rsidRPr="005C3987" w:rsidRDefault="005C3987" w:rsidP="005C3987">
            <w:pPr>
              <w:spacing w:after="0" w:line="240" w:lineRule="auto"/>
              <w:jc w:val="center"/>
              <w:rPr>
                <w:rFonts w:ascii="Times New Roman" w:eastAsia="Times New Roman" w:hAnsi="Times New Roman" w:cs="Times New Roman"/>
                <w:color w:val="000000"/>
                <w:lang w:eastAsia="pl-PL"/>
              </w:rPr>
            </w:pPr>
            <w:r w:rsidRPr="005C3987">
              <w:rPr>
                <w:rFonts w:ascii="Times New Roman" w:eastAsia="Times New Roman" w:hAnsi="Times New Roman" w:cs="Times New Roman"/>
                <w:color w:val="000000"/>
                <w:lang w:eastAsia="pl-PL"/>
              </w:rPr>
              <w:t> </w:t>
            </w:r>
            <w:r w:rsidR="00A217F2">
              <w:rPr>
                <w:rFonts w:ascii="Times New Roman" w:eastAsia="Times New Roman" w:hAnsi="Times New Roman" w:cs="Times New Roman"/>
                <w:color w:val="000000"/>
                <w:lang w:eastAsia="pl-PL"/>
              </w:rPr>
              <w:t>0,0035</w:t>
            </w:r>
          </w:p>
        </w:tc>
        <w:tc>
          <w:tcPr>
            <w:tcW w:w="1760" w:type="dxa"/>
            <w:tcBorders>
              <w:top w:val="nil"/>
              <w:left w:val="nil"/>
              <w:bottom w:val="single" w:sz="4" w:space="0" w:color="auto"/>
              <w:right w:val="single" w:sz="4" w:space="0" w:color="auto"/>
            </w:tcBorders>
            <w:shd w:val="clear" w:color="auto" w:fill="auto"/>
            <w:vAlign w:val="center"/>
            <w:hideMark/>
          </w:tcPr>
          <w:p w:rsidR="005C3987" w:rsidRPr="005C3987" w:rsidRDefault="005C3987" w:rsidP="005C3987">
            <w:pPr>
              <w:spacing w:after="0" w:line="240" w:lineRule="auto"/>
              <w:jc w:val="center"/>
              <w:rPr>
                <w:rFonts w:ascii="Times New Roman" w:eastAsia="Times New Roman" w:hAnsi="Times New Roman" w:cs="Times New Roman"/>
                <w:color w:val="000000"/>
                <w:lang w:eastAsia="pl-PL"/>
              </w:rPr>
            </w:pPr>
            <w:r w:rsidRPr="005C3987">
              <w:rPr>
                <w:rFonts w:ascii="Times New Roman" w:eastAsia="Times New Roman" w:hAnsi="Times New Roman" w:cs="Times New Roman"/>
                <w:color w:val="000000"/>
                <w:lang w:eastAsia="pl-PL"/>
              </w:rPr>
              <w:t> </w:t>
            </w:r>
            <w:r w:rsidR="00A217F2">
              <w:rPr>
                <w:rFonts w:ascii="Times New Roman" w:eastAsia="Times New Roman" w:hAnsi="Times New Roman" w:cs="Times New Roman"/>
                <w:color w:val="000000"/>
                <w:lang w:eastAsia="pl-PL"/>
              </w:rPr>
              <w:t>0,03066</w:t>
            </w:r>
          </w:p>
        </w:tc>
        <w:tc>
          <w:tcPr>
            <w:tcW w:w="1400" w:type="dxa"/>
            <w:vMerge/>
            <w:tcBorders>
              <w:top w:val="nil"/>
              <w:left w:val="single" w:sz="4" w:space="0" w:color="auto"/>
              <w:bottom w:val="single" w:sz="4" w:space="0" w:color="000000"/>
              <w:right w:val="single" w:sz="4" w:space="0" w:color="auto"/>
            </w:tcBorders>
            <w:vAlign w:val="center"/>
            <w:hideMark/>
          </w:tcPr>
          <w:p w:rsidR="005C3987" w:rsidRPr="005C3987" w:rsidRDefault="005C3987" w:rsidP="005C3987">
            <w:pPr>
              <w:spacing w:after="0" w:line="240" w:lineRule="auto"/>
              <w:rPr>
                <w:rFonts w:ascii="Times New Roman" w:eastAsia="Times New Roman" w:hAnsi="Times New Roman" w:cs="Times New Roman"/>
                <w:color w:val="000000"/>
                <w:lang w:eastAsia="pl-PL"/>
              </w:rPr>
            </w:pPr>
          </w:p>
        </w:tc>
      </w:tr>
    </w:tbl>
    <w:p w:rsidR="00ED3813" w:rsidRDefault="00ED3813" w:rsidP="00335B73">
      <w:pPr>
        <w:spacing w:line="240" w:lineRule="auto"/>
        <w:rPr>
          <w:rFonts w:ascii="Times New Roman" w:hAnsi="Times New Roman" w:cs="Times New Roman"/>
          <w:sz w:val="24"/>
          <w:szCs w:val="24"/>
        </w:rPr>
      </w:pPr>
    </w:p>
    <w:p w:rsidR="00ED3813" w:rsidRDefault="00ED3813" w:rsidP="00C638AD">
      <w:pPr>
        <w:spacing w:line="240" w:lineRule="auto"/>
        <w:jc w:val="center"/>
        <w:rPr>
          <w:rFonts w:ascii="Times New Roman" w:hAnsi="Times New Roman" w:cs="Times New Roman"/>
          <w:sz w:val="24"/>
          <w:szCs w:val="24"/>
        </w:rPr>
      </w:pPr>
    </w:p>
    <w:p w:rsidR="003D021E" w:rsidRDefault="003D021E" w:rsidP="00C638AD">
      <w:pPr>
        <w:spacing w:line="240" w:lineRule="auto"/>
        <w:jc w:val="center"/>
        <w:rPr>
          <w:rFonts w:ascii="Times New Roman" w:hAnsi="Times New Roman" w:cs="Times New Roman"/>
          <w:sz w:val="24"/>
          <w:szCs w:val="24"/>
        </w:rPr>
      </w:pPr>
    </w:p>
    <w:p w:rsidR="007807D0" w:rsidRDefault="007807D0" w:rsidP="00C638AD">
      <w:pPr>
        <w:spacing w:line="240" w:lineRule="auto"/>
        <w:jc w:val="center"/>
        <w:rPr>
          <w:rFonts w:ascii="Times New Roman" w:hAnsi="Times New Roman" w:cs="Times New Roman"/>
          <w:sz w:val="24"/>
          <w:szCs w:val="24"/>
        </w:rPr>
      </w:pPr>
    </w:p>
    <w:p w:rsidR="003D021E" w:rsidRDefault="003D021E" w:rsidP="00C638AD">
      <w:pPr>
        <w:spacing w:line="240" w:lineRule="auto"/>
        <w:jc w:val="center"/>
        <w:rPr>
          <w:rFonts w:ascii="Times New Roman" w:hAnsi="Times New Roman" w:cs="Times New Roman"/>
          <w:sz w:val="24"/>
          <w:szCs w:val="24"/>
        </w:rPr>
      </w:pPr>
    </w:p>
    <w:p w:rsidR="003D021E" w:rsidRPr="00D8495D" w:rsidRDefault="003D021E" w:rsidP="00C638AD">
      <w:pPr>
        <w:spacing w:line="240" w:lineRule="auto"/>
        <w:jc w:val="center"/>
        <w:rPr>
          <w:rFonts w:ascii="Times New Roman" w:hAnsi="Times New Roman" w:cs="Times New Roman"/>
          <w:sz w:val="24"/>
          <w:szCs w:val="24"/>
        </w:rPr>
      </w:pPr>
    </w:p>
    <w:p w:rsidR="00ED3813" w:rsidRDefault="007A0134" w:rsidP="00E83076">
      <w:pPr>
        <w:spacing w:line="360" w:lineRule="auto"/>
        <w:ind w:firstLine="708"/>
        <w:rPr>
          <w:rFonts w:ascii="Times New Roman" w:hAnsi="Times New Roman" w:cs="Times New Roman"/>
          <w:sz w:val="24"/>
          <w:szCs w:val="24"/>
          <w:u w:val="single"/>
        </w:rPr>
      </w:pPr>
      <w:r>
        <w:rPr>
          <w:rFonts w:ascii="Times New Roman" w:hAnsi="Times New Roman" w:cs="Times New Roman"/>
          <w:sz w:val="24"/>
          <w:szCs w:val="24"/>
          <w:u w:val="single"/>
        </w:rPr>
        <w:lastRenderedPageBreak/>
        <w:t>Emisja z agregatu prądotwórczego</w:t>
      </w:r>
    </w:p>
    <w:p w:rsidR="007A0134" w:rsidRDefault="007A0134" w:rsidP="007A0134">
      <w:pPr>
        <w:spacing w:line="36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Ferma wyposażona będzie</w:t>
      </w:r>
      <w:r w:rsidRPr="007A0134">
        <w:rPr>
          <w:rFonts w:ascii="Times New Roman" w:eastAsia="Times New Roman" w:hAnsi="Times New Roman" w:cs="Times New Roman"/>
          <w:sz w:val="24"/>
          <w:szCs w:val="24"/>
          <w:lang w:eastAsia="pl-PL"/>
        </w:rPr>
        <w:t xml:space="preserve"> również w agregat prądotwórczy</w:t>
      </w:r>
      <w:r>
        <w:rPr>
          <w:rFonts w:ascii="Times New Roman" w:eastAsia="Times New Roman" w:hAnsi="Times New Roman" w:cs="Times New Roman"/>
          <w:sz w:val="24"/>
          <w:szCs w:val="24"/>
          <w:lang w:eastAsia="pl-PL"/>
        </w:rPr>
        <w:t xml:space="preserve"> (48 kW)</w:t>
      </w:r>
      <w:r w:rsidRPr="007A0134">
        <w:rPr>
          <w:rFonts w:ascii="Times New Roman" w:eastAsia="Times New Roman" w:hAnsi="Times New Roman" w:cs="Times New Roman"/>
          <w:sz w:val="24"/>
          <w:szCs w:val="24"/>
          <w:lang w:eastAsia="pl-PL"/>
        </w:rPr>
        <w:t xml:space="preserve"> samoczynnie załączający się i wyłączający się podczas awarii,</w:t>
      </w:r>
      <w:r>
        <w:rPr>
          <w:rFonts w:ascii="Times New Roman" w:eastAsia="Times New Roman" w:hAnsi="Times New Roman" w:cs="Times New Roman"/>
          <w:sz w:val="24"/>
          <w:szCs w:val="24"/>
          <w:lang w:eastAsia="pl-PL"/>
        </w:rPr>
        <w:t xml:space="preserve">  który użytkowany będzie</w:t>
      </w:r>
      <w:r w:rsidRPr="007A0134">
        <w:rPr>
          <w:rFonts w:ascii="Times New Roman" w:eastAsia="Times New Roman" w:hAnsi="Times New Roman" w:cs="Times New Roman"/>
          <w:sz w:val="24"/>
          <w:szCs w:val="24"/>
          <w:lang w:eastAsia="pl-PL"/>
        </w:rPr>
        <w:t xml:space="preserve"> jedynie w awaryjnych sytuacjach związanych z brakiem prądu w instalacji. Ewentualne braki w dostawie energii elektrycznej nie są na omawianym terenie zjawiskiem często występującym, lecz dla bezpieczeństwa utrzymywanych w gospodarst</w:t>
      </w:r>
      <w:r>
        <w:rPr>
          <w:rFonts w:ascii="Times New Roman" w:eastAsia="Times New Roman" w:hAnsi="Times New Roman" w:cs="Times New Roman"/>
          <w:sz w:val="24"/>
          <w:szCs w:val="24"/>
          <w:lang w:eastAsia="pl-PL"/>
        </w:rPr>
        <w:t>wie zwierząt ferma będzie</w:t>
      </w:r>
      <w:r w:rsidRPr="007A0134">
        <w:rPr>
          <w:rFonts w:ascii="Times New Roman" w:eastAsia="Times New Roman" w:hAnsi="Times New Roman" w:cs="Times New Roman"/>
          <w:sz w:val="24"/>
          <w:szCs w:val="24"/>
          <w:lang w:eastAsia="pl-PL"/>
        </w:rPr>
        <w:t xml:space="preserve"> za</w:t>
      </w:r>
      <w:r>
        <w:rPr>
          <w:rFonts w:ascii="Times New Roman" w:eastAsia="Times New Roman" w:hAnsi="Times New Roman" w:cs="Times New Roman"/>
          <w:sz w:val="24"/>
          <w:szCs w:val="24"/>
          <w:lang w:eastAsia="pl-PL"/>
        </w:rPr>
        <w:t>bezpieczona</w:t>
      </w:r>
      <w:r w:rsidRPr="007A0134">
        <w:rPr>
          <w:rFonts w:ascii="Times New Roman" w:eastAsia="Times New Roman" w:hAnsi="Times New Roman" w:cs="Times New Roman"/>
          <w:sz w:val="24"/>
          <w:szCs w:val="24"/>
          <w:lang w:eastAsia="pl-PL"/>
        </w:rPr>
        <w:t xml:space="preserve"> na tego typu awarie.</w:t>
      </w:r>
      <w:r>
        <w:rPr>
          <w:rFonts w:ascii="Times New Roman" w:eastAsia="Times New Roman" w:hAnsi="Times New Roman" w:cs="Times New Roman"/>
          <w:sz w:val="24"/>
          <w:szCs w:val="24"/>
          <w:lang w:eastAsia="pl-PL"/>
        </w:rPr>
        <w:t xml:space="preserve"> </w:t>
      </w:r>
    </w:p>
    <w:p w:rsidR="00D05DBC" w:rsidRPr="007A0134" w:rsidRDefault="00EE25B5" w:rsidP="007A0134">
      <w:pPr>
        <w:spacing w:line="36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 związku z niesystematyczną i rzadką pracą agragatu, odstopiono od obliczeń emisji substancji z agragatu prądotwórczego.</w:t>
      </w:r>
    </w:p>
    <w:p w:rsidR="00933C59" w:rsidRDefault="003D6B88" w:rsidP="007A0134">
      <w:pPr>
        <w:spacing w:line="360" w:lineRule="auto"/>
        <w:rPr>
          <w:rFonts w:ascii="Times New Roman" w:hAnsi="Times New Roman" w:cs="Times New Roman"/>
          <w:sz w:val="24"/>
          <w:szCs w:val="24"/>
          <w:u w:val="single"/>
        </w:rPr>
      </w:pPr>
      <w:r>
        <w:rPr>
          <w:rFonts w:ascii="Times New Roman" w:hAnsi="Times New Roman" w:cs="Times New Roman"/>
          <w:sz w:val="24"/>
          <w:szCs w:val="24"/>
        </w:rPr>
        <w:tab/>
      </w:r>
      <w:r w:rsidR="005179E5">
        <w:rPr>
          <w:rFonts w:ascii="Times New Roman" w:hAnsi="Times New Roman" w:cs="Times New Roman"/>
          <w:sz w:val="24"/>
          <w:szCs w:val="24"/>
          <w:u w:val="single"/>
        </w:rPr>
        <w:t>Emisja z silosów paszowych</w:t>
      </w:r>
    </w:p>
    <w:p w:rsidR="00BE169A" w:rsidRDefault="005179E5" w:rsidP="00BE169A">
      <w:pPr>
        <w:spacing w:line="360" w:lineRule="auto"/>
        <w:rPr>
          <w:rFonts w:ascii="Times New Roman" w:hAnsi="Times New Roman" w:cs="Times New Roman"/>
          <w:sz w:val="24"/>
          <w:szCs w:val="24"/>
        </w:rPr>
      </w:pPr>
      <w:r w:rsidRPr="005179E5">
        <w:rPr>
          <w:rFonts w:ascii="Times New Roman" w:hAnsi="Times New Roman" w:cs="Times New Roman"/>
          <w:sz w:val="24"/>
          <w:szCs w:val="24"/>
        </w:rPr>
        <w:t>Do magazynowania paszy potrzebnej na cele inw</w:t>
      </w:r>
      <w:r>
        <w:rPr>
          <w:rFonts w:ascii="Times New Roman" w:hAnsi="Times New Roman" w:cs="Times New Roman"/>
          <w:sz w:val="24"/>
          <w:szCs w:val="24"/>
        </w:rPr>
        <w:t>estycji wykorzystywane będzie 9</w:t>
      </w:r>
      <w:r w:rsidRPr="005179E5">
        <w:rPr>
          <w:rFonts w:ascii="Times New Roman" w:hAnsi="Times New Roman" w:cs="Times New Roman"/>
          <w:sz w:val="24"/>
          <w:szCs w:val="24"/>
        </w:rPr>
        <w:t xml:space="preserve"> silosów. Silosy znajdować się będą przy budynkach inwentarskich. Rury odpowietrzające ze zbiorników ski</w:t>
      </w:r>
      <w:r>
        <w:rPr>
          <w:rFonts w:ascii="Times New Roman" w:hAnsi="Times New Roman" w:cs="Times New Roman"/>
          <w:sz w:val="24"/>
          <w:szCs w:val="24"/>
        </w:rPr>
        <w:t>erowane będą do dołu (wysokość ok 1,2</w:t>
      </w:r>
      <w:r w:rsidRPr="005179E5">
        <w:rPr>
          <w:rFonts w:ascii="Times New Roman" w:hAnsi="Times New Roman" w:cs="Times New Roman"/>
          <w:sz w:val="24"/>
          <w:szCs w:val="24"/>
        </w:rPr>
        <w:t xml:space="preserve"> m</w:t>
      </w:r>
      <w:r>
        <w:rPr>
          <w:rFonts w:ascii="Times New Roman" w:hAnsi="Times New Roman" w:cs="Times New Roman"/>
          <w:sz w:val="24"/>
          <w:szCs w:val="24"/>
        </w:rPr>
        <w:t>), a wylot zabezpieczony workiem ograniczającym emisję.</w:t>
      </w:r>
      <w:r w:rsidRPr="005179E5">
        <w:rPr>
          <w:rFonts w:ascii="Times New Roman" w:hAnsi="Times New Roman" w:cs="Times New Roman"/>
          <w:sz w:val="24"/>
          <w:szCs w:val="24"/>
        </w:rPr>
        <w:t xml:space="preserve"> Emisja zorganizowana pyłu do powietrza w czasie operacji napełnienia si</w:t>
      </w:r>
      <w:r w:rsidR="007C3884">
        <w:rPr>
          <w:rFonts w:ascii="Times New Roman" w:hAnsi="Times New Roman" w:cs="Times New Roman"/>
          <w:sz w:val="24"/>
          <w:szCs w:val="24"/>
        </w:rPr>
        <w:t xml:space="preserve">losu praktycznie nie występuje, gdyż  pasza transportowana jest hermetycznym złączem. </w:t>
      </w:r>
      <w:r w:rsidRPr="005179E5">
        <w:rPr>
          <w:rFonts w:ascii="Times New Roman" w:hAnsi="Times New Roman" w:cs="Times New Roman"/>
          <w:sz w:val="24"/>
          <w:szCs w:val="24"/>
        </w:rPr>
        <w:t>Prowadzone czynności związane z napełnianiem silosów nie będą wykazywać znacząc</w:t>
      </w:r>
      <w:r w:rsidR="007C3884">
        <w:rPr>
          <w:rFonts w:ascii="Times New Roman" w:hAnsi="Times New Roman" w:cs="Times New Roman"/>
          <w:sz w:val="24"/>
          <w:szCs w:val="24"/>
        </w:rPr>
        <w:t>e</w:t>
      </w:r>
      <w:r w:rsidR="00DE63B9">
        <w:rPr>
          <w:rFonts w:ascii="Times New Roman" w:hAnsi="Times New Roman" w:cs="Times New Roman"/>
          <w:sz w:val="24"/>
          <w:szCs w:val="24"/>
        </w:rPr>
        <w:t>go oddziaływania na środo</w:t>
      </w:r>
      <w:r w:rsidR="00BE169A">
        <w:rPr>
          <w:rFonts w:ascii="Times New Roman" w:hAnsi="Times New Roman" w:cs="Times New Roman"/>
          <w:sz w:val="24"/>
          <w:szCs w:val="24"/>
        </w:rPr>
        <w:t xml:space="preserve">wisko. </w:t>
      </w:r>
    </w:p>
    <w:p w:rsidR="005179E5" w:rsidRDefault="00BE169A" w:rsidP="00BE169A">
      <w:pPr>
        <w:spacing w:line="360" w:lineRule="auto"/>
        <w:rPr>
          <w:rFonts w:ascii="Times New Roman" w:hAnsi="Times New Roman" w:cs="Times New Roman"/>
          <w:sz w:val="24"/>
          <w:szCs w:val="24"/>
        </w:rPr>
      </w:pPr>
      <w:r>
        <w:rPr>
          <w:rFonts w:ascii="Times New Roman" w:hAnsi="Times New Roman" w:cs="Times New Roman"/>
          <w:sz w:val="24"/>
          <w:szCs w:val="24"/>
        </w:rPr>
        <w:t>Dane jakie przyjęto do obliczeń:</w:t>
      </w:r>
    </w:p>
    <w:p w:rsidR="00BE169A" w:rsidRDefault="00BE169A" w:rsidP="00D00909">
      <w:pPr>
        <w:spacing w:line="240" w:lineRule="auto"/>
        <w:rPr>
          <w:rFonts w:ascii="Times New Roman" w:hAnsi="Times New Roman" w:cs="Times New Roman"/>
          <w:sz w:val="24"/>
          <w:szCs w:val="24"/>
        </w:rPr>
      </w:pPr>
      <w:r>
        <w:rPr>
          <w:rFonts w:ascii="Times New Roman" w:hAnsi="Times New Roman" w:cs="Times New Roman"/>
          <w:sz w:val="24"/>
          <w:szCs w:val="24"/>
        </w:rPr>
        <w:t>Wydajność kompr</w:t>
      </w:r>
      <w:r w:rsidR="00F56BE0">
        <w:rPr>
          <w:rFonts w:ascii="Times New Roman" w:hAnsi="Times New Roman" w:cs="Times New Roman"/>
          <w:sz w:val="24"/>
          <w:szCs w:val="24"/>
        </w:rPr>
        <w:t xml:space="preserve">esora przyjęto na poziomie 300 </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 xml:space="preserve">/h </w:t>
      </w:r>
    </w:p>
    <w:p w:rsidR="00BE169A" w:rsidRPr="00BE169A" w:rsidRDefault="00D00909" w:rsidP="00D00909">
      <w:pPr>
        <w:spacing w:line="240" w:lineRule="auto"/>
        <w:rPr>
          <w:rFonts w:ascii="Times New Roman" w:hAnsi="Times New Roman" w:cs="Times New Roman"/>
          <w:sz w:val="24"/>
          <w:szCs w:val="24"/>
        </w:rPr>
      </w:pPr>
      <w:r>
        <w:rPr>
          <w:rFonts w:ascii="Times New Roman" w:hAnsi="Times New Roman" w:cs="Times New Roman"/>
          <w:sz w:val="24"/>
          <w:szCs w:val="24"/>
        </w:rPr>
        <w:t>Stężen</w:t>
      </w:r>
      <w:r w:rsidR="00BE169A">
        <w:rPr>
          <w:rFonts w:ascii="Times New Roman" w:hAnsi="Times New Roman" w:cs="Times New Roman"/>
          <w:sz w:val="24"/>
          <w:szCs w:val="24"/>
        </w:rPr>
        <w:t>ie pyłu na</w:t>
      </w:r>
      <w:r w:rsidR="00F56BE0">
        <w:rPr>
          <w:rFonts w:ascii="Times New Roman" w:hAnsi="Times New Roman" w:cs="Times New Roman"/>
          <w:sz w:val="24"/>
          <w:szCs w:val="24"/>
        </w:rPr>
        <w:t xml:space="preserve"> wylocie filtra przyjęto 20 mg/</w:t>
      </w:r>
      <w:r w:rsidR="00BE169A">
        <w:rPr>
          <w:rFonts w:ascii="Times New Roman" w:hAnsi="Times New Roman" w:cs="Times New Roman"/>
          <w:sz w:val="24"/>
          <w:szCs w:val="24"/>
        </w:rPr>
        <w:t>m</w:t>
      </w:r>
      <w:r w:rsidR="00BE169A">
        <w:rPr>
          <w:rFonts w:ascii="Times New Roman" w:hAnsi="Times New Roman" w:cs="Times New Roman"/>
          <w:sz w:val="24"/>
          <w:szCs w:val="24"/>
          <w:vertAlign w:val="superscript"/>
        </w:rPr>
        <w:t>3</w:t>
      </w:r>
    </w:p>
    <w:p w:rsidR="00F56BE0" w:rsidRDefault="00C07EB2" w:rsidP="00BE169A">
      <w:pPr>
        <w:spacing w:line="360" w:lineRule="auto"/>
        <w:rPr>
          <w:rFonts w:ascii="Times New Roman" w:hAnsi="Times New Roman" w:cs="Times New Roman"/>
          <w:sz w:val="24"/>
          <w:szCs w:val="24"/>
        </w:rPr>
      </w:pPr>
      <w:r>
        <w:rPr>
          <w:rFonts w:ascii="Times New Roman" w:hAnsi="Times New Roman" w:cs="Times New Roman"/>
          <w:sz w:val="24"/>
          <w:szCs w:val="24"/>
        </w:rPr>
        <w:t>Zu</w:t>
      </w:r>
      <w:r w:rsidR="00F56BE0">
        <w:rPr>
          <w:rFonts w:ascii="Times New Roman" w:hAnsi="Times New Roman" w:cs="Times New Roman"/>
          <w:sz w:val="24"/>
          <w:szCs w:val="24"/>
        </w:rPr>
        <w:t>życie roczne paszy w instalacji wynosic będzie ok 2 115,60 Mg/rok</w:t>
      </w:r>
    </w:p>
    <w:tbl>
      <w:tblPr>
        <w:tblW w:w="8920" w:type="dxa"/>
        <w:tblInd w:w="55" w:type="dxa"/>
        <w:tblCellMar>
          <w:left w:w="70" w:type="dxa"/>
          <w:right w:w="70" w:type="dxa"/>
        </w:tblCellMar>
        <w:tblLook w:val="04A0" w:firstRow="1" w:lastRow="0" w:firstColumn="1" w:lastColumn="0" w:noHBand="0" w:noVBand="1"/>
      </w:tblPr>
      <w:tblGrid>
        <w:gridCol w:w="760"/>
        <w:gridCol w:w="1240"/>
        <w:gridCol w:w="1480"/>
        <w:gridCol w:w="1540"/>
        <w:gridCol w:w="1420"/>
        <w:gridCol w:w="1360"/>
        <w:gridCol w:w="1120"/>
      </w:tblGrid>
      <w:tr w:rsidR="00F56BE0" w:rsidRPr="00F56BE0" w:rsidTr="00F56BE0">
        <w:trPr>
          <w:trHeight w:val="9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BE0" w:rsidRPr="00F56BE0" w:rsidRDefault="00F56BE0" w:rsidP="00F56BE0">
            <w:pPr>
              <w:spacing w:after="0" w:line="240" w:lineRule="auto"/>
              <w:jc w:val="center"/>
              <w:rPr>
                <w:rFonts w:ascii="Times" w:eastAsia="Times New Roman" w:hAnsi="Times" w:cs="Times"/>
                <w:color w:val="000000"/>
                <w:lang w:eastAsia="pl-PL"/>
              </w:rPr>
            </w:pPr>
            <w:r w:rsidRPr="00F56BE0">
              <w:rPr>
                <w:rFonts w:ascii="Times" w:eastAsia="Times New Roman" w:hAnsi="Times" w:cs="Times"/>
                <w:color w:val="000000"/>
                <w:lang w:eastAsia="pl-PL"/>
              </w:rPr>
              <w:t>Obiekt</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Symbol emitora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Suma ładowności silosów [Mg]</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Roczny zuzycie danej paszy [Mg]</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Substancja</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Emisja [kg/h]</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Czas [h]</w:t>
            </w:r>
          </w:p>
        </w:tc>
      </w:tr>
      <w:tr w:rsidR="00F56BE0" w:rsidRPr="00F56BE0" w:rsidTr="00F56BE0">
        <w:trPr>
          <w:trHeight w:val="405"/>
        </w:trPr>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6BE0" w:rsidRPr="00F56BE0" w:rsidRDefault="00F56BE0" w:rsidP="00F56BE0">
            <w:pPr>
              <w:spacing w:after="0" w:line="240" w:lineRule="auto"/>
              <w:jc w:val="center"/>
              <w:rPr>
                <w:rFonts w:ascii="Times" w:eastAsia="Times New Roman" w:hAnsi="Times" w:cs="Times"/>
                <w:color w:val="000000"/>
                <w:lang w:eastAsia="pl-PL"/>
              </w:rPr>
            </w:pPr>
            <w:r w:rsidRPr="00F56BE0">
              <w:rPr>
                <w:rFonts w:ascii="Times" w:eastAsia="Times New Roman" w:hAnsi="Times" w:cs="Times"/>
                <w:color w:val="000000"/>
                <w:lang w:eastAsia="pl-PL"/>
              </w:rPr>
              <w:t>A B</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ES-40-ES-42</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21,6</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535</w:t>
            </w:r>
          </w:p>
        </w:tc>
        <w:tc>
          <w:tcPr>
            <w:tcW w:w="1420" w:type="dxa"/>
            <w:tcBorders>
              <w:top w:val="nil"/>
              <w:left w:val="nil"/>
              <w:bottom w:val="single" w:sz="4" w:space="0" w:color="auto"/>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Pył ogółem</w:t>
            </w:r>
          </w:p>
        </w:tc>
        <w:tc>
          <w:tcPr>
            <w:tcW w:w="1360" w:type="dxa"/>
            <w:tcBorders>
              <w:top w:val="nil"/>
              <w:left w:val="nil"/>
              <w:bottom w:val="single" w:sz="4" w:space="0" w:color="auto"/>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0,0035</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14,3</w:t>
            </w:r>
          </w:p>
        </w:tc>
      </w:tr>
      <w:tr w:rsidR="00F56BE0" w:rsidRPr="00F56BE0" w:rsidTr="00F56BE0">
        <w:trPr>
          <w:trHeight w:val="420"/>
        </w:trPr>
        <w:tc>
          <w:tcPr>
            <w:tcW w:w="760" w:type="dxa"/>
            <w:vMerge/>
            <w:tcBorders>
              <w:top w:val="nil"/>
              <w:left w:val="single" w:sz="4" w:space="0" w:color="auto"/>
              <w:bottom w:val="single" w:sz="4" w:space="0" w:color="000000"/>
              <w:right w:val="single" w:sz="4" w:space="0" w:color="auto"/>
            </w:tcBorders>
            <w:vAlign w:val="center"/>
            <w:hideMark/>
          </w:tcPr>
          <w:p w:rsidR="00F56BE0" w:rsidRPr="00F56BE0" w:rsidRDefault="00F56BE0" w:rsidP="00F56BE0">
            <w:pPr>
              <w:spacing w:after="0" w:line="240" w:lineRule="auto"/>
              <w:rPr>
                <w:rFonts w:ascii="Times" w:eastAsia="Times New Roman" w:hAnsi="Times" w:cs="Times"/>
                <w:color w:val="000000"/>
                <w:lang w:eastAsia="pl-PL"/>
              </w:rPr>
            </w:pPr>
          </w:p>
        </w:tc>
        <w:tc>
          <w:tcPr>
            <w:tcW w:w="1240" w:type="dxa"/>
            <w:vMerge/>
            <w:tcBorders>
              <w:top w:val="nil"/>
              <w:left w:val="single" w:sz="4" w:space="0" w:color="auto"/>
              <w:bottom w:val="single" w:sz="4" w:space="0" w:color="auto"/>
              <w:right w:val="single" w:sz="4" w:space="0" w:color="auto"/>
            </w:tcBorders>
            <w:vAlign w:val="center"/>
            <w:hideMark/>
          </w:tcPr>
          <w:p w:rsidR="00F56BE0" w:rsidRPr="00F56BE0" w:rsidRDefault="00F56BE0" w:rsidP="00F56BE0">
            <w:pPr>
              <w:spacing w:after="0" w:line="240" w:lineRule="auto"/>
              <w:rPr>
                <w:rFonts w:ascii="Times New Roman" w:eastAsia="Times New Roman" w:hAnsi="Times New Roman" w:cs="Times New Roman"/>
                <w:color w:val="000000"/>
                <w:lang w:eastAsia="pl-PL"/>
              </w:rPr>
            </w:pPr>
          </w:p>
        </w:tc>
        <w:tc>
          <w:tcPr>
            <w:tcW w:w="1480" w:type="dxa"/>
            <w:vMerge/>
            <w:tcBorders>
              <w:top w:val="nil"/>
              <w:left w:val="single" w:sz="4" w:space="0" w:color="auto"/>
              <w:bottom w:val="single" w:sz="4" w:space="0" w:color="000000"/>
              <w:right w:val="single" w:sz="4" w:space="0" w:color="auto"/>
            </w:tcBorders>
            <w:vAlign w:val="center"/>
            <w:hideMark/>
          </w:tcPr>
          <w:p w:rsidR="00F56BE0" w:rsidRPr="00F56BE0" w:rsidRDefault="00F56BE0" w:rsidP="00F56BE0">
            <w:pPr>
              <w:spacing w:after="0" w:line="240" w:lineRule="auto"/>
              <w:rPr>
                <w:rFonts w:ascii="Times New Roman" w:eastAsia="Times New Roman" w:hAnsi="Times New Roman" w:cs="Times New Roman"/>
                <w:color w:val="00000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56BE0" w:rsidRPr="00F56BE0" w:rsidRDefault="00F56BE0" w:rsidP="00F56BE0">
            <w:pPr>
              <w:spacing w:after="0" w:line="240" w:lineRule="auto"/>
              <w:rPr>
                <w:rFonts w:ascii="Times New Roman" w:eastAsia="Times New Roman" w:hAnsi="Times New Roman" w:cs="Times New Roman"/>
                <w:color w:val="000000"/>
                <w:lang w:eastAsia="pl-PL"/>
              </w:rPr>
            </w:pPr>
          </w:p>
        </w:tc>
        <w:tc>
          <w:tcPr>
            <w:tcW w:w="1420" w:type="dxa"/>
            <w:tcBorders>
              <w:top w:val="nil"/>
              <w:left w:val="nil"/>
              <w:bottom w:val="single" w:sz="4" w:space="0" w:color="auto"/>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PM 2,5</w:t>
            </w:r>
          </w:p>
        </w:tc>
        <w:tc>
          <w:tcPr>
            <w:tcW w:w="1360" w:type="dxa"/>
            <w:tcBorders>
              <w:top w:val="nil"/>
              <w:left w:val="nil"/>
              <w:bottom w:val="single" w:sz="4" w:space="0" w:color="auto"/>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0,0035</w:t>
            </w:r>
          </w:p>
        </w:tc>
        <w:tc>
          <w:tcPr>
            <w:tcW w:w="1120" w:type="dxa"/>
            <w:vMerge/>
            <w:tcBorders>
              <w:top w:val="nil"/>
              <w:left w:val="single" w:sz="4" w:space="0" w:color="auto"/>
              <w:bottom w:val="single" w:sz="4" w:space="0" w:color="000000"/>
              <w:right w:val="single" w:sz="4" w:space="0" w:color="auto"/>
            </w:tcBorders>
            <w:vAlign w:val="center"/>
            <w:hideMark/>
          </w:tcPr>
          <w:p w:rsidR="00F56BE0" w:rsidRPr="00F56BE0" w:rsidRDefault="00F56BE0" w:rsidP="00F56BE0">
            <w:pPr>
              <w:spacing w:after="0" w:line="240" w:lineRule="auto"/>
              <w:rPr>
                <w:rFonts w:ascii="Times New Roman" w:eastAsia="Times New Roman" w:hAnsi="Times New Roman" w:cs="Times New Roman"/>
                <w:color w:val="000000"/>
                <w:lang w:eastAsia="pl-PL"/>
              </w:rPr>
            </w:pPr>
          </w:p>
        </w:tc>
      </w:tr>
      <w:tr w:rsidR="00F56BE0" w:rsidRPr="00F56BE0" w:rsidTr="00F56BE0">
        <w:trPr>
          <w:trHeight w:val="375"/>
        </w:trPr>
        <w:tc>
          <w:tcPr>
            <w:tcW w:w="760" w:type="dxa"/>
            <w:vMerge/>
            <w:tcBorders>
              <w:top w:val="nil"/>
              <w:left w:val="single" w:sz="4" w:space="0" w:color="auto"/>
              <w:bottom w:val="single" w:sz="4" w:space="0" w:color="000000"/>
              <w:right w:val="single" w:sz="4" w:space="0" w:color="auto"/>
            </w:tcBorders>
            <w:vAlign w:val="center"/>
            <w:hideMark/>
          </w:tcPr>
          <w:p w:rsidR="00F56BE0" w:rsidRPr="00F56BE0" w:rsidRDefault="00F56BE0" w:rsidP="00F56BE0">
            <w:pPr>
              <w:spacing w:after="0" w:line="240" w:lineRule="auto"/>
              <w:rPr>
                <w:rFonts w:ascii="Times" w:eastAsia="Times New Roman" w:hAnsi="Times" w:cs="Times"/>
                <w:color w:val="000000"/>
                <w:lang w:eastAsia="pl-PL"/>
              </w:rPr>
            </w:pPr>
          </w:p>
        </w:tc>
        <w:tc>
          <w:tcPr>
            <w:tcW w:w="1240" w:type="dxa"/>
            <w:vMerge/>
            <w:tcBorders>
              <w:top w:val="nil"/>
              <w:left w:val="single" w:sz="4" w:space="0" w:color="auto"/>
              <w:bottom w:val="single" w:sz="4" w:space="0" w:color="auto"/>
              <w:right w:val="single" w:sz="4" w:space="0" w:color="auto"/>
            </w:tcBorders>
            <w:vAlign w:val="center"/>
            <w:hideMark/>
          </w:tcPr>
          <w:p w:rsidR="00F56BE0" w:rsidRPr="00F56BE0" w:rsidRDefault="00F56BE0" w:rsidP="00F56BE0">
            <w:pPr>
              <w:spacing w:after="0" w:line="240" w:lineRule="auto"/>
              <w:rPr>
                <w:rFonts w:ascii="Times New Roman" w:eastAsia="Times New Roman" w:hAnsi="Times New Roman" w:cs="Times New Roman"/>
                <w:color w:val="000000"/>
                <w:lang w:eastAsia="pl-PL"/>
              </w:rPr>
            </w:pPr>
          </w:p>
        </w:tc>
        <w:tc>
          <w:tcPr>
            <w:tcW w:w="1480" w:type="dxa"/>
            <w:vMerge/>
            <w:tcBorders>
              <w:top w:val="nil"/>
              <w:left w:val="single" w:sz="4" w:space="0" w:color="auto"/>
              <w:bottom w:val="single" w:sz="4" w:space="0" w:color="000000"/>
              <w:right w:val="single" w:sz="4" w:space="0" w:color="auto"/>
            </w:tcBorders>
            <w:vAlign w:val="center"/>
            <w:hideMark/>
          </w:tcPr>
          <w:p w:rsidR="00F56BE0" w:rsidRPr="00F56BE0" w:rsidRDefault="00F56BE0" w:rsidP="00F56BE0">
            <w:pPr>
              <w:spacing w:after="0" w:line="240" w:lineRule="auto"/>
              <w:rPr>
                <w:rFonts w:ascii="Times New Roman" w:eastAsia="Times New Roman" w:hAnsi="Times New Roman" w:cs="Times New Roman"/>
                <w:color w:val="00000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56BE0" w:rsidRPr="00F56BE0" w:rsidRDefault="00F56BE0" w:rsidP="00F56BE0">
            <w:pPr>
              <w:spacing w:after="0" w:line="240" w:lineRule="auto"/>
              <w:rPr>
                <w:rFonts w:ascii="Times New Roman" w:eastAsia="Times New Roman" w:hAnsi="Times New Roman" w:cs="Times New Roman"/>
                <w:color w:val="000000"/>
                <w:lang w:eastAsia="pl-PL"/>
              </w:rPr>
            </w:pPr>
          </w:p>
        </w:tc>
        <w:tc>
          <w:tcPr>
            <w:tcW w:w="1420" w:type="dxa"/>
            <w:tcBorders>
              <w:top w:val="nil"/>
              <w:left w:val="nil"/>
              <w:bottom w:val="single" w:sz="4" w:space="0" w:color="auto"/>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PM 10</w:t>
            </w:r>
          </w:p>
        </w:tc>
        <w:tc>
          <w:tcPr>
            <w:tcW w:w="1360" w:type="dxa"/>
            <w:tcBorders>
              <w:top w:val="nil"/>
              <w:left w:val="nil"/>
              <w:bottom w:val="single" w:sz="4" w:space="0" w:color="auto"/>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0,0035</w:t>
            </w:r>
          </w:p>
        </w:tc>
        <w:tc>
          <w:tcPr>
            <w:tcW w:w="1120" w:type="dxa"/>
            <w:vMerge/>
            <w:tcBorders>
              <w:top w:val="nil"/>
              <w:left w:val="single" w:sz="4" w:space="0" w:color="auto"/>
              <w:bottom w:val="single" w:sz="4" w:space="0" w:color="000000"/>
              <w:right w:val="single" w:sz="4" w:space="0" w:color="auto"/>
            </w:tcBorders>
            <w:vAlign w:val="center"/>
            <w:hideMark/>
          </w:tcPr>
          <w:p w:rsidR="00F56BE0" w:rsidRPr="00F56BE0" w:rsidRDefault="00F56BE0" w:rsidP="00F56BE0">
            <w:pPr>
              <w:spacing w:after="0" w:line="240" w:lineRule="auto"/>
              <w:rPr>
                <w:rFonts w:ascii="Times New Roman" w:eastAsia="Times New Roman" w:hAnsi="Times New Roman" w:cs="Times New Roman"/>
                <w:color w:val="000000"/>
                <w:lang w:eastAsia="pl-PL"/>
              </w:rPr>
            </w:pPr>
          </w:p>
        </w:tc>
      </w:tr>
      <w:tr w:rsidR="00F56BE0" w:rsidRPr="00F56BE0" w:rsidTr="00F56BE0">
        <w:trPr>
          <w:trHeight w:val="360"/>
        </w:trPr>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6BE0" w:rsidRPr="00F56BE0" w:rsidRDefault="00F56BE0" w:rsidP="00F56BE0">
            <w:pPr>
              <w:spacing w:after="0" w:line="240" w:lineRule="auto"/>
              <w:jc w:val="center"/>
              <w:rPr>
                <w:rFonts w:ascii="Times" w:eastAsia="Times New Roman" w:hAnsi="Times" w:cs="Times"/>
                <w:color w:val="000000"/>
                <w:lang w:eastAsia="pl-PL"/>
              </w:rPr>
            </w:pPr>
            <w:r w:rsidRPr="00F56BE0">
              <w:rPr>
                <w:rFonts w:ascii="Times" w:eastAsia="Times New Roman" w:hAnsi="Times" w:cs="Times"/>
                <w:color w:val="000000"/>
                <w:lang w:eastAsia="pl-PL"/>
              </w:rPr>
              <w:t>C D</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ES-43 ES-44</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13,8</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639</w:t>
            </w:r>
          </w:p>
        </w:tc>
        <w:tc>
          <w:tcPr>
            <w:tcW w:w="1420" w:type="dxa"/>
            <w:tcBorders>
              <w:top w:val="nil"/>
              <w:left w:val="nil"/>
              <w:bottom w:val="single" w:sz="4" w:space="0" w:color="auto"/>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Pył ogółem</w:t>
            </w:r>
          </w:p>
        </w:tc>
        <w:tc>
          <w:tcPr>
            <w:tcW w:w="1360" w:type="dxa"/>
            <w:tcBorders>
              <w:top w:val="nil"/>
              <w:left w:val="nil"/>
              <w:bottom w:val="single" w:sz="4" w:space="0" w:color="auto"/>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0,0022</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17</w:t>
            </w:r>
          </w:p>
        </w:tc>
      </w:tr>
      <w:tr w:rsidR="00F56BE0" w:rsidRPr="00F56BE0" w:rsidTr="00F56BE0">
        <w:trPr>
          <w:trHeight w:val="360"/>
        </w:trPr>
        <w:tc>
          <w:tcPr>
            <w:tcW w:w="760" w:type="dxa"/>
            <w:vMerge/>
            <w:tcBorders>
              <w:top w:val="nil"/>
              <w:left w:val="single" w:sz="4" w:space="0" w:color="auto"/>
              <w:bottom w:val="single" w:sz="4" w:space="0" w:color="000000"/>
              <w:right w:val="single" w:sz="4" w:space="0" w:color="auto"/>
            </w:tcBorders>
            <w:vAlign w:val="center"/>
            <w:hideMark/>
          </w:tcPr>
          <w:p w:rsidR="00F56BE0" w:rsidRPr="00F56BE0" w:rsidRDefault="00F56BE0" w:rsidP="00F56BE0">
            <w:pPr>
              <w:spacing w:after="0" w:line="240" w:lineRule="auto"/>
              <w:rPr>
                <w:rFonts w:ascii="Times" w:eastAsia="Times New Roman" w:hAnsi="Times" w:cs="Times"/>
                <w:color w:val="000000"/>
                <w:lang w:eastAsia="pl-PL"/>
              </w:rPr>
            </w:pPr>
          </w:p>
        </w:tc>
        <w:tc>
          <w:tcPr>
            <w:tcW w:w="1240" w:type="dxa"/>
            <w:vMerge/>
            <w:tcBorders>
              <w:top w:val="nil"/>
              <w:left w:val="single" w:sz="4" w:space="0" w:color="auto"/>
              <w:bottom w:val="single" w:sz="4" w:space="0" w:color="auto"/>
              <w:right w:val="single" w:sz="4" w:space="0" w:color="auto"/>
            </w:tcBorders>
            <w:vAlign w:val="center"/>
            <w:hideMark/>
          </w:tcPr>
          <w:p w:rsidR="00F56BE0" w:rsidRPr="00F56BE0" w:rsidRDefault="00F56BE0" w:rsidP="00F56BE0">
            <w:pPr>
              <w:spacing w:after="0" w:line="240" w:lineRule="auto"/>
              <w:rPr>
                <w:rFonts w:ascii="Times New Roman" w:eastAsia="Times New Roman" w:hAnsi="Times New Roman" w:cs="Times New Roman"/>
                <w:color w:val="000000"/>
                <w:lang w:eastAsia="pl-PL"/>
              </w:rPr>
            </w:pPr>
          </w:p>
        </w:tc>
        <w:tc>
          <w:tcPr>
            <w:tcW w:w="1480" w:type="dxa"/>
            <w:vMerge/>
            <w:tcBorders>
              <w:top w:val="nil"/>
              <w:left w:val="single" w:sz="4" w:space="0" w:color="auto"/>
              <w:bottom w:val="single" w:sz="4" w:space="0" w:color="000000"/>
              <w:right w:val="single" w:sz="4" w:space="0" w:color="auto"/>
            </w:tcBorders>
            <w:vAlign w:val="center"/>
            <w:hideMark/>
          </w:tcPr>
          <w:p w:rsidR="00F56BE0" w:rsidRPr="00F56BE0" w:rsidRDefault="00F56BE0" w:rsidP="00F56BE0">
            <w:pPr>
              <w:spacing w:after="0" w:line="240" w:lineRule="auto"/>
              <w:rPr>
                <w:rFonts w:ascii="Times New Roman" w:eastAsia="Times New Roman" w:hAnsi="Times New Roman" w:cs="Times New Roman"/>
                <w:color w:val="00000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56BE0" w:rsidRPr="00F56BE0" w:rsidRDefault="00F56BE0" w:rsidP="00F56BE0">
            <w:pPr>
              <w:spacing w:after="0" w:line="240" w:lineRule="auto"/>
              <w:rPr>
                <w:rFonts w:ascii="Times New Roman" w:eastAsia="Times New Roman" w:hAnsi="Times New Roman" w:cs="Times New Roman"/>
                <w:color w:val="000000"/>
                <w:lang w:eastAsia="pl-PL"/>
              </w:rPr>
            </w:pPr>
          </w:p>
        </w:tc>
        <w:tc>
          <w:tcPr>
            <w:tcW w:w="1420" w:type="dxa"/>
            <w:tcBorders>
              <w:top w:val="nil"/>
              <w:left w:val="nil"/>
              <w:bottom w:val="single" w:sz="4" w:space="0" w:color="auto"/>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PM 2,5</w:t>
            </w:r>
          </w:p>
        </w:tc>
        <w:tc>
          <w:tcPr>
            <w:tcW w:w="1360" w:type="dxa"/>
            <w:tcBorders>
              <w:top w:val="nil"/>
              <w:left w:val="nil"/>
              <w:bottom w:val="single" w:sz="4" w:space="0" w:color="auto"/>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0,0022</w:t>
            </w:r>
          </w:p>
        </w:tc>
        <w:tc>
          <w:tcPr>
            <w:tcW w:w="1120" w:type="dxa"/>
            <w:vMerge/>
            <w:tcBorders>
              <w:top w:val="nil"/>
              <w:left w:val="single" w:sz="4" w:space="0" w:color="auto"/>
              <w:bottom w:val="single" w:sz="4" w:space="0" w:color="000000"/>
              <w:right w:val="single" w:sz="4" w:space="0" w:color="auto"/>
            </w:tcBorders>
            <w:vAlign w:val="center"/>
            <w:hideMark/>
          </w:tcPr>
          <w:p w:rsidR="00F56BE0" w:rsidRPr="00F56BE0" w:rsidRDefault="00F56BE0" w:rsidP="00F56BE0">
            <w:pPr>
              <w:spacing w:after="0" w:line="240" w:lineRule="auto"/>
              <w:rPr>
                <w:rFonts w:ascii="Times New Roman" w:eastAsia="Times New Roman" w:hAnsi="Times New Roman" w:cs="Times New Roman"/>
                <w:color w:val="000000"/>
                <w:lang w:eastAsia="pl-PL"/>
              </w:rPr>
            </w:pPr>
          </w:p>
        </w:tc>
      </w:tr>
      <w:tr w:rsidR="00F56BE0" w:rsidRPr="00F56BE0" w:rsidTr="00F56BE0">
        <w:trPr>
          <w:trHeight w:val="345"/>
        </w:trPr>
        <w:tc>
          <w:tcPr>
            <w:tcW w:w="760" w:type="dxa"/>
            <w:vMerge/>
            <w:tcBorders>
              <w:top w:val="nil"/>
              <w:left w:val="single" w:sz="4" w:space="0" w:color="auto"/>
              <w:bottom w:val="single" w:sz="4" w:space="0" w:color="000000"/>
              <w:right w:val="single" w:sz="4" w:space="0" w:color="auto"/>
            </w:tcBorders>
            <w:vAlign w:val="center"/>
            <w:hideMark/>
          </w:tcPr>
          <w:p w:rsidR="00F56BE0" w:rsidRPr="00F56BE0" w:rsidRDefault="00F56BE0" w:rsidP="00F56BE0">
            <w:pPr>
              <w:spacing w:after="0" w:line="240" w:lineRule="auto"/>
              <w:rPr>
                <w:rFonts w:ascii="Times" w:eastAsia="Times New Roman" w:hAnsi="Times" w:cs="Times"/>
                <w:color w:val="000000"/>
                <w:lang w:eastAsia="pl-PL"/>
              </w:rPr>
            </w:pPr>
          </w:p>
        </w:tc>
        <w:tc>
          <w:tcPr>
            <w:tcW w:w="1240" w:type="dxa"/>
            <w:vMerge/>
            <w:tcBorders>
              <w:top w:val="nil"/>
              <w:left w:val="single" w:sz="4" w:space="0" w:color="auto"/>
              <w:bottom w:val="single" w:sz="4" w:space="0" w:color="auto"/>
              <w:right w:val="single" w:sz="4" w:space="0" w:color="auto"/>
            </w:tcBorders>
            <w:vAlign w:val="center"/>
            <w:hideMark/>
          </w:tcPr>
          <w:p w:rsidR="00F56BE0" w:rsidRPr="00F56BE0" w:rsidRDefault="00F56BE0" w:rsidP="00F56BE0">
            <w:pPr>
              <w:spacing w:after="0" w:line="240" w:lineRule="auto"/>
              <w:rPr>
                <w:rFonts w:ascii="Times New Roman" w:eastAsia="Times New Roman" w:hAnsi="Times New Roman" w:cs="Times New Roman"/>
                <w:color w:val="000000"/>
                <w:lang w:eastAsia="pl-PL"/>
              </w:rPr>
            </w:pPr>
          </w:p>
        </w:tc>
        <w:tc>
          <w:tcPr>
            <w:tcW w:w="1480" w:type="dxa"/>
            <w:vMerge/>
            <w:tcBorders>
              <w:top w:val="nil"/>
              <w:left w:val="single" w:sz="4" w:space="0" w:color="auto"/>
              <w:bottom w:val="single" w:sz="4" w:space="0" w:color="000000"/>
              <w:right w:val="single" w:sz="4" w:space="0" w:color="auto"/>
            </w:tcBorders>
            <w:vAlign w:val="center"/>
            <w:hideMark/>
          </w:tcPr>
          <w:p w:rsidR="00F56BE0" w:rsidRPr="00F56BE0" w:rsidRDefault="00F56BE0" w:rsidP="00F56BE0">
            <w:pPr>
              <w:spacing w:after="0" w:line="240" w:lineRule="auto"/>
              <w:rPr>
                <w:rFonts w:ascii="Times New Roman" w:eastAsia="Times New Roman" w:hAnsi="Times New Roman" w:cs="Times New Roman"/>
                <w:color w:val="00000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56BE0" w:rsidRPr="00F56BE0" w:rsidRDefault="00F56BE0" w:rsidP="00F56BE0">
            <w:pPr>
              <w:spacing w:after="0" w:line="240" w:lineRule="auto"/>
              <w:rPr>
                <w:rFonts w:ascii="Times New Roman" w:eastAsia="Times New Roman" w:hAnsi="Times New Roman" w:cs="Times New Roman"/>
                <w:color w:val="000000"/>
                <w:lang w:eastAsia="pl-PL"/>
              </w:rPr>
            </w:pPr>
          </w:p>
        </w:tc>
        <w:tc>
          <w:tcPr>
            <w:tcW w:w="1420" w:type="dxa"/>
            <w:tcBorders>
              <w:top w:val="nil"/>
              <w:left w:val="nil"/>
              <w:bottom w:val="single" w:sz="4" w:space="0" w:color="auto"/>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PM 10</w:t>
            </w:r>
          </w:p>
        </w:tc>
        <w:tc>
          <w:tcPr>
            <w:tcW w:w="1360" w:type="dxa"/>
            <w:tcBorders>
              <w:top w:val="nil"/>
              <w:left w:val="nil"/>
              <w:bottom w:val="single" w:sz="4" w:space="0" w:color="auto"/>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0,0022</w:t>
            </w:r>
          </w:p>
        </w:tc>
        <w:tc>
          <w:tcPr>
            <w:tcW w:w="1120" w:type="dxa"/>
            <w:vMerge/>
            <w:tcBorders>
              <w:top w:val="nil"/>
              <w:left w:val="single" w:sz="4" w:space="0" w:color="auto"/>
              <w:bottom w:val="single" w:sz="4" w:space="0" w:color="000000"/>
              <w:right w:val="single" w:sz="4" w:space="0" w:color="auto"/>
            </w:tcBorders>
            <w:vAlign w:val="center"/>
            <w:hideMark/>
          </w:tcPr>
          <w:p w:rsidR="00F56BE0" w:rsidRPr="00F56BE0" w:rsidRDefault="00F56BE0" w:rsidP="00F56BE0">
            <w:pPr>
              <w:spacing w:after="0" w:line="240" w:lineRule="auto"/>
              <w:rPr>
                <w:rFonts w:ascii="Times New Roman" w:eastAsia="Times New Roman" w:hAnsi="Times New Roman" w:cs="Times New Roman"/>
                <w:color w:val="000000"/>
                <w:lang w:eastAsia="pl-PL"/>
              </w:rPr>
            </w:pPr>
          </w:p>
        </w:tc>
      </w:tr>
      <w:tr w:rsidR="00F56BE0" w:rsidRPr="00F56BE0" w:rsidTr="00F56BE0">
        <w:trPr>
          <w:trHeight w:val="345"/>
        </w:trPr>
        <w:tc>
          <w:tcPr>
            <w:tcW w:w="7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56BE0" w:rsidRPr="00F56BE0" w:rsidRDefault="00F56BE0" w:rsidP="00F56BE0">
            <w:pPr>
              <w:spacing w:after="0" w:line="240" w:lineRule="auto"/>
              <w:jc w:val="center"/>
              <w:rPr>
                <w:rFonts w:ascii="Times" w:eastAsia="Times New Roman" w:hAnsi="Times" w:cs="Times"/>
                <w:color w:val="000000"/>
                <w:lang w:eastAsia="pl-PL"/>
              </w:rPr>
            </w:pPr>
            <w:r w:rsidRPr="00F56BE0">
              <w:rPr>
                <w:rFonts w:ascii="Times" w:eastAsia="Times New Roman" w:hAnsi="Times" w:cs="Times"/>
                <w:color w:val="000000"/>
                <w:lang w:eastAsia="pl-PL"/>
              </w:rPr>
              <w:t>D E</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ES-45 ES-48</w:t>
            </w:r>
          </w:p>
        </w:tc>
        <w:tc>
          <w:tcPr>
            <w:tcW w:w="1480" w:type="dxa"/>
            <w:vMerge w:val="restart"/>
            <w:tcBorders>
              <w:top w:val="nil"/>
              <w:left w:val="single" w:sz="4" w:space="0" w:color="auto"/>
              <w:bottom w:val="single" w:sz="4" w:space="0" w:color="000000"/>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54</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942</w:t>
            </w:r>
          </w:p>
        </w:tc>
        <w:tc>
          <w:tcPr>
            <w:tcW w:w="1420" w:type="dxa"/>
            <w:tcBorders>
              <w:top w:val="nil"/>
              <w:left w:val="nil"/>
              <w:bottom w:val="single" w:sz="4" w:space="0" w:color="auto"/>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Pył ogółem</w:t>
            </w:r>
          </w:p>
        </w:tc>
        <w:tc>
          <w:tcPr>
            <w:tcW w:w="1360" w:type="dxa"/>
            <w:tcBorders>
              <w:top w:val="nil"/>
              <w:left w:val="nil"/>
              <w:bottom w:val="single" w:sz="4" w:space="0" w:color="auto"/>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0,0086</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25,12</w:t>
            </w:r>
          </w:p>
        </w:tc>
      </w:tr>
      <w:tr w:rsidR="00F56BE0" w:rsidRPr="00F56BE0" w:rsidTr="00F56BE0">
        <w:trPr>
          <w:trHeight w:val="345"/>
        </w:trPr>
        <w:tc>
          <w:tcPr>
            <w:tcW w:w="760" w:type="dxa"/>
            <w:vMerge/>
            <w:tcBorders>
              <w:top w:val="nil"/>
              <w:left w:val="single" w:sz="4" w:space="0" w:color="auto"/>
              <w:bottom w:val="single" w:sz="4" w:space="0" w:color="000000"/>
              <w:right w:val="single" w:sz="4" w:space="0" w:color="auto"/>
            </w:tcBorders>
            <w:vAlign w:val="center"/>
            <w:hideMark/>
          </w:tcPr>
          <w:p w:rsidR="00F56BE0" w:rsidRPr="00F56BE0" w:rsidRDefault="00F56BE0" w:rsidP="00F56BE0">
            <w:pPr>
              <w:spacing w:after="0" w:line="240" w:lineRule="auto"/>
              <w:rPr>
                <w:rFonts w:ascii="Times" w:eastAsia="Times New Roman" w:hAnsi="Times" w:cs="Times"/>
                <w:color w:val="000000"/>
                <w:lang w:eastAsia="pl-PL"/>
              </w:rPr>
            </w:pPr>
          </w:p>
        </w:tc>
        <w:tc>
          <w:tcPr>
            <w:tcW w:w="1240" w:type="dxa"/>
            <w:vMerge/>
            <w:tcBorders>
              <w:top w:val="nil"/>
              <w:left w:val="single" w:sz="4" w:space="0" w:color="auto"/>
              <w:bottom w:val="single" w:sz="4" w:space="0" w:color="auto"/>
              <w:right w:val="single" w:sz="4" w:space="0" w:color="auto"/>
            </w:tcBorders>
            <w:vAlign w:val="center"/>
            <w:hideMark/>
          </w:tcPr>
          <w:p w:rsidR="00F56BE0" w:rsidRPr="00F56BE0" w:rsidRDefault="00F56BE0" w:rsidP="00F56BE0">
            <w:pPr>
              <w:spacing w:after="0" w:line="240" w:lineRule="auto"/>
              <w:rPr>
                <w:rFonts w:ascii="Times New Roman" w:eastAsia="Times New Roman" w:hAnsi="Times New Roman" w:cs="Times New Roman"/>
                <w:color w:val="000000"/>
                <w:lang w:eastAsia="pl-PL"/>
              </w:rPr>
            </w:pPr>
          </w:p>
        </w:tc>
        <w:tc>
          <w:tcPr>
            <w:tcW w:w="1480" w:type="dxa"/>
            <w:vMerge/>
            <w:tcBorders>
              <w:top w:val="nil"/>
              <w:left w:val="single" w:sz="4" w:space="0" w:color="auto"/>
              <w:bottom w:val="single" w:sz="4" w:space="0" w:color="000000"/>
              <w:right w:val="single" w:sz="4" w:space="0" w:color="auto"/>
            </w:tcBorders>
            <w:vAlign w:val="center"/>
            <w:hideMark/>
          </w:tcPr>
          <w:p w:rsidR="00F56BE0" w:rsidRPr="00F56BE0" w:rsidRDefault="00F56BE0" w:rsidP="00F56BE0">
            <w:pPr>
              <w:spacing w:after="0" w:line="240" w:lineRule="auto"/>
              <w:rPr>
                <w:rFonts w:ascii="Times New Roman" w:eastAsia="Times New Roman" w:hAnsi="Times New Roman" w:cs="Times New Roman"/>
                <w:color w:val="00000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56BE0" w:rsidRPr="00F56BE0" w:rsidRDefault="00F56BE0" w:rsidP="00F56BE0">
            <w:pPr>
              <w:spacing w:after="0" w:line="240" w:lineRule="auto"/>
              <w:rPr>
                <w:rFonts w:ascii="Times New Roman" w:eastAsia="Times New Roman" w:hAnsi="Times New Roman" w:cs="Times New Roman"/>
                <w:color w:val="000000"/>
                <w:lang w:eastAsia="pl-PL"/>
              </w:rPr>
            </w:pPr>
          </w:p>
        </w:tc>
        <w:tc>
          <w:tcPr>
            <w:tcW w:w="1420" w:type="dxa"/>
            <w:tcBorders>
              <w:top w:val="nil"/>
              <w:left w:val="nil"/>
              <w:bottom w:val="single" w:sz="4" w:space="0" w:color="auto"/>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PM 2,5</w:t>
            </w:r>
          </w:p>
        </w:tc>
        <w:tc>
          <w:tcPr>
            <w:tcW w:w="1360" w:type="dxa"/>
            <w:tcBorders>
              <w:top w:val="nil"/>
              <w:left w:val="nil"/>
              <w:bottom w:val="single" w:sz="4" w:space="0" w:color="auto"/>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0,0086</w:t>
            </w:r>
          </w:p>
        </w:tc>
        <w:tc>
          <w:tcPr>
            <w:tcW w:w="1120" w:type="dxa"/>
            <w:vMerge/>
            <w:tcBorders>
              <w:top w:val="nil"/>
              <w:left w:val="single" w:sz="4" w:space="0" w:color="auto"/>
              <w:bottom w:val="single" w:sz="4" w:space="0" w:color="000000"/>
              <w:right w:val="single" w:sz="4" w:space="0" w:color="auto"/>
            </w:tcBorders>
            <w:vAlign w:val="center"/>
            <w:hideMark/>
          </w:tcPr>
          <w:p w:rsidR="00F56BE0" w:rsidRPr="00F56BE0" w:rsidRDefault="00F56BE0" w:rsidP="00F56BE0">
            <w:pPr>
              <w:spacing w:after="0" w:line="240" w:lineRule="auto"/>
              <w:rPr>
                <w:rFonts w:ascii="Times New Roman" w:eastAsia="Times New Roman" w:hAnsi="Times New Roman" w:cs="Times New Roman"/>
                <w:color w:val="000000"/>
                <w:lang w:eastAsia="pl-PL"/>
              </w:rPr>
            </w:pPr>
          </w:p>
        </w:tc>
      </w:tr>
      <w:tr w:rsidR="00F56BE0" w:rsidRPr="00F56BE0" w:rsidTr="00F56BE0">
        <w:trPr>
          <w:trHeight w:val="375"/>
        </w:trPr>
        <w:tc>
          <w:tcPr>
            <w:tcW w:w="760" w:type="dxa"/>
            <w:vMerge/>
            <w:tcBorders>
              <w:top w:val="nil"/>
              <w:left w:val="single" w:sz="4" w:space="0" w:color="auto"/>
              <w:bottom w:val="single" w:sz="4" w:space="0" w:color="000000"/>
              <w:right w:val="single" w:sz="4" w:space="0" w:color="auto"/>
            </w:tcBorders>
            <w:vAlign w:val="center"/>
            <w:hideMark/>
          </w:tcPr>
          <w:p w:rsidR="00F56BE0" w:rsidRPr="00F56BE0" w:rsidRDefault="00F56BE0" w:rsidP="00F56BE0">
            <w:pPr>
              <w:spacing w:after="0" w:line="240" w:lineRule="auto"/>
              <w:rPr>
                <w:rFonts w:ascii="Times" w:eastAsia="Times New Roman" w:hAnsi="Times" w:cs="Times"/>
                <w:color w:val="000000"/>
                <w:lang w:eastAsia="pl-PL"/>
              </w:rPr>
            </w:pPr>
          </w:p>
        </w:tc>
        <w:tc>
          <w:tcPr>
            <w:tcW w:w="1240" w:type="dxa"/>
            <w:vMerge/>
            <w:tcBorders>
              <w:top w:val="nil"/>
              <w:left w:val="single" w:sz="4" w:space="0" w:color="auto"/>
              <w:bottom w:val="single" w:sz="4" w:space="0" w:color="auto"/>
              <w:right w:val="single" w:sz="4" w:space="0" w:color="auto"/>
            </w:tcBorders>
            <w:vAlign w:val="center"/>
            <w:hideMark/>
          </w:tcPr>
          <w:p w:rsidR="00F56BE0" w:rsidRPr="00F56BE0" w:rsidRDefault="00F56BE0" w:rsidP="00F56BE0">
            <w:pPr>
              <w:spacing w:after="0" w:line="240" w:lineRule="auto"/>
              <w:rPr>
                <w:rFonts w:ascii="Times New Roman" w:eastAsia="Times New Roman" w:hAnsi="Times New Roman" w:cs="Times New Roman"/>
                <w:color w:val="000000"/>
                <w:lang w:eastAsia="pl-PL"/>
              </w:rPr>
            </w:pPr>
          </w:p>
        </w:tc>
        <w:tc>
          <w:tcPr>
            <w:tcW w:w="1480" w:type="dxa"/>
            <w:vMerge/>
            <w:tcBorders>
              <w:top w:val="nil"/>
              <w:left w:val="single" w:sz="4" w:space="0" w:color="auto"/>
              <w:bottom w:val="single" w:sz="4" w:space="0" w:color="000000"/>
              <w:right w:val="single" w:sz="4" w:space="0" w:color="auto"/>
            </w:tcBorders>
            <w:vAlign w:val="center"/>
            <w:hideMark/>
          </w:tcPr>
          <w:p w:rsidR="00F56BE0" w:rsidRPr="00F56BE0" w:rsidRDefault="00F56BE0" w:rsidP="00F56BE0">
            <w:pPr>
              <w:spacing w:after="0" w:line="240" w:lineRule="auto"/>
              <w:rPr>
                <w:rFonts w:ascii="Times New Roman" w:eastAsia="Times New Roman" w:hAnsi="Times New Roman" w:cs="Times New Roman"/>
                <w:color w:val="000000"/>
                <w:lang w:eastAsia="pl-PL"/>
              </w:rPr>
            </w:pPr>
          </w:p>
        </w:tc>
        <w:tc>
          <w:tcPr>
            <w:tcW w:w="1540" w:type="dxa"/>
            <w:vMerge/>
            <w:tcBorders>
              <w:top w:val="nil"/>
              <w:left w:val="single" w:sz="4" w:space="0" w:color="auto"/>
              <w:bottom w:val="single" w:sz="4" w:space="0" w:color="000000"/>
              <w:right w:val="single" w:sz="4" w:space="0" w:color="auto"/>
            </w:tcBorders>
            <w:vAlign w:val="center"/>
            <w:hideMark/>
          </w:tcPr>
          <w:p w:rsidR="00F56BE0" w:rsidRPr="00F56BE0" w:rsidRDefault="00F56BE0" w:rsidP="00F56BE0">
            <w:pPr>
              <w:spacing w:after="0" w:line="240" w:lineRule="auto"/>
              <w:rPr>
                <w:rFonts w:ascii="Times New Roman" w:eastAsia="Times New Roman" w:hAnsi="Times New Roman" w:cs="Times New Roman"/>
                <w:color w:val="000000"/>
                <w:lang w:eastAsia="pl-PL"/>
              </w:rPr>
            </w:pPr>
          </w:p>
        </w:tc>
        <w:tc>
          <w:tcPr>
            <w:tcW w:w="1420" w:type="dxa"/>
            <w:tcBorders>
              <w:top w:val="nil"/>
              <w:left w:val="nil"/>
              <w:bottom w:val="single" w:sz="4" w:space="0" w:color="auto"/>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PM 10</w:t>
            </w:r>
          </w:p>
        </w:tc>
        <w:tc>
          <w:tcPr>
            <w:tcW w:w="1360" w:type="dxa"/>
            <w:tcBorders>
              <w:top w:val="nil"/>
              <w:left w:val="nil"/>
              <w:bottom w:val="single" w:sz="4" w:space="0" w:color="auto"/>
              <w:right w:val="single" w:sz="4" w:space="0" w:color="auto"/>
            </w:tcBorders>
            <w:shd w:val="clear" w:color="auto" w:fill="auto"/>
            <w:vAlign w:val="center"/>
            <w:hideMark/>
          </w:tcPr>
          <w:p w:rsidR="00F56BE0" w:rsidRPr="00F56BE0" w:rsidRDefault="00F56BE0" w:rsidP="00F56BE0">
            <w:pPr>
              <w:spacing w:after="0" w:line="240" w:lineRule="auto"/>
              <w:jc w:val="center"/>
              <w:rPr>
                <w:rFonts w:ascii="Times New Roman" w:eastAsia="Times New Roman" w:hAnsi="Times New Roman" w:cs="Times New Roman"/>
                <w:color w:val="000000"/>
                <w:lang w:eastAsia="pl-PL"/>
              </w:rPr>
            </w:pPr>
            <w:r w:rsidRPr="00F56BE0">
              <w:rPr>
                <w:rFonts w:ascii="Times New Roman" w:eastAsia="Times New Roman" w:hAnsi="Times New Roman" w:cs="Times New Roman"/>
                <w:color w:val="000000"/>
                <w:lang w:eastAsia="pl-PL"/>
              </w:rPr>
              <w:t>0,0086</w:t>
            </w:r>
          </w:p>
        </w:tc>
        <w:tc>
          <w:tcPr>
            <w:tcW w:w="1120" w:type="dxa"/>
            <w:vMerge/>
            <w:tcBorders>
              <w:top w:val="nil"/>
              <w:left w:val="single" w:sz="4" w:space="0" w:color="auto"/>
              <w:bottom w:val="single" w:sz="4" w:space="0" w:color="000000"/>
              <w:right w:val="single" w:sz="4" w:space="0" w:color="auto"/>
            </w:tcBorders>
            <w:vAlign w:val="center"/>
            <w:hideMark/>
          </w:tcPr>
          <w:p w:rsidR="00F56BE0" w:rsidRPr="00F56BE0" w:rsidRDefault="00F56BE0" w:rsidP="00F56BE0">
            <w:pPr>
              <w:spacing w:after="0" w:line="240" w:lineRule="auto"/>
              <w:rPr>
                <w:rFonts w:ascii="Times New Roman" w:eastAsia="Times New Roman" w:hAnsi="Times New Roman" w:cs="Times New Roman"/>
                <w:color w:val="000000"/>
                <w:lang w:eastAsia="pl-PL"/>
              </w:rPr>
            </w:pPr>
          </w:p>
        </w:tc>
      </w:tr>
    </w:tbl>
    <w:p w:rsidR="00F56BE0" w:rsidRPr="00BE169A" w:rsidRDefault="00F56BE0" w:rsidP="00BE169A">
      <w:pPr>
        <w:spacing w:line="360" w:lineRule="auto"/>
        <w:rPr>
          <w:rFonts w:ascii="Times New Roman" w:hAnsi="Times New Roman" w:cs="Times New Roman"/>
          <w:sz w:val="24"/>
          <w:szCs w:val="24"/>
        </w:rPr>
      </w:pPr>
    </w:p>
    <w:p w:rsidR="00F56BE0" w:rsidRDefault="00F56BE0" w:rsidP="00F56BE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W związku z załadunkiem jednego gatunku paszy do różnych silosów zsumowano  roczne zapotrzebowanie danej paszy do poszczególnych silosów oraz ich ładowność. </w:t>
      </w:r>
    </w:p>
    <w:p w:rsidR="00F56BE0" w:rsidRDefault="00F56BE0" w:rsidP="00F56BE0">
      <w:pPr>
        <w:spacing w:line="360" w:lineRule="auto"/>
        <w:rPr>
          <w:rFonts w:ascii="Times New Roman" w:hAnsi="Times New Roman" w:cs="Times New Roman"/>
          <w:sz w:val="24"/>
          <w:szCs w:val="24"/>
        </w:rPr>
      </w:pPr>
      <w:r>
        <w:rPr>
          <w:rFonts w:ascii="Times New Roman" w:hAnsi="Times New Roman" w:cs="Times New Roman"/>
          <w:sz w:val="24"/>
          <w:szCs w:val="24"/>
        </w:rPr>
        <w:t>Z informacji uzyskanych od firmy paszowej, przy wydajności kompresora 300 m</w:t>
      </w:r>
      <w:r>
        <w:rPr>
          <w:rFonts w:ascii="Times New Roman" w:hAnsi="Times New Roman" w:cs="Times New Roman"/>
          <w:sz w:val="24"/>
          <w:szCs w:val="24"/>
          <w:vertAlign w:val="superscript"/>
        </w:rPr>
        <w:t>3</w:t>
      </w:r>
      <w:r>
        <w:rPr>
          <w:rFonts w:ascii="Times New Roman" w:hAnsi="Times New Roman" w:cs="Times New Roman"/>
          <w:sz w:val="24"/>
          <w:szCs w:val="24"/>
        </w:rPr>
        <w:t>/h rozładunek 25 Mg paszy sypkiej odbywa się w 40 minut, więc emisję obliczono w sposób:</w:t>
      </w:r>
    </w:p>
    <w:p w:rsidR="007807D0" w:rsidRDefault="00F56BE0" w:rsidP="00F56BE0">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Emisja z silosów przy obiekcie A i B: </w:t>
      </w:r>
    </w:p>
    <w:p w:rsidR="00F56BE0" w:rsidRDefault="00F56BE0" w:rsidP="00F56BE0">
      <w:pPr>
        <w:spacing w:line="360" w:lineRule="auto"/>
        <w:rPr>
          <w:rFonts w:ascii="Times New Roman" w:hAnsi="Times New Roman" w:cs="Times New Roman"/>
          <w:sz w:val="24"/>
          <w:szCs w:val="24"/>
        </w:rPr>
      </w:pPr>
      <w:r>
        <w:rPr>
          <w:rFonts w:ascii="Times New Roman" w:hAnsi="Times New Roman" w:cs="Times New Roman"/>
          <w:sz w:val="24"/>
          <w:szCs w:val="24"/>
        </w:rPr>
        <w:t>535 Mg/rok – zużycie paszy    21,6 Mg ładowność silosów paszowych</w:t>
      </w:r>
    </w:p>
    <w:p w:rsidR="00F56BE0" w:rsidRDefault="00F56BE0" w:rsidP="00F56BE0">
      <w:pPr>
        <w:spacing w:line="240" w:lineRule="auto"/>
        <w:rPr>
          <w:rFonts w:ascii="Times New Roman" w:hAnsi="Times New Roman" w:cs="Times New Roman"/>
          <w:sz w:val="24"/>
          <w:szCs w:val="24"/>
        </w:rPr>
      </w:pPr>
      <w:r>
        <w:rPr>
          <w:rFonts w:ascii="Times New Roman" w:hAnsi="Times New Roman" w:cs="Times New Roman"/>
          <w:sz w:val="24"/>
          <w:szCs w:val="24"/>
        </w:rPr>
        <w:t xml:space="preserve">40 minut- czas załadunku silosu paszowego 25 Mg </w:t>
      </w:r>
    </w:p>
    <w:p w:rsidR="00F56BE0" w:rsidRDefault="00F56BE0" w:rsidP="00F56BE0">
      <w:pPr>
        <w:spacing w:line="240" w:lineRule="auto"/>
        <w:rPr>
          <w:rFonts w:ascii="Times New Roman" w:hAnsi="Times New Roman" w:cs="Times New Roman"/>
          <w:sz w:val="24"/>
          <w:szCs w:val="24"/>
        </w:rPr>
      </w:pPr>
      <w:r>
        <w:rPr>
          <w:rFonts w:ascii="Times New Roman" w:hAnsi="Times New Roman" w:cs="Times New Roman"/>
          <w:sz w:val="24"/>
          <w:szCs w:val="24"/>
        </w:rPr>
        <w:t>X – czas załadunku silos</w:t>
      </w:r>
      <w:r w:rsidR="00387100">
        <w:rPr>
          <w:rFonts w:ascii="Times New Roman" w:hAnsi="Times New Roman" w:cs="Times New Roman"/>
          <w:sz w:val="24"/>
          <w:szCs w:val="24"/>
        </w:rPr>
        <w:t>ów o łącznej ładowności 21,6 Mg</w:t>
      </w:r>
    </w:p>
    <w:p w:rsidR="00387100" w:rsidRDefault="00F56BE0" w:rsidP="00387100">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X = </w:t>
      </w:r>
      <m:oMath>
        <m:f>
          <m:fPr>
            <m:ctrlPr>
              <w:rPr>
                <w:rFonts w:ascii="Cambria Math" w:hAnsi="Cambria Math" w:cs="Times New Roman"/>
                <w:i/>
                <w:sz w:val="28"/>
                <w:szCs w:val="24"/>
              </w:rPr>
            </m:ctrlPr>
          </m:fPr>
          <m:num>
            <m:r>
              <w:rPr>
                <w:rFonts w:ascii="Cambria Math" w:hAnsi="Cambria Math" w:cs="Times New Roman"/>
                <w:sz w:val="28"/>
                <w:szCs w:val="24"/>
              </w:rPr>
              <m:t xml:space="preserve">21,60 Mg x 40 minut </m:t>
            </m:r>
          </m:num>
          <m:den>
            <m:r>
              <w:rPr>
                <w:rFonts w:ascii="Cambria Math" w:hAnsi="Cambria Math" w:cs="Times New Roman"/>
                <w:sz w:val="28"/>
                <w:szCs w:val="24"/>
              </w:rPr>
              <m:t>25 Mg</m:t>
            </m:r>
          </m:den>
        </m:f>
      </m:oMath>
      <w:r>
        <w:rPr>
          <w:rFonts w:ascii="Times New Roman" w:eastAsiaTheme="minorEastAsia" w:hAnsi="Times New Roman" w:cs="Times New Roman"/>
          <w:sz w:val="28"/>
          <w:szCs w:val="24"/>
        </w:rPr>
        <w:t xml:space="preserve"> = </w:t>
      </w:r>
      <w:r w:rsidRPr="00F56BE0">
        <w:rPr>
          <w:rFonts w:ascii="Times New Roman" w:eastAsiaTheme="minorEastAsia" w:hAnsi="Times New Roman" w:cs="Times New Roman"/>
          <w:sz w:val="24"/>
          <w:szCs w:val="24"/>
        </w:rPr>
        <w:t>34,56 minut</w:t>
      </w:r>
      <w:r w:rsidR="00DD65F9">
        <w:rPr>
          <w:rFonts w:ascii="Times New Roman" w:eastAsiaTheme="minorEastAsia" w:hAnsi="Times New Roman" w:cs="Times New Roman"/>
          <w:sz w:val="24"/>
          <w:szCs w:val="24"/>
        </w:rPr>
        <w:t xml:space="preserve"> </w:t>
      </w:r>
      <w:r w:rsidR="00DD65F9">
        <w:rPr>
          <w:rFonts w:ascii="Times New Roman" w:eastAsiaTheme="minorEastAsia" w:hAnsi="Times New Roman" w:cs="Times New Roman"/>
          <w:sz w:val="24"/>
          <w:szCs w:val="24"/>
        </w:rPr>
        <w:sym w:font="Symbol" w:char="F0BB"/>
      </w:r>
      <w:r w:rsidR="00DD65F9">
        <w:rPr>
          <w:rFonts w:ascii="Times New Roman" w:eastAsiaTheme="minorEastAsia" w:hAnsi="Times New Roman" w:cs="Times New Roman"/>
          <w:sz w:val="24"/>
          <w:szCs w:val="24"/>
        </w:rPr>
        <w:t xml:space="preserve"> 35 minut</w:t>
      </w:r>
    </w:p>
    <w:p w:rsidR="00F56BE0" w:rsidRDefault="00DD65F9" w:rsidP="00F56BE0">
      <w:pPr>
        <w:spacing w:line="240" w:lineRule="auto"/>
        <w:rPr>
          <w:rFonts w:ascii="Times New Roman" w:eastAsiaTheme="minorEastAsia" w:hAnsi="Times New Roman" w:cs="Times New Roman"/>
          <w:szCs w:val="24"/>
        </w:rPr>
      </w:pPr>
      <w:r>
        <w:rPr>
          <w:rFonts w:ascii="Times New Roman" w:eastAsiaTheme="minorEastAsia" w:hAnsi="Times New Roman" w:cs="Times New Roman"/>
          <w:szCs w:val="24"/>
        </w:rPr>
        <w:t>35</w:t>
      </w:r>
      <w:r w:rsidR="00F56BE0">
        <w:rPr>
          <w:rFonts w:ascii="Times New Roman" w:eastAsiaTheme="minorEastAsia" w:hAnsi="Times New Roman" w:cs="Times New Roman"/>
          <w:szCs w:val="24"/>
        </w:rPr>
        <w:t xml:space="preserve"> minut</w:t>
      </w:r>
      <w:r w:rsidR="00F56BE0" w:rsidRPr="00F56BE0">
        <w:rPr>
          <w:rFonts w:ascii="Times New Roman" w:eastAsiaTheme="minorEastAsia" w:hAnsi="Times New Roman" w:cs="Times New Roman"/>
          <w:szCs w:val="24"/>
        </w:rPr>
        <w:t>– czas potrzebny do pełnego jednorazowego zapełnienia</w:t>
      </w:r>
      <w:r w:rsidR="00F56BE0">
        <w:rPr>
          <w:rFonts w:ascii="Times New Roman" w:eastAsiaTheme="minorEastAsia" w:hAnsi="Times New Roman" w:cs="Times New Roman"/>
          <w:szCs w:val="24"/>
        </w:rPr>
        <w:t xml:space="preserve"> danych</w:t>
      </w:r>
      <w:r w:rsidR="00F56BE0" w:rsidRPr="00F56BE0">
        <w:rPr>
          <w:rFonts w:ascii="Times New Roman" w:eastAsiaTheme="minorEastAsia" w:hAnsi="Times New Roman" w:cs="Times New Roman"/>
          <w:szCs w:val="24"/>
        </w:rPr>
        <w:t xml:space="preserve"> silosów. </w:t>
      </w:r>
    </w:p>
    <w:p w:rsidR="00387100" w:rsidRDefault="00387100" w:rsidP="00387100">
      <w:pPr>
        <w:spacing w:line="360" w:lineRule="auto"/>
        <w:rPr>
          <w:rFonts w:ascii="Times New Roman" w:hAnsi="Times New Roman" w:cs="Times New Roman"/>
          <w:sz w:val="24"/>
          <w:szCs w:val="24"/>
        </w:rPr>
      </w:pPr>
      <w:r>
        <w:rPr>
          <w:rFonts w:ascii="Times New Roman" w:hAnsi="Times New Roman" w:cs="Times New Roman"/>
          <w:sz w:val="24"/>
          <w:szCs w:val="24"/>
        </w:rPr>
        <w:t>Czas potrzebny do załadunku rocznego zużycia danej paszy wynosić będzie:</w:t>
      </w:r>
    </w:p>
    <w:p w:rsidR="00387100" w:rsidRPr="00F56BE0" w:rsidRDefault="00387100" w:rsidP="00387100">
      <w:pPr>
        <w:spacing w:line="240" w:lineRule="auto"/>
        <w:jc w:val="center"/>
        <w:rPr>
          <w:rFonts w:ascii="Times New Roman" w:hAnsi="Times New Roman" w:cs="Times New Roman"/>
          <w:szCs w:val="24"/>
        </w:rPr>
      </w:pPr>
      <w:r>
        <w:rPr>
          <w:rFonts w:ascii="Times New Roman" w:eastAsiaTheme="minorEastAsia" w:hAnsi="Times New Roman" w:cs="Times New Roman"/>
          <w:sz w:val="24"/>
          <w:szCs w:val="24"/>
        </w:rPr>
        <w:t xml:space="preserve">X = </w:t>
      </w:r>
      <m:oMath>
        <m:f>
          <m:fPr>
            <m:ctrlPr>
              <w:rPr>
                <w:rFonts w:ascii="Cambria Math" w:hAnsi="Cambria Math" w:cs="Times New Roman"/>
                <w:i/>
                <w:sz w:val="28"/>
                <w:szCs w:val="24"/>
              </w:rPr>
            </m:ctrlPr>
          </m:fPr>
          <m:num>
            <m:r>
              <w:rPr>
                <w:rFonts w:ascii="Cambria Math" w:hAnsi="Cambria Math" w:cs="Times New Roman"/>
                <w:sz w:val="28"/>
                <w:szCs w:val="24"/>
              </w:rPr>
              <m:t xml:space="preserve">535 Mg x 40 minut </m:t>
            </m:r>
          </m:num>
          <m:den>
            <m:r>
              <w:rPr>
                <w:rFonts w:ascii="Cambria Math" w:hAnsi="Cambria Math" w:cs="Times New Roman"/>
                <w:sz w:val="28"/>
                <w:szCs w:val="24"/>
              </w:rPr>
              <m:t>25 M</m:t>
            </m:r>
            <m:r>
              <w:rPr>
                <w:rFonts w:ascii="Cambria Math" w:hAnsi="Cambria Math" w:cs="Times New Roman"/>
                <w:sz w:val="28"/>
                <w:szCs w:val="24"/>
              </w:rPr>
              <m:t>g</m:t>
            </m:r>
          </m:den>
        </m:f>
      </m:oMath>
      <w:r>
        <w:rPr>
          <w:rFonts w:ascii="Times New Roman" w:eastAsiaTheme="minorEastAsia" w:hAnsi="Times New Roman" w:cs="Times New Roman"/>
          <w:sz w:val="28"/>
          <w:szCs w:val="24"/>
        </w:rPr>
        <w:t xml:space="preserve"> = </w:t>
      </w:r>
      <w:r w:rsidRPr="00387100">
        <w:rPr>
          <w:rFonts w:ascii="Times New Roman" w:eastAsiaTheme="minorEastAsia" w:hAnsi="Times New Roman" w:cs="Times New Roman"/>
          <w:sz w:val="24"/>
          <w:szCs w:val="24"/>
        </w:rPr>
        <w:t>14 h i 30 minut</w:t>
      </w:r>
    </w:p>
    <w:p w:rsidR="00F56BE0" w:rsidRDefault="00F56BE0" w:rsidP="00F56BE0">
      <w:pPr>
        <w:spacing w:line="360" w:lineRule="auto"/>
        <w:rPr>
          <w:rFonts w:ascii="Times New Roman" w:hAnsi="Times New Roman" w:cs="Times New Roman"/>
          <w:sz w:val="24"/>
          <w:szCs w:val="24"/>
        </w:rPr>
      </w:pPr>
      <w:r>
        <w:rPr>
          <w:rFonts w:ascii="Times New Roman" w:hAnsi="Times New Roman" w:cs="Times New Roman"/>
          <w:sz w:val="24"/>
          <w:szCs w:val="24"/>
        </w:rPr>
        <w:t>Ilość powietrza potrzebnego do transportu danej ilości paszy przy wydajności kompresora 300 m</w:t>
      </w:r>
      <w:r>
        <w:rPr>
          <w:rFonts w:ascii="Times New Roman" w:hAnsi="Times New Roman" w:cs="Times New Roman"/>
          <w:sz w:val="24"/>
          <w:szCs w:val="24"/>
          <w:vertAlign w:val="superscript"/>
        </w:rPr>
        <w:t>3</w:t>
      </w:r>
      <w:r>
        <w:rPr>
          <w:rFonts w:ascii="Times New Roman" w:hAnsi="Times New Roman" w:cs="Times New Roman"/>
          <w:sz w:val="24"/>
          <w:szCs w:val="24"/>
        </w:rPr>
        <w:t>/h wynosić będzie:</w:t>
      </w:r>
    </w:p>
    <w:p w:rsidR="00F56BE0" w:rsidRDefault="00F56BE0" w:rsidP="00DD65F9">
      <w:pPr>
        <w:spacing w:line="240" w:lineRule="auto"/>
        <w:rPr>
          <w:rFonts w:ascii="Times New Roman" w:hAnsi="Times New Roman" w:cs="Times New Roman"/>
          <w:sz w:val="24"/>
          <w:szCs w:val="24"/>
        </w:rPr>
      </w:pPr>
      <w:r>
        <w:rPr>
          <w:rFonts w:ascii="Times New Roman" w:hAnsi="Times New Roman" w:cs="Times New Roman"/>
          <w:sz w:val="24"/>
          <w:szCs w:val="24"/>
        </w:rPr>
        <w:t>300 m</w:t>
      </w:r>
      <w:r>
        <w:rPr>
          <w:rFonts w:ascii="Times New Roman" w:hAnsi="Times New Roman" w:cs="Times New Roman"/>
          <w:sz w:val="24"/>
          <w:szCs w:val="24"/>
          <w:vertAlign w:val="superscript"/>
        </w:rPr>
        <w:t>3</w:t>
      </w:r>
      <w:r>
        <w:rPr>
          <w:rFonts w:ascii="Times New Roman" w:hAnsi="Times New Roman" w:cs="Times New Roman"/>
          <w:sz w:val="24"/>
          <w:szCs w:val="24"/>
        </w:rPr>
        <w:t xml:space="preserve">/h – 60 minut </w:t>
      </w:r>
    </w:p>
    <w:p w:rsidR="00F56BE0" w:rsidRPr="00F56BE0" w:rsidRDefault="00DD65F9" w:rsidP="00387100">
      <w:pPr>
        <w:spacing w:after="0"/>
        <w:rPr>
          <w:rFonts w:ascii="Times New Roman" w:hAnsi="Times New Roman" w:cs="Times New Roman"/>
          <w:sz w:val="24"/>
          <w:szCs w:val="24"/>
        </w:rPr>
      </w:pPr>
      <w:r>
        <w:rPr>
          <w:rFonts w:ascii="Times New Roman" w:hAnsi="Times New Roman" w:cs="Times New Roman"/>
          <w:sz w:val="24"/>
          <w:szCs w:val="24"/>
        </w:rPr>
        <w:t xml:space="preserve">           </w:t>
      </w:r>
      <w:r w:rsidR="00F56BE0">
        <w:rPr>
          <w:rFonts w:ascii="Times New Roman" w:hAnsi="Times New Roman" w:cs="Times New Roman"/>
          <w:sz w:val="24"/>
          <w:szCs w:val="24"/>
        </w:rPr>
        <w:t xml:space="preserve"> X –</w:t>
      </w:r>
      <w:r>
        <w:rPr>
          <w:rFonts w:ascii="Times New Roman" w:hAnsi="Times New Roman" w:cs="Times New Roman"/>
          <w:sz w:val="24"/>
          <w:szCs w:val="24"/>
        </w:rPr>
        <w:t xml:space="preserve"> 35</w:t>
      </w:r>
      <w:r w:rsidR="00F56BE0">
        <w:rPr>
          <w:rFonts w:ascii="Times New Roman" w:hAnsi="Times New Roman" w:cs="Times New Roman"/>
          <w:sz w:val="24"/>
          <w:szCs w:val="24"/>
        </w:rPr>
        <w:t xml:space="preserve"> minut</w:t>
      </w:r>
    </w:p>
    <w:p w:rsidR="007807D0" w:rsidRDefault="00DD65F9" w:rsidP="00DD65F9">
      <w:pPr>
        <w:spacing w:line="360" w:lineRule="auto"/>
        <w:ind w:firstLine="708"/>
        <w:jc w:val="center"/>
        <w:rPr>
          <w:rFonts w:ascii="Times New Roman" w:eastAsiaTheme="minorEastAsia" w:hAnsi="Times New Roman" w:cs="Times New Roman"/>
          <w:sz w:val="24"/>
          <w:szCs w:val="24"/>
        </w:rPr>
      </w:pPr>
      <w:r w:rsidRPr="00DD65F9">
        <w:rPr>
          <w:rFonts w:ascii="Times New Roman" w:eastAsiaTheme="minorEastAsia" w:hAnsi="Times New Roman" w:cs="Times New Roman"/>
          <w:sz w:val="24"/>
          <w:szCs w:val="24"/>
        </w:rPr>
        <w:t xml:space="preserve">X= </w:t>
      </w:r>
      <m:oMath>
        <m:f>
          <m:fPr>
            <m:ctrlPr>
              <w:rPr>
                <w:rFonts w:ascii="Cambria Math" w:hAnsi="Cambria Math" w:cs="Times New Roman"/>
                <w:i/>
                <w:sz w:val="28"/>
                <w:szCs w:val="24"/>
              </w:rPr>
            </m:ctrlPr>
          </m:fPr>
          <m:num>
            <m:r>
              <w:rPr>
                <w:rFonts w:ascii="Cambria Math" w:hAnsi="Cambria Math" w:cs="Times New Roman"/>
                <w:sz w:val="28"/>
                <w:szCs w:val="24"/>
              </w:rPr>
              <m:t>300</m:t>
            </m:r>
            <m:sSup>
              <m:sSupPr>
                <m:ctrlPr>
                  <w:rPr>
                    <w:rFonts w:ascii="Cambria Math" w:hAnsi="Cambria Math" w:cs="Times New Roman"/>
                    <w:i/>
                    <w:sz w:val="28"/>
                    <w:szCs w:val="24"/>
                  </w:rPr>
                </m:ctrlPr>
              </m:sSupPr>
              <m:e>
                <m:r>
                  <w:rPr>
                    <w:rFonts w:ascii="Cambria Math" w:hAnsi="Cambria Math" w:cs="Times New Roman"/>
                    <w:sz w:val="28"/>
                    <w:szCs w:val="24"/>
                  </w:rPr>
                  <m:t>m</m:t>
                </m:r>
              </m:e>
              <m:sup>
                <m:r>
                  <w:rPr>
                    <w:rFonts w:ascii="Cambria Math" w:hAnsi="Cambria Math" w:cs="Times New Roman"/>
                    <w:sz w:val="28"/>
                    <w:szCs w:val="24"/>
                  </w:rPr>
                  <m:t xml:space="preserve">3 </m:t>
                </m:r>
              </m:sup>
            </m:sSup>
            <m:r>
              <w:rPr>
                <w:rFonts w:ascii="Cambria Math" w:hAnsi="Cambria Math" w:cs="Times New Roman"/>
                <w:sz w:val="28"/>
                <w:szCs w:val="24"/>
              </w:rPr>
              <m:t xml:space="preserve">/h x 35 minut </m:t>
            </m:r>
          </m:num>
          <m:den>
            <m:r>
              <w:rPr>
                <w:rFonts w:ascii="Cambria Math" w:hAnsi="Cambria Math" w:cs="Times New Roman"/>
                <w:sz w:val="28"/>
                <w:szCs w:val="24"/>
              </w:rPr>
              <m:t>60 minut</m:t>
            </m:r>
          </m:den>
        </m:f>
      </m:oMath>
      <w:r w:rsidRPr="00DD65F9">
        <w:rPr>
          <w:rFonts w:ascii="Times New Roman" w:eastAsiaTheme="minorEastAsia" w:hAnsi="Times New Roman" w:cs="Times New Roman"/>
          <w:sz w:val="28"/>
          <w:szCs w:val="24"/>
        </w:rPr>
        <w:t xml:space="preserve"> =</w:t>
      </w:r>
      <w:r w:rsidRPr="00DD65F9">
        <w:rPr>
          <w:rFonts w:ascii="Times New Roman" w:eastAsiaTheme="minorEastAsia" w:hAnsi="Times New Roman" w:cs="Times New Roman"/>
          <w:sz w:val="24"/>
          <w:szCs w:val="24"/>
        </w:rPr>
        <w:t xml:space="preserve"> 175 m</w:t>
      </w:r>
      <w:r w:rsidRPr="00DD65F9">
        <w:rPr>
          <w:rFonts w:ascii="Times New Roman" w:eastAsiaTheme="minorEastAsia" w:hAnsi="Times New Roman" w:cs="Times New Roman"/>
          <w:sz w:val="24"/>
          <w:szCs w:val="24"/>
          <w:vertAlign w:val="superscript"/>
        </w:rPr>
        <w:t>3</w:t>
      </w:r>
      <w:r w:rsidRPr="00DD65F9">
        <w:rPr>
          <w:rFonts w:ascii="Times New Roman" w:eastAsiaTheme="minorEastAsia" w:hAnsi="Times New Roman" w:cs="Times New Roman"/>
          <w:sz w:val="24"/>
          <w:szCs w:val="24"/>
        </w:rPr>
        <w:t xml:space="preserve"> powietrza</w:t>
      </w:r>
    </w:p>
    <w:p w:rsidR="00A1091C" w:rsidRPr="00DD65F9" w:rsidRDefault="00A1091C" w:rsidP="00A1091C">
      <w:pPr>
        <w:spacing w:line="360" w:lineRule="auto"/>
        <w:rPr>
          <w:rFonts w:ascii="Times New Roman" w:hAnsi="Times New Roman" w:cs="Times New Roman"/>
          <w:sz w:val="24"/>
          <w:szCs w:val="24"/>
        </w:rPr>
      </w:pPr>
      <w:r>
        <w:rPr>
          <w:rFonts w:ascii="Times New Roman" w:eastAsiaTheme="minorEastAsia" w:hAnsi="Times New Roman" w:cs="Times New Roman"/>
          <w:sz w:val="24"/>
          <w:szCs w:val="24"/>
        </w:rPr>
        <w:t>Emisja godzinowa pyłu wynosić będzie:</w:t>
      </w:r>
    </w:p>
    <w:p w:rsidR="007807D0" w:rsidRDefault="00A1091C" w:rsidP="00E83076">
      <w:pPr>
        <w:spacing w:line="360" w:lineRule="auto"/>
        <w:ind w:firstLine="708"/>
        <w:rPr>
          <w:rFonts w:ascii="Times New Roman" w:hAnsi="Times New Roman" w:cs="Times New Roman"/>
          <w:b/>
          <w:sz w:val="24"/>
          <w:szCs w:val="24"/>
        </w:rPr>
      </w:pPr>
      <w:r>
        <w:rPr>
          <w:rFonts w:ascii="Times New Roman" w:hAnsi="Times New Roman" w:cs="Times New Roman"/>
          <w:sz w:val="24"/>
          <w:szCs w:val="24"/>
        </w:rPr>
        <w:t xml:space="preserve">E = </w:t>
      </w:r>
      <w:r w:rsidRPr="00A1091C">
        <w:rPr>
          <w:rFonts w:ascii="Times New Roman" w:hAnsi="Times New Roman" w:cs="Times New Roman"/>
          <w:sz w:val="24"/>
          <w:szCs w:val="24"/>
        </w:rPr>
        <w:t>175 m</w:t>
      </w:r>
      <w:r w:rsidRPr="00A1091C">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x 20 mg/m</w:t>
      </w:r>
      <w:r>
        <w:rPr>
          <w:rFonts w:ascii="Times New Roman" w:hAnsi="Times New Roman" w:cs="Times New Roman"/>
          <w:sz w:val="24"/>
          <w:szCs w:val="24"/>
          <w:vertAlign w:val="superscript"/>
        </w:rPr>
        <w:t>3</w:t>
      </w:r>
      <w:r>
        <w:rPr>
          <w:rFonts w:ascii="Times New Roman" w:hAnsi="Times New Roman" w:cs="Times New Roman"/>
          <w:sz w:val="24"/>
          <w:szCs w:val="24"/>
        </w:rPr>
        <w:t xml:space="preserve"> = 3500 mg</w:t>
      </w:r>
      <w:r w:rsidR="00387100">
        <w:rPr>
          <w:rFonts w:ascii="Times New Roman" w:hAnsi="Times New Roman" w:cs="Times New Roman"/>
          <w:sz w:val="24"/>
          <w:szCs w:val="24"/>
        </w:rPr>
        <w:t xml:space="preserve"> : 1000000 = </w:t>
      </w:r>
      <w:r>
        <w:rPr>
          <w:rFonts w:ascii="Times New Roman" w:hAnsi="Times New Roman" w:cs="Times New Roman"/>
          <w:sz w:val="24"/>
          <w:szCs w:val="24"/>
        </w:rPr>
        <w:t xml:space="preserve"> </w:t>
      </w:r>
      <w:r w:rsidRPr="00387100">
        <w:rPr>
          <w:rFonts w:ascii="Times New Roman" w:hAnsi="Times New Roman" w:cs="Times New Roman"/>
          <w:b/>
          <w:sz w:val="24"/>
          <w:szCs w:val="24"/>
        </w:rPr>
        <w:t xml:space="preserve">0,0035 kg/h </w:t>
      </w:r>
    </w:p>
    <w:p w:rsidR="00F10AEA" w:rsidRPr="00387100" w:rsidRDefault="00F10AEA" w:rsidP="00F10AEA">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Emisję pyłu z pozostałych silosów obliczono analogicznie jak w powyższym przykładzie. </w:t>
      </w:r>
    </w:p>
    <w:p w:rsidR="00F10AEA" w:rsidRDefault="00F10AEA" w:rsidP="00387100">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Wnioski:</w:t>
      </w:r>
    </w:p>
    <w:p w:rsidR="007807D0" w:rsidRPr="008F1537" w:rsidRDefault="00F10AEA" w:rsidP="00F56BE0">
      <w:pPr>
        <w:spacing w:line="360" w:lineRule="auto"/>
        <w:rPr>
          <w:rFonts w:ascii="Times New Roman" w:hAnsi="Times New Roman" w:cs="Times New Roman"/>
          <w:sz w:val="24"/>
          <w:szCs w:val="24"/>
        </w:rPr>
      </w:pPr>
      <w:r>
        <w:rPr>
          <w:rFonts w:ascii="Times New Roman" w:eastAsiaTheme="minorEastAsia" w:hAnsi="Times New Roman" w:cs="Times New Roman"/>
          <w:sz w:val="24"/>
          <w:szCs w:val="24"/>
        </w:rPr>
        <w:t>Analizę rozprzestrzeniania się substancji w powietrzu wykona</w:t>
      </w:r>
      <w:r w:rsidR="00132405">
        <w:rPr>
          <w:rFonts w:ascii="Times New Roman" w:eastAsiaTheme="minorEastAsia" w:hAnsi="Times New Roman" w:cs="Times New Roman"/>
          <w:sz w:val="24"/>
          <w:szCs w:val="24"/>
        </w:rPr>
        <w:t xml:space="preserve">no za pomocą programu Operat FB, która </w:t>
      </w:r>
      <w:r w:rsidR="00132405" w:rsidRPr="00132405">
        <w:rPr>
          <w:rFonts w:ascii="Times New Roman" w:eastAsiaTheme="minorEastAsia" w:hAnsi="Times New Roman" w:cs="Times New Roman"/>
          <w:sz w:val="24"/>
          <w:szCs w:val="24"/>
        </w:rPr>
        <w:t>wykazała zgodność z rozporządzeniem Ministra Środowiska z dnia 26 stycznia 2010 rok w sprawie wartości odniesienia dla niektórych substancji w powietrzu (Dz. U. Nr 16, poz. 87) oraz rozporządzeniem Ministra Środowiska z dnia 24 sierpnia 2012 r. w sprawie poziomów niektórych substancji w powietrzu (Dz. U. poz. 1031).</w:t>
      </w:r>
      <w:r w:rsidR="00132405">
        <w:rPr>
          <w:rFonts w:ascii="Times New Roman" w:eastAsiaTheme="minorEastAsia" w:hAnsi="Times New Roman" w:cs="Times New Roman"/>
          <w:sz w:val="24"/>
          <w:szCs w:val="24"/>
        </w:rPr>
        <w:t xml:space="preserve"> Wyniki oraz prezentacja graficzna znajduję się w załączeniu do niniejszego raportu. </w:t>
      </w:r>
    </w:p>
    <w:p w:rsidR="005C1846" w:rsidRDefault="008B3AAD" w:rsidP="00E83076">
      <w:pPr>
        <w:spacing w:line="360" w:lineRule="auto"/>
        <w:ind w:firstLine="708"/>
        <w:rPr>
          <w:rFonts w:ascii="Times New Roman" w:hAnsi="Times New Roman" w:cs="Times New Roman"/>
          <w:b/>
          <w:sz w:val="24"/>
          <w:szCs w:val="24"/>
        </w:rPr>
      </w:pPr>
      <w:r w:rsidRPr="008B3AAD">
        <w:rPr>
          <w:rFonts w:ascii="Times New Roman" w:hAnsi="Times New Roman" w:cs="Times New Roman"/>
          <w:b/>
          <w:sz w:val="24"/>
          <w:szCs w:val="24"/>
        </w:rPr>
        <w:lastRenderedPageBreak/>
        <w:t>3.6.2.3</w:t>
      </w:r>
      <w:r w:rsidRPr="008B3AAD">
        <w:rPr>
          <w:rFonts w:ascii="Times New Roman" w:hAnsi="Times New Roman" w:cs="Times New Roman"/>
          <w:b/>
          <w:sz w:val="24"/>
          <w:szCs w:val="24"/>
        </w:rPr>
        <w:tab/>
        <w:t xml:space="preserve">Emisja hałasu </w:t>
      </w:r>
      <w:r w:rsidR="009E133F">
        <w:rPr>
          <w:rFonts w:ascii="Times New Roman" w:hAnsi="Times New Roman" w:cs="Times New Roman"/>
          <w:b/>
          <w:sz w:val="24"/>
          <w:szCs w:val="24"/>
        </w:rPr>
        <w:t>do środowiska</w:t>
      </w:r>
    </w:p>
    <w:p w:rsidR="00EB4DDA" w:rsidRDefault="00EB4DDA" w:rsidP="00EB4DDA">
      <w:pPr>
        <w:spacing w:line="360" w:lineRule="auto"/>
        <w:rPr>
          <w:rFonts w:ascii="Times New Roman" w:hAnsi="Times New Roman" w:cs="Times New Roman"/>
          <w:sz w:val="24"/>
          <w:szCs w:val="24"/>
        </w:rPr>
      </w:pPr>
      <w:r>
        <w:rPr>
          <w:rFonts w:ascii="Times New Roman" w:hAnsi="Times New Roman" w:cs="Times New Roman"/>
          <w:sz w:val="24"/>
          <w:szCs w:val="24"/>
        </w:rPr>
        <w:t>Eksploatacja planowanego przedsięwzięcia wiązać się będzie z emisją hałasu do środowiska,  gdzie głównymi źródłami tej emisji będą:</w:t>
      </w:r>
    </w:p>
    <w:p w:rsidR="00EB4DDA" w:rsidRDefault="00EB4DDA" w:rsidP="00EB4DDA">
      <w:pPr>
        <w:spacing w:line="360" w:lineRule="auto"/>
        <w:rPr>
          <w:rFonts w:ascii="Times New Roman" w:hAnsi="Times New Roman" w:cs="Times New Roman"/>
          <w:sz w:val="24"/>
          <w:szCs w:val="24"/>
        </w:rPr>
      </w:pPr>
      <w:r>
        <w:rPr>
          <w:rFonts w:ascii="Times New Roman" w:hAnsi="Times New Roman" w:cs="Times New Roman"/>
          <w:sz w:val="24"/>
          <w:szCs w:val="24"/>
        </w:rPr>
        <w:t>* system</w:t>
      </w:r>
      <w:r w:rsidR="00E06C4A">
        <w:rPr>
          <w:rFonts w:ascii="Times New Roman" w:hAnsi="Times New Roman" w:cs="Times New Roman"/>
          <w:sz w:val="24"/>
          <w:szCs w:val="24"/>
        </w:rPr>
        <w:t>y</w:t>
      </w:r>
      <w:r>
        <w:rPr>
          <w:rFonts w:ascii="Times New Roman" w:hAnsi="Times New Roman" w:cs="Times New Roman"/>
          <w:sz w:val="24"/>
          <w:szCs w:val="24"/>
        </w:rPr>
        <w:t xml:space="preserve"> wentylacji w projektowanych budynkach </w:t>
      </w:r>
    </w:p>
    <w:p w:rsidR="00EB4DDA" w:rsidRDefault="00EB4DDA" w:rsidP="00EB4DDA">
      <w:pPr>
        <w:spacing w:line="360" w:lineRule="auto"/>
        <w:rPr>
          <w:rFonts w:ascii="Times New Roman" w:hAnsi="Times New Roman" w:cs="Times New Roman"/>
          <w:sz w:val="24"/>
          <w:szCs w:val="24"/>
        </w:rPr>
      </w:pPr>
      <w:r>
        <w:rPr>
          <w:rFonts w:ascii="Times New Roman" w:hAnsi="Times New Roman" w:cs="Times New Roman"/>
          <w:sz w:val="24"/>
          <w:szCs w:val="24"/>
        </w:rPr>
        <w:t>* transport pojazdów obsługujących fermę</w:t>
      </w:r>
    </w:p>
    <w:p w:rsidR="00E83076" w:rsidRDefault="005C1846" w:rsidP="00EB4DDA">
      <w:pPr>
        <w:spacing w:line="360" w:lineRule="auto"/>
        <w:rPr>
          <w:rFonts w:ascii="Times New Roman" w:hAnsi="Times New Roman" w:cs="Times New Roman"/>
          <w:sz w:val="24"/>
          <w:szCs w:val="24"/>
        </w:rPr>
      </w:pPr>
      <w:r>
        <w:rPr>
          <w:rFonts w:ascii="Times New Roman" w:hAnsi="Times New Roman" w:cs="Times New Roman"/>
          <w:sz w:val="24"/>
          <w:szCs w:val="24"/>
        </w:rPr>
        <w:t xml:space="preserve">* hałas </w:t>
      </w:r>
      <w:r w:rsidR="00E83076">
        <w:rPr>
          <w:rFonts w:ascii="Times New Roman" w:hAnsi="Times New Roman" w:cs="Times New Roman"/>
          <w:sz w:val="24"/>
          <w:szCs w:val="24"/>
        </w:rPr>
        <w:t xml:space="preserve"> wewnątrz chlewni </w:t>
      </w:r>
    </w:p>
    <w:p w:rsidR="00174A1C" w:rsidRPr="00174A1C" w:rsidRDefault="0059210B" w:rsidP="00174A1C">
      <w:pPr>
        <w:pStyle w:val="NormalnyWeb"/>
        <w:shd w:val="clear" w:color="auto" w:fill="FFFFFF"/>
        <w:spacing w:before="120" w:after="150" w:line="360" w:lineRule="atLeast"/>
        <w:rPr>
          <w:rFonts w:eastAsia="Times New Roman"/>
          <w:color w:val="333333"/>
          <w:lang w:eastAsia="pl-PL"/>
        </w:rPr>
      </w:pPr>
      <w:r>
        <w:t>Zgodnie z art. 112  Ustawy</w:t>
      </w:r>
      <w:r w:rsidRPr="0059210B">
        <w:t xml:space="preserve"> z dnia 27 kwietnia 2001 r. Prawo ochrony środowiska. (t.j. Dz. U. </w:t>
      </w:r>
      <w:r w:rsidR="00174A1C">
        <w:t xml:space="preserve">z 2017 r. poz. 519 z późn. zm.), ochrona przed hałasem polega na zapewnieniu jak najlepszego stanu akustycznego środowiska, w szczególności </w:t>
      </w:r>
      <w:r w:rsidR="00174A1C" w:rsidRPr="00174A1C">
        <w:rPr>
          <w:rFonts w:eastAsia="Times New Roman"/>
          <w:color w:val="333333"/>
          <w:lang w:eastAsia="pl-PL"/>
        </w:rPr>
        <w:t>poprzez:</w:t>
      </w:r>
    </w:p>
    <w:p w:rsidR="00174A1C" w:rsidRPr="00082653" w:rsidRDefault="00174A1C" w:rsidP="00174A1C">
      <w:pPr>
        <w:shd w:val="clear" w:color="auto" w:fill="FFFFFF"/>
        <w:spacing w:after="72" w:line="396" w:lineRule="atLeast"/>
        <w:rPr>
          <w:rFonts w:ascii="Times New Roman" w:eastAsia="Times New Roman" w:hAnsi="Times New Roman" w:cs="Times New Roman"/>
          <w:sz w:val="24"/>
          <w:szCs w:val="24"/>
          <w:lang w:eastAsia="pl-PL"/>
        </w:rPr>
      </w:pPr>
      <w:r w:rsidRPr="00082653">
        <w:rPr>
          <w:rFonts w:ascii="Times New Roman" w:eastAsia="Times New Roman" w:hAnsi="Times New Roman" w:cs="Times New Roman"/>
          <w:sz w:val="24"/>
          <w:szCs w:val="24"/>
          <w:lang w:eastAsia="pl-PL"/>
        </w:rPr>
        <w:t>1) utrzymanie poziomu hałasu poniżej dopuszczalnego lub co najmniej na tym poziomie;</w:t>
      </w:r>
    </w:p>
    <w:p w:rsidR="00174A1C" w:rsidRPr="00082653" w:rsidRDefault="00174A1C" w:rsidP="00174A1C">
      <w:pPr>
        <w:shd w:val="clear" w:color="auto" w:fill="FFFFFF"/>
        <w:spacing w:after="72" w:line="396" w:lineRule="atLeast"/>
        <w:rPr>
          <w:rFonts w:ascii="Times New Roman" w:eastAsia="Times New Roman" w:hAnsi="Times New Roman" w:cs="Times New Roman"/>
          <w:sz w:val="24"/>
          <w:szCs w:val="24"/>
          <w:lang w:eastAsia="pl-PL"/>
        </w:rPr>
      </w:pPr>
      <w:r w:rsidRPr="00082653">
        <w:rPr>
          <w:rFonts w:ascii="Times New Roman" w:eastAsia="Times New Roman" w:hAnsi="Times New Roman" w:cs="Times New Roman"/>
          <w:sz w:val="24"/>
          <w:szCs w:val="24"/>
          <w:lang w:eastAsia="pl-PL"/>
        </w:rPr>
        <w:t>2) zmniejszanie poziomu hałasu co najmniej do dopuszczalnego, gdy nie jest on dotrzymany.</w:t>
      </w:r>
    </w:p>
    <w:p w:rsidR="000F0B8A" w:rsidRDefault="000F0B8A" w:rsidP="00EB4DDA">
      <w:pPr>
        <w:spacing w:line="360" w:lineRule="auto"/>
        <w:rPr>
          <w:rFonts w:ascii="Times New Roman" w:hAnsi="Times New Roman" w:cs="Times New Roman"/>
          <w:sz w:val="24"/>
          <w:szCs w:val="24"/>
        </w:rPr>
      </w:pPr>
    </w:p>
    <w:p w:rsidR="00E829A1" w:rsidRDefault="000B0168" w:rsidP="00EB4DDA">
      <w:pPr>
        <w:spacing w:line="360" w:lineRule="auto"/>
        <w:rPr>
          <w:rFonts w:ascii="Times New Roman" w:hAnsi="Times New Roman" w:cs="Times New Roman"/>
          <w:sz w:val="24"/>
          <w:szCs w:val="24"/>
        </w:rPr>
      </w:pPr>
      <w:r>
        <w:rPr>
          <w:rFonts w:ascii="Times New Roman" w:hAnsi="Times New Roman" w:cs="Times New Roman"/>
          <w:sz w:val="24"/>
          <w:szCs w:val="24"/>
        </w:rPr>
        <w:t>Zgodni</w:t>
      </w:r>
      <w:r w:rsidR="007D426A">
        <w:rPr>
          <w:rFonts w:ascii="Times New Roman" w:hAnsi="Times New Roman" w:cs="Times New Roman"/>
          <w:sz w:val="24"/>
          <w:szCs w:val="24"/>
        </w:rPr>
        <w:t xml:space="preserve">e </w:t>
      </w:r>
      <w:r>
        <w:rPr>
          <w:rFonts w:ascii="Times New Roman" w:hAnsi="Times New Roman" w:cs="Times New Roman"/>
          <w:sz w:val="24"/>
          <w:szCs w:val="24"/>
        </w:rPr>
        <w:t xml:space="preserve"> z pismem </w:t>
      </w:r>
      <w:r w:rsidR="00525BA3">
        <w:rPr>
          <w:rFonts w:ascii="Times New Roman" w:hAnsi="Times New Roman" w:cs="Times New Roman"/>
          <w:sz w:val="24"/>
          <w:szCs w:val="24"/>
        </w:rPr>
        <w:t xml:space="preserve">wydanym przez Burmistrza Miasta i Gminy Margonin z dnia 13 czerwca 2017 roku, znak sprawy : WGN.GP.6727.77.2017.MN </w:t>
      </w:r>
      <w:r w:rsidR="00E829A1">
        <w:rPr>
          <w:rFonts w:ascii="Times New Roman" w:hAnsi="Times New Roman" w:cs="Times New Roman"/>
          <w:sz w:val="24"/>
          <w:szCs w:val="24"/>
        </w:rPr>
        <w:t>najbliżej położony teren ochrony akustycznej od granic działki gdzie planowana  jest inwestycja, znajduję się w kierunku :</w:t>
      </w:r>
    </w:p>
    <w:p w:rsidR="000B0168" w:rsidRDefault="009C3FFD" w:rsidP="009C3FFD">
      <w:pPr>
        <w:pStyle w:val="Akapitzlis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północno-wschodnim</w:t>
      </w:r>
      <w:r w:rsidR="001F3748">
        <w:rPr>
          <w:rFonts w:ascii="Times New Roman" w:hAnsi="Times New Roman" w:cs="Times New Roman"/>
          <w:sz w:val="24"/>
          <w:szCs w:val="24"/>
        </w:rPr>
        <w:t xml:space="preserve"> w odległości o </w:t>
      </w:r>
      <w:r>
        <w:rPr>
          <w:rFonts w:ascii="Times New Roman" w:hAnsi="Times New Roman" w:cs="Times New Roman"/>
          <w:sz w:val="24"/>
          <w:szCs w:val="24"/>
        </w:rPr>
        <w:t xml:space="preserve"> ok 105 metrów znajduję się działka nr 119/2, obręb Zbyszewice </w:t>
      </w:r>
      <w:r w:rsidR="00001287">
        <w:rPr>
          <w:rFonts w:ascii="Times New Roman" w:hAnsi="Times New Roman" w:cs="Times New Roman"/>
          <w:sz w:val="24"/>
          <w:szCs w:val="24"/>
        </w:rPr>
        <w:t>– teren zabudowy zagrodowej</w:t>
      </w:r>
    </w:p>
    <w:p w:rsidR="009C3FFD" w:rsidRDefault="001F3748" w:rsidP="009C3FFD">
      <w:pPr>
        <w:pStyle w:val="Akapitzlis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 xml:space="preserve">południowym w odległości o ok 490 metrów znajduje się działka nr 113, obręb Zbyszewie </w:t>
      </w:r>
      <w:r w:rsidR="00001287">
        <w:rPr>
          <w:rFonts w:ascii="Times New Roman" w:hAnsi="Times New Roman" w:cs="Times New Roman"/>
          <w:sz w:val="24"/>
          <w:szCs w:val="24"/>
        </w:rPr>
        <w:t xml:space="preserve">– teren zabudowy zagrodowej </w:t>
      </w:r>
    </w:p>
    <w:p w:rsidR="007807D0" w:rsidRDefault="007807D0" w:rsidP="007807D0">
      <w:pPr>
        <w:spacing w:line="360" w:lineRule="auto"/>
        <w:ind w:left="360"/>
        <w:rPr>
          <w:rFonts w:ascii="Times New Roman" w:hAnsi="Times New Roman" w:cs="Times New Roman"/>
          <w:sz w:val="24"/>
          <w:szCs w:val="24"/>
        </w:rPr>
      </w:pPr>
      <w:r>
        <w:rPr>
          <w:rFonts w:ascii="Times New Roman" w:hAnsi="Times New Roman" w:cs="Times New Roman"/>
          <w:sz w:val="24"/>
          <w:szCs w:val="24"/>
        </w:rPr>
        <w:t>Zgodnie z pismem wydanym przez Wójta Gminy Budzyń z dnia 12 września 2017 roku, znak sprawy: GKM.620.2.2017 Najbliżej położony teren ochrony akustycznej od granic działki gdzie planowana jest inwestycja, znajduję się w kierunku:</w:t>
      </w:r>
    </w:p>
    <w:p w:rsidR="007807D0" w:rsidRDefault="007807D0" w:rsidP="007807D0">
      <w:pPr>
        <w:pStyle w:val="Akapitzlis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północno- zachodnim w odległości 360m działka nr ewid. 194/1 – obręb Dziewoklucz – teren zabudowy zagrodowej</w:t>
      </w:r>
    </w:p>
    <w:p w:rsidR="007807D0" w:rsidRPr="007807D0" w:rsidRDefault="007807D0" w:rsidP="007807D0">
      <w:pPr>
        <w:pStyle w:val="Akapitzlis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południowo-zachodnim w odległości 280m dziąłka nr ewid. 227 – obręb Zbyszewice- teren zabudowy zagrodowej.</w:t>
      </w:r>
    </w:p>
    <w:p w:rsidR="00171C8F" w:rsidRDefault="007D426A" w:rsidP="00EB4DDA">
      <w:pPr>
        <w:spacing w:line="360" w:lineRule="auto"/>
        <w:rPr>
          <w:rFonts w:ascii="Times New Roman" w:hAnsi="Times New Roman" w:cs="Times New Roman"/>
          <w:sz w:val="24"/>
          <w:szCs w:val="24"/>
        </w:rPr>
      </w:pPr>
      <w:r>
        <w:rPr>
          <w:rFonts w:ascii="Times New Roman" w:hAnsi="Times New Roman" w:cs="Times New Roman"/>
          <w:sz w:val="24"/>
          <w:szCs w:val="24"/>
        </w:rPr>
        <w:t>Dopuszczalne poziomy hałasu w środowisku określone zostały w Rozporządzeniu</w:t>
      </w:r>
      <w:r w:rsidRPr="007D426A">
        <w:rPr>
          <w:rFonts w:ascii="Times New Roman" w:hAnsi="Times New Roman" w:cs="Times New Roman"/>
          <w:sz w:val="24"/>
          <w:szCs w:val="24"/>
        </w:rPr>
        <w:t xml:space="preserve"> Ministra Środowiska z dnia 14 czerwca 2007 r. w sprawie dopuszczalnych poziomów hałasu w środowisku. (</w:t>
      </w:r>
      <w:r w:rsidR="00C23FD7">
        <w:rPr>
          <w:rFonts w:ascii="Times New Roman" w:hAnsi="Times New Roman" w:cs="Times New Roman"/>
          <w:sz w:val="24"/>
          <w:szCs w:val="24"/>
        </w:rPr>
        <w:t>t.j. Dz. U. z 2014 r. poz. 112), gdzie zgodnie z tabelą 1 w</w:t>
      </w:r>
      <w:r w:rsidR="00AD603B">
        <w:rPr>
          <w:rFonts w:ascii="Times New Roman" w:hAnsi="Times New Roman" w:cs="Times New Roman"/>
          <w:sz w:val="24"/>
          <w:szCs w:val="24"/>
        </w:rPr>
        <w:t xml:space="preserve"> załączniku, na terenie zabudowy zagrodowej dopuszczalny poziom hałasu w [dB] wynosi:</w:t>
      </w:r>
    </w:p>
    <w:p w:rsidR="003B40E2" w:rsidRDefault="0099313F" w:rsidP="00171C8F">
      <w:pPr>
        <w:spacing w:line="360" w:lineRule="auto"/>
        <w:ind w:firstLine="426"/>
        <w:jc w:val="center"/>
        <w:rPr>
          <w:rFonts w:ascii="Times New Roman" w:hAnsi="Times New Roman" w:cs="Times New Roman"/>
          <w:sz w:val="24"/>
          <w:szCs w:val="24"/>
        </w:rPr>
      </w:pPr>
      <w:r w:rsidRPr="003B40E2">
        <w:rPr>
          <w:rFonts w:ascii="Times New Roman" w:hAnsi="Times New Roman" w:cs="Times New Roman"/>
          <w:bCs/>
          <w:sz w:val="28"/>
          <w:szCs w:val="28"/>
        </w:rPr>
        <w:lastRenderedPageBreak/>
        <w:t>L</w:t>
      </w:r>
      <w:r w:rsidR="003B40E2">
        <w:rPr>
          <w:rFonts w:ascii="Times New Roman" w:hAnsi="Times New Roman" w:cs="Times New Roman"/>
          <w:bCs/>
          <w:sz w:val="28"/>
          <w:szCs w:val="28"/>
          <w:vertAlign w:val="subscript"/>
        </w:rPr>
        <w:t xml:space="preserve">Aeq D </w:t>
      </w:r>
      <w:r w:rsidR="003B40E2">
        <w:rPr>
          <w:rFonts w:ascii="Times New Roman" w:hAnsi="Times New Roman" w:cs="Times New Roman"/>
          <w:bCs/>
          <w:sz w:val="24"/>
          <w:szCs w:val="24"/>
          <w:vertAlign w:val="subscript"/>
        </w:rPr>
        <w:t xml:space="preserve"> - </w:t>
      </w:r>
      <w:r>
        <w:rPr>
          <w:rFonts w:ascii="Times New Roman" w:hAnsi="Times New Roman" w:cs="Times New Roman"/>
          <w:bCs/>
          <w:sz w:val="24"/>
          <w:szCs w:val="24"/>
          <w:vertAlign w:val="subscript"/>
        </w:rPr>
        <w:t xml:space="preserve"> </w:t>
      </w:r>
      <w:r w:rsidRPr="003B40E2">
        <w:rPr>
          <w:rFonts w:ascii="Times New Roman" w:hAnsi="Times New Roman" w:cs="Times New Roman"/>
          <w:bCs/>
          <w:sz w:val="24"/>
          <w:szCs w:val="24"/>
        </w:rPr>
        <w:t>równoważny poziom hałasu dla</w:t>
      </w:r>
      <w:r>
        <w:rPr>
          <w:rFonts w:ascii="Times New Roman" w:hAnsi="Times New Roman" w:cs="Times New Roman"/>
          <w:bCs/>
          <w:sz w:val="24"/>
          <w:szCs w:val="24"/>
          <w:vertAlign w:val="subscript"/>
        </w:rPr>
        <w:t xml:space="preserve"> </w:t>
      </w:r>
      <w:r w:rsidR="003B40E2">
        <w:rPr>
          <w:rFonts w:ascii="Times New Roman" w:hAnsi="Times New Roman" w:cs="Times New Roman"/>
          <w:sz w:val="24"/>
          <w:szCs w:val="24"/>
        </w:rPr>
        <w:t xml:space="preserve">pory dziennej </w:t>
      </w:r>
      <w:r>
        <w:rPr>
          <w:rFonts w:ascii="Times New Roman" w:hAnsi="Times New Roman" w:cs="Times New Roman"/>
          <w:sz w:val="24"/>
          <w:szCs w:val="24"/>
        </w:rPr>
        <w:t xml:space="preserve"> 55</w:t>
      </w:r>
      <w:r w:rsidR="003B40E2">
        <w:rPr>
          <w:rFonts w:ascii="Times New Roman" w:hAnsi="Times New Roman" w:cs="Times New Roman"/>
          <w:sz w:val="24"/>
          <w:szCs w:val="24"/>
        </w:rPr>
        <w:t xml:space="preserve"> [dB]</w:t>
      </w:r>
    </w:p>
    <w:p w:rsidR="0053661A" w:rsidRDefault="0099313F" w:rsidP="00B030AF">
      <w:pPr>
        <w:spacing w:line="360" w:lineRule="auto"/>
        <w:ind w:firstLine="426"/>
        <w:jc w:val="center"/>
        <w:rPr>
          <w:rFonts w:ascii="Times New Roman" w:hAnsi="Times New Roman" w:cs="Times New Roman"/>
          <w:bCs/>
          <w:sz w:val="24"/>
          <w:szCs w:val="24"/>
        </w:rPr>
      </w:pPr>
      <w:r w:rsidRPr="003B40E2">
        <w:rPr>
          <w:rFonts w:ascii="Times New Roman" w:hAnsi="Times New Roman" w:cs="Times New Roman"/>
          <w:bCs/>
          <w:sz w:val="28"/>
          <w:szCs w:val="28"/>
        </w:rPr>
        <w:t>L</w:t>
      </w:r>
      <w:r w:rsidRPr="003B40E2">
        <w:rPr>
          <w:rFonts w:ascii="Times New Roman" w:hAnsi="Times New Roman" w:cs="Times New Roman"/>
          <w:bCs/>
          <w:sz w:val="28"/>
          <w:szCs w:val="28"/>
          <w:vertAlign w:val="subscript"/>
        </w:rPr>
        <w:t>Aeq N</w:t>
      </w:r>
      <w:r w:rsidR="003B40E2" w:rsidRPr="003B40E2">
        <w:rPr>
          <w:rFonts w:ascii="Times New Roman" w:hAnsi="Times New Roman" w:cs="Times New Roman"/>
          <w:bCs/>
          <w:sz w:val="24"/>
          <w:szCs w:val="24"/>
          <w:vertAlign w:val="subscript"/>
        </w:rPr>
        <w:t xml:space="preserve"> </w:t>
      </w:r>
      <w:r w:rsidR="003B40E2">
        <w:rPr>
          <w:rFonts w:ascii="Times New Roman" w:hAnsi="Times New Roman" w:cs="Times New Roman"/>
          <w:bCs/>
          <w:sz w:val="24"/>
          <w:szCs w:val="24"/>
          <w:vertAlign w:val="subscript"/>
        </w:rPr>
        <w:t xml:space="preserve">– </w:t>
      </w:r>
      <w:r w:rsidR="003B40E2">
        <w:rPr>
          <w:rFonts w:ascii="Times New Roman" w:hAnsi="Times New Roman" w:cs="Times New Roman"/>
          <w:bCs/>
          <w:sz w:val="24"/>
          <w:szCs w:val="24"/>
        </w:rPr>
        <w:t xml:space="preserve"> równoważny poziom hałasu dla pory nocnej  45 [dB]</w:t>
      </w:r>
    </w:p>
    <w:p w:rsidR="000B6D36" w:rsidRDefault="00171C8F" w:rsidP="003B40E2">
      <w:pPr>
        <w:spacing w:line="360" w:lineRule="auto"/>
        <w:rPr>
          <w:rFonts w:ascii="Times New Roman" w:hAnsi="Times New Roman" w:cs="Times New Roman"/>
          <w:sz w:val="24"/>
          <w:szCs w:val="24"/>
          <w:u w:val="single"/>
        </w:rPr>
      </w:pPr>
      <w:r w:rsidRPr="0016135A">
        <w:rPr>
          <w:rFonts w:ascii="Times New Roman" w:hAnsi="Times New Roman" w:cs="Times New Roman"/>
          <w:sz w:val="24"/>
          <w:szCs w:val="24"/>
          <w:u w:val="single"/>
        </w:rPr>
        <w:t xml:space="preserve">Punktowe źródła </w:t>
      </w:r>
      <w:r w:rsidR="0074363D" w:rsidRPr="0016135A">
        <w:rPr>
          <w:rFonts w:ascii="Times New Roman" w:hAnsi="Times New Roman" w:cs="Times New Roman"/>
          <w:sz w:val="24"/>
          <w:szCs w:val="24"/>
          <w:u w:val="single"/>
        </w:rPr>
        <w:t xml:space="preserve">hałasu </w:t>
      </w:r>
    </w:p>
    <w:p w:rsidR="0016135A" w:rsidRDefault="0016135A" w:rsidP="003B40E2">
      <w:pPr>
        <w:spacing w:line="360" w:lineRule="auto"/>
        <w:rPr>
          <w:rFonts w:ascii="Times New Roman" w:hAnsi="Times New Roman" w:cs="Times New Roman"/>
          <w:sz w:val="24"/>
          <w:szCs w:val="24"/>
        </w:rPr>
      </w:pPr>
      <w:r>
        <w:rPr>
          <w:rFonts w:ascii="Times New Roman" w:hAnsi="Times New Roman" w:cs="Times New Roman"/>
          <w:sz w:val="24"/>
          <w:szCs w:val="24"/>
        </w:rPr>
        <w:t>Punktowe źródła hałasu stanowić będzie system wentylacji w planowanych obiektach, poniżej zestawiono dane jakie zastosowano przy wykonywaniu analizy emisji hałasu do środowiska.</w:t>
      </w:r>
    </w:p>
    <w:p w:rsidR="0016135A" w:rsidRPr="0016135A" w:rsidRDefault="0016135A" w:rsidP="003B40E2">
      <w:pPr>
        <w:spacing w:line="360" w:lineRule="auto"/>
        <w:rPr>
          <w:rFonts w:ascii="Times New Roman" w:hAnsi="Times New Roman" w:cs="Times New Roman"/>
          <w:sz w:val="24"/>
          <w:szCs w:val="24"/>
        </w:rPr>
      </w:pPr>
      <w:r>
        <w:rPr>
          <w:rFonts w:ascii="Times New Roman" w:hAnsi="Times New Roman" w:cs="Times New Roman"/>
          <w:sz w:val="24"/>
          <w:szCs w:val="24"/>
        </w:rPr>
        <w:t>Do obliczeń poziomu mocy akustycznej wentylatorów posłużono się wzorem:</w:t>
      </w:r>
    </w:p>
    <w:p w:rsidR="009E005E" w:rsidRPr="009E005E" w:rsidRDefault="009E005E" w:rsidP="00C74DA0">
      <w:pPr>
        <w:widowControl w:val="0"/>
        <w:spacing w:after="0" w:line="240" w:lineRule="auto"/>
        <w:ind w:left="2124" w:right="3384"/>
        <w:jc w:val="center"/>
        <w:rPr>
          <w:rFonts w:ascii="Times New Roman" w:eastAsia="Garamond" w:hAnsi="Times New Roman" w:cs="Times New Roman"/>
          <w:sz w:val="28"/>
          <w:szCs w:val="28"/>
          <w:lang w:val="en-US"/>
        </w:rPr>
      </w:pPr>
      <w:r w:rsidRPr="009E005E">
        <w:rPr>
          <w:rFonts w:ascii="Times New Roman" w:eastAsia="Garamond" w:hAnsi="Times New Roman" w:cs="Times New Roman"/>
          <w:sz w:val="28"/>
          <w:szCs w:val="28"/>
          <w:lang w:val="en-US"/>
        </w:rPr>
        <w:t>L</w:t>
      </w:r>
      <w:r w:rsidR="00C74DA0">
        <w:rPr>
          <w:rFonts w:ascii="Times New Roman" w:eastAsia="Garamond" w:hAnsi="Times New Roman" w:cs="Times New Roman"/>
          <w:position w:val="-4"/>
          <w:sz w:val="24"/>
          <w:szCs w:val="24"/>
          <w:vertAlign w:val="subscript"/>
          <w:lang w:val="en-US"/>
        </w:rPr>
        <w:t>WA</w:t>
      </w:r>
      <w:r w:rsidRPr="009E005E">
        <w:rPr>
          <w:rFonts w:ascii="Times New Roman" w:eastAsia="Garamond" w:hAnsi="Times New Roman" w:cs="Times New Roman"/>
          <w:position w:val="-4"/>
          <w:sz w:val="28"/>
          <w:szCs w:val="28"/>
          <w:lang w:val="en-US"/>
        </w:rPr>
        <w:t xml:space="preserve">  </w:t>
      </w:r>
      <w:r w:rsidRPr="009E005E">
        <w:rPr>
          <w:rFonts w:ascii="Times New Roman" w:eastAsia="Garamond" w:hAnsi="Times New Roman" w:cs="Times New Roman"/>
          <w:sz w:val="28"/>
          <w:szCs w:val="28"/>
          <w:lang w:val="en-US"/>
        </w:rPr>
        <w:t>= L</w:t>
      </w:r>
      <w:r w:rsidR="00C74DA0">
        <w:rPr>
          <w:rFonts w:ascii="Times New Roman" w:eastAsia="Garamond" w:hAnsi="Times New Roman" w:cs="Times New Roman"/>
          <w:position w:val="-4"/>
          <w:sz w:val="28"/>
          <w:szCs w:val="28"/>
          <w:vertAlign w:val="subscript"/>
          <w:lang w:val="en-US"/>
        </w:rPr>
        <w:t>P</w:t>
      </w:r>
      <w:r w:rsidRPr="009E005E">
        <w:rPr>
          <w:rFonts w:ascii="Times New Roman" w:eastAsia="Garamond" w:hAnsi="Times New Roman" w:cs="Times New Roman"/>
          <w:position w:val="-4"/>
          <w:sz w:val="28"/>
          <w:szCs w:val="28"/>
          <w:lang w:val="en-US"/>
        </w:rPr>
        <w:t xml:space="preserve">  </w:t>
      </w:r>
      <w:r w:rsidRPr="009E005E">
        <w:rPr>
          <w:rFonts w:ascii="Times New Roman" w:eastAsia="Garamond" w:hAnsi="Times New Roman" w:cs="Times New Roman"/>
          <w:sz w:val="28"/>
          <w:szCs w:val="28"/>
          <w:lang w:val="en-US"/>
        </w:rPr>
        <w:t>+ 20 * log</w:t>
      </w:r>
      <w:r w:rsidRPr="009E005E">
        <w:rPr>
          <w:rFonts w:ascii="Times New Roman" w:eastAsia="Garamond" w:hAnsi="Times New Roman" w:cs="Times New Roman"/>
          <w:position w:val="-4"/>
          <w:sz w:val="28"/>
          <w:szCs w:val="28"/>
          <w:lang w:val="en-US"/>
        </w:rPr>
        <w:t xml:space="preserve">10  </w:t>
      </w:r>
      <w:r w:rsidRPr="009E005E">
        <w:rPr>
          <w:rFonts w:ascii="Times New Roman" w:eastAsia="Garamond" w:hAnsi="Times New Roman" w:cs="Times New Roman"/>
          <w:sz w:val="28"/>
          <w:szCs w:val="28"/>
          <w:lang w:val="en-US"/>
        </w:rPr>
        <w:t>(R) +11</w:t>
      </w:r>
    </w:p>
    <w:p w:rsidR="009E005E" w:rsidRPr="009E005E" w:rsidRDefault="009E005E" w:rsidP="009E005E">
      <w:pPr>
        <w:spacing w:after="0"/>
        <w:rPr>
          <w:rFonts w:ascii="Times New Roman" w:eastAsia="Calibri" w:hAnsi="Times New Roman" w:cs="Times New Roman"/>
          <w:sz w:val="24"/>
          <w:szCs w:val="24"/>
        </w:rPr>
      </w:pPr>
      <w:r w:rsidRPr="009E005E">
        <w:rPr>
          <w:rFonts w:ascii="Times New Roman" w:eastAsia="Calibri" w:hAnsi="Times New Roman" w:cs="Times New Roman"/>
          <w:noProof/>
          <w:sz w:val="24"/>
          <w:szCs w:val="24"/>
          <w:lang w:eastAsia="pl-PL"/>
        </w:rPr>
        <w:drawing>
          <wp:inline distT="0" distB="0" distL="0" distR="0" wp14:anchorId="6282861D" wp14:editId="445FEF23">
            <wp:extent cx="2030095" cy="341630"/>
            <wp:effectExtent l="0" t="0" r="8255" b="1270"/>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0095" cy="341630"/>
                    </a:xfrm>
                    <a:prstGeom prst="rect">
                      <a:avLst/>
                    </a:prstGeom>
                    <a:noFill/>
                  </pic:spPr>
                </pic:pic>
              </a:graphicData>
            </a:graphic>
          </wp:inline>
        </w:drawing>
      </w:r>
      <w:r w:rsidRPr="009E005E">
        <w:rPr>
          <w:rFonts w:ascii="Times New Roman" w:eastAsia="Calibri" w:hAnsi="Times New Roman" w:cs="Times New Roman"/>
          <w:noProof/>
          <w:sz w:val="24"/>
          <w:szCs w:val="24"/>
          <w:lang w:eastAsia="pl-PL"/>
        </w:rPr>
        <w:drawing>
          <wp:inline distT="0" distB="0" distL="0" distR="0" wp14:anchorId="2F65DB12" wp14:editId="719214B5">
            <wp:extent cx="2030095" cy="341630"/>
            <wp:effectExtent l="0" t="0" r="8255" b="1270"/>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0095" cy="341630"/>
                    </a:xfrm>
                    <a:prstGeom prst="rect">
                      <a:avLst/>
                    </a:prstGeom>
                    <a:noFill/>
                  </pic:spPr>
                </pic:pic>
              </a:graphicData>
            </a:graphic>
          </wp:inline>
        </w:drawing>
      </w:r>
    </w:p>
    <w:p w:rsidR="009E005E" w:rsidRPr="009E005E" w:rsidRDefault="009E005E" w:rsidP="009E005E">
      <w:pPr>
        <w:spacing w:after="0"/>
        <w:rPr>
          <w:rFonts w:ascii="Times New Roman" w:eastAsia="Calibri" w:hAnsi="Times New Roman" w:cs="Times New Roman"/>
          <w:sz w:val="24"/>
          <w:szCs w:val="24"/>
        </w:rPr>
      </w:pPr>
      <w:r w:rsidRPr="009E005E">
        <w:rPr>
          <w:rFonts w:ascii="Times New Roman" w:eastAsia="Calibri" w:hAnsi="Times New Roman" w:cs="Times New Roman"/>
          <w:sz w:val="24"/>
          <w:szCs w:val="24"/>
        </w:rPr>
        <w:t>Gdzie:</w:t>
      </w:r>
    </w:p>
    <w:p w:rsidR="009E005E" w:rsidRPr="009E005E" w:rsidRDefault="009E005E" w:rsidP="009E005E">
      <w:pPr>
        <w:spacing w:after="0"/>
        <w:rPr>
          <w:rFonts w:ascii="Times New Roman" w:eastAsia="Calibri" w:hAnsi="Times New Roman" w:cs="Times New Roman"/>
          <w:sz w:val="24"/>
          <w:szCs w:val="24"/>
        </w:rPr>
      </w:pPr>
      <w:r w:rsidRPr="009E005E">
        <w:rPr>
          <w:rFonts w:ascii="Times New Roman" w:eastAsia="Garamond" w:hAnsi="Times New Roman" w:cs="Times New Roman"/>
          <w:sz w:val="24"/>
        </w:rPr>
        <w:t>L</w:t>
      </w:r>
      <w:r w:rsidRPr="009E005E">
        <w:rPr>
          <w:rFonts w:ascii="Times New Roman" w:eastAsia="Garamond" w:hAnsi="Times New Roman" w:cs="Times New Roman"/>
          <w:position w:val="-4"/>
          <w:sz w:val="14"/>
        </w:rPr>
        <w:t xml:space="preserve">WA  </w:t>
      </w:r>
      <w:r w:rsidRPr="009E005E">
        <w:rPr>
          <w:rFonts w:ascii="Times New Roman" w:eastAsia="Calibri" w:hAnsi="Times New Roman" w:cs="Times New Roman"/>
          <w:sz w:val="24"/>
          <w:szCs w:val="24"/>
        </w:rPr>
        <w:t>- Poziom mocy akustycznej</w:t>
      </w:r>
    </w:p>
    <w:p w:rsidR="009E005E" w:rsidRPr="009E005E" w:rsidRDefault="009E005E" w:rsidP="009E005E">
      <w:pPr>
        <w:spacing w:after="0"/>
        <w:rPr>
          <w:rFonts w:ascii="Times New Roman" w:eastAsia="Garamond" w:hAnsi="Times New Roman" w:cs="Times New Roman"/>
          <w:position w:val="-4"/>
          <w:sz w:val="24"/>
          <w:szCs w:val="24"/>
        </w:rPr>
      </w:pPr>
      <w:r w:rsidRPr="009E005E">
        <w:rPr>
          <w:rFonts w:ascii="Times New Roman" w:eastAsia="Garamond" w:hAnsi="Times New Roman" w:cs="Times New Roman"/>
        </w:rPr>
        <w:t>L</w:t>
      </w:r>
      <w:r w:rsidRPr="009E005E">
        <w:rPr>
          <w:rFonts w:ascii="Times New Roman" w:eastAsia="Garamond" w:hAnsi="Times New Roman" w:cs="Times New Roman"/>
          <w:position w:val="-4"/>
        </w:rPr>
        <w:t xml:space="preserve">P – </w:t>
      </w:r>
      <w:r w:rsidRPr="009E005E">
        <w:rPr>
          <w:rFonts w:ascii="Times New Roman" w:eastAsia="Garamond" w:hAnsi="Times New Roman" w:cs="Times New Roman"/>
          <w:position w:val="-4"/>
          <w:sz w:val="24"/>
          <w:szCs w:val="24"/>
        </w:rPr>
        <w:t>Poziom dźwięku w punkcie</w:t>
      </w:r>
    </w:p>
    <w:p w:rsidR="009E005E" w:rsidRPr="009E005E" w:rsidRDefault="009E005E" w:rsidP="009E005E">
      <w:pPr>
        <w:spacing w:after="0"/>
        <w:rPr>
          <w:rFonts w:ascii="Times New Roman" w:eastAsia="Garamond" w:hAnsi="Times New Roman" w:cs="Times New Roman"/>
          <w:position w:val="-4"/>
          <w:sz w:val="24"/>
          <w:szCs w:val="24"/>
        </w:rPr>
      </w:pPr>
      <w:r w:rsidRPr="009E005E">
        <w:rPr>
          <w:rFonts w:ascii="Times New Roman" w:eastAsia="Garamond" w:hAnsi="Times New Roman" w:cs="Times New Roman"/>
          <w:position w:val="-4"/>
          <w:sz w:val="24"/>
          <w:szCs w:val="24"/>
        </w:rPr>
        <w:t>R- Promień</w:t>
      </w:r>
    </w:p>
    <w:p w:rsidR="009E005E" w:rsidRDefault="006309B7" w:rsidP="006309B7">
      <w:pPr>
        <w:spacing w:after="0"/>
        <w:rPr>
          <w:rFonts w:ascii="Times New Roman" w:eastAsia="Garamond" w:hAnsi="Times New Roman" w:cs="Times New Roman"/>
          <w:position w:val="-4"/>
          <w:sz w:val="24"/>
          <w:szCs w:val="24"/>
        </w:rPr>
      </w:pPr>
      <w:r>
        <w:rPr>
          <w:rFonts w:ascii="Times New Roman" w:eastAsia="Garamond" w:hAnsi="Times New Roman" w:cs="Times New Roman"/>
          <w:position w:val="-4"/>
          <w:sz w:val="24"/>
          <w:szCs w:val="24"/>
        </w:rPr>
        <w:t xml:space="preserve">11 – Współczynnik korekcji. </w:t>
      </w:r>
    </w:p>
    <w:p w:rsidR="006309B7" w:rsidRPr="006309B7" w:rsidRDefault="006309B7" w:rsidP="006309B7">
      <w:pPr>
        <w:spacing w:after="0"/>
        <w:rPr>
          <w:rFonts w:ascii="Times New Roman" w:eastAsia="Garamond" w:hAnsi="Times New Roman" w:cs="Times New Roman"/>
          <w:position w:val="-4"/>
          <w:sz w:val="24"/>
          <w:szCs w:val="24"/>
        </w:rPr>
      </w:pPr>
    </w:p>
    <w:p w:rsidR="00B22AA0" w:rsidRDefault="00B22AA0" w:rsidP="002329CB">
      <w:pPr>
        <w:spacing w:after="0" w:line="360" w:lineRule="auto"/>
        <w:rPr>
          <w:rFonts w:ascii="Times New Roman" w:hAnsi="Times New Roman" w:cs="Times New Roman"/>
          <w:sz w:val="24"/>
          <w:szCs w:val="24"/>
        </w:rPr>
      </w:pPr>
      <w:r>
        <w:rPr>
          <w:rFonts w:ascii="Times New Roman" w:hAnsi="Times New Roman" w:cs="Times New Roman"/>
          <w:sz w:val="24"/>
          <w:szCs w:val="24"/>
        </w:rPr>
        <w:t>W wersji tabelarycznej zestawiono charakterystykę poszczególnych wentylatorów:</w:t>
      </w:r>
    </w:p>
    <w:p w:rsidR="002329CB" w:rsidRPr="002329CB" w:rsidRDefault="002329CB" w:rsidP="002329CB">
      <w:pPr>
        <w:spacing w:after="0" w:line="360" w:lineRule="auto"/>
        <w:rPr>
          <w:rFonts w:ascii="Times New Roman" w:hAnsi="Times New Roman" w:cs="Times New Roman"/>
          <w:i/>
          <w:sz w:val="20"/>
          <w:szCs w:val="24"/>
        </w:rPr>
      </w:pPr>
      <w:r>
        <w:rPr>
          <w:rFonts w:ascii="Times New Roman" w:hAnsi="Times New Roman" w:cs="Times New Roman"/>
          <w:i/>
          <w:sz w:val="20"/>
          <w:szCs w:val="24"/>
        </w:rPr>
        <w:t>Tabela 16: Charakterystyka punktowych źródeł hałasu</w:t>
      </w:r>
    </w:p>
    <w:p w:rsidR="007A4B92" w:rsidRDefault="00496E4E" w:rsidP="003B40E2">
      <w:pPr>
        <w:spacing w:line="360" w:lineRule="auto"/>
        <w:rPr>
          <w:rFonts w:ascii="Times New Roman" w:hAnsi="Times New Roman" w:cs="Times New Roman"/>
          <w:sz w:val="24"/>
          <w:szCs w:val="24"/>
        </w:rPr>
      </w:pPr>
      <w:r>
        <w:rPr>
          <w:rFonts w:ascii="Times New Roman" w:hAnsi="Times New Roman" w:cs="Times New Roman"/>
          <w:noProof/>
          <w:sz w:val="24"/>
          <w:szCs w:val="24"/>
          <w:lang w:eastAsia="pl-PL"/>
        </w:rPr>
        <mc:AlternateContent>
          <mc:Choice Requires="wpc">
            <w:drawing>
              <wp:inline distT="0" distB="0" distL="0" distR="0">
                <wp:extent cx="6200775" cy="4094480"/>
                <wp:effectExtent l="0" t="0" r="28575" b="1270"/>
                <wp:docPr id="380" name="Kanwa 3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6"/>
                        <wps:cNvSpPr>
                          <a:spLocks noChangeArrowheads="1"/>
                        </wps:cNvSpPr>
                        <wps:spPr bwMode="auto">
                          <a:xfrm>
                            <a:off x="95250" y="540385"/>
                            <a:ext cx="346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Obiekt</w:t>
                              </w:r>
                            </w:p>
                          </w:txbxContent>
                        </wps:txbx>
                        <wps:bodyPr rot="0" vert="horz" wrap="none" lIns="0" tIns="0" rIns="0" bIns="0" anchor="t" anchorCtr="0">
                          <a:spAutoFit/>
                        </wps:bodyPr>
                      </wps:wsp>
                      <wps:wsp>
                        <wps:cNvPr id="8" name="Rectangle 7"/>
                        <wps:cNvSpPr>
                          <a:spLocks noChangeArrowheads="1"/>
                        </wps:cNvSpPr>
                        <wps:spPr bwMode="auto">
                          <a:xfrm>
                            <a:off x="556260" y="540385"/>
                            <a:ext cx="8153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Symbol emitora</w:t>
                              </w:r>
                            </w:p>
                          </w:txbxContent>
                        </wps:txbx>
                        <wps:bodyPr rot="0" vert="horz" wrap="none" lIns="0" tIns="0" rIns="0" bIns="0" anchor="t" anchorCtr="0">
                          <a:spAutoFit/>
                        </wps:bodyPr>
                      </wps:wsp>
                      <wps:wsp>
                        <wps:cNvPr id="202" name="Rectangle 8"/>
                        <wps:cNvSpPr>
                          <a:spLocks noChangeArrowheads="1"/>
                        </wps:cNvSpPr>
                        <wps:spPr bwMode="auto">
                          <a:xfrm>
                            <a:off x="1581785" y="540385"/>
                            <a:ext cx="3321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Sektor</w:t>
                              </w:r>
                            </w:p>
                          </w:txbxContent>
                        </wps:txbx>
                        <wps:bodyPr rot="0" vert="horz" wrap="none" lIns="0" tIns="0" rIns="0" bIns="0" anchor="t" anchorCtr="0">
                          <a:spAutoFit/>
                        </wps:bodyPr>
                      </wps:wsp>
                      <wps:wsp>
                        <wps:cNvPr id="203" name="Rectangle 9"/>
                        <wps:cNvSpPr>
                          <a:spLocks noChangeArrowheads="1"/>
                        </wps:cNvSpPr>
                        <wps:spPr bwMode="auto">
                          <a:xfrm>
                            <a:off x="2233930" y="451485"/>
                            <a:ext cx="44450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 xml:space="preserve">Średnica </w:t>
                              </w:r>
                            </w:p>
                          </w:txbxContent>
                        </wps:txbx>
                        <wps:bodyPr rot="0" vert="horz" wrap="none" lIns="0" tIns="0" rIns="0" bIns="0" anchor="t" anchorCtr="0">
                          <a:spAutoFit/>
                        </wps:bodyPr>
                      </wps:wsp>
                      <wps:wsp>
                        <wps:cNvPr id="204" name="Rectangle 10"/>
                        <wps:cNvSpPr>
                          <a:spLocks noChangeArrowheads="1"/>
                        </wps:cNvSpPr>
                        <wps:spPr bwMode="auto">
                          <a:xfrm>
                            <a:off x="2265680" y="621030"/>
                            <a:ext cx="38798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emitora</w:t>
                              </w:r>
                            </w:p>
                          </w:txbxContent>
                        </wps:txbx>
                        <wps:bodyPr rot="0" vert="horz" wrap="none" lIns="0" tIns="0" rIns="0" bIns="0" anchor="t" anchorCtr="0">
                          <a:spAutoFit/>
                        </wps:bodyPr>
                      </wps:wsp>
                      <wps:wsp>
                        <wps:cNvPr id="205" name="Rectangle 11"/>
                        <wps:cNvSpPr>
                          <a:spLocks noChangeArrowheads="1"/>
                        </wps:cNvSpPr>
                        <wps:spPr bwMode="auto">
                          <a:xfrm>
                            <a:off x="2869565" y="451485"/>
                            <a:ext cx="2470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 xml:space="preserve">Ilość </w:t>
                              </w:r>
                            </w:p>
                          </w:txbxContent>
                        </wps:txbx>
                        <wps:bodyPr rot="0" vert="horz" wrap="none" lIns="0" tIns="0" rIns="0" bIns="0" anchor="t" anchorCtr="0">
                          <a:spAutoFit/>
                        </wps:bodyPr>
                      </wps:wsp>
                      <wps:wsp>
                        <wps:cNvPr id="206" name="Rectangle 12"/>
                        <wps:cNvSpPr>
                          <a:spLocks noChangeArrowheads="1"/>
                        </wps:cNvSpPr>
                        <wps:spPr bwMode="auto">
                          <a:xfrm>
                            <a:off x="2861945" y="621030"/>
                            <a:ext cx="25781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[szt.]</w:t>
                              </w:r>
                            </w:p>
                          </w:txbxContent>
                        </wps:txbx>
                        <wps:bodyPr rot="0" vert="horz" wrap="none" lIns="0" tIns="0" rIns="0" bIns="0" anchor="t" anchorCtr="0">
                          <a:spAutoFit/>
                        </wps:bodyPr>
                      </wps:wsp>
                      <wps:wsp>
                        <wps:cNvPr id="207" name="Rectangle 13"/>
                        <wps:cNvSpPr>
                          <a:spLocks noChangeArrowheads="1"/>
                        </wps:cNvSpPr>
                        <wps:spPr bwMode="auto">
                          <a:xfrm>
                            <a:off x="3314700" y="540385"/>
                            <a:ext cx="70548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Posadowienie</w:t>
                              </w:r>
                            </w:p>
                          </w:txbxContent>
                        </wps:txbx>
                        <wps:bodyPr rot="0" vert="horz" wrap="none" lIns="0" tIns="0" rIns="0" bIns="0" anchor="t" anchorCtr="0">
                          <a:spAutoFit/>
                        </wps:bodyPr>
                      </wps:wsp>
                      <wps:wsp>
                        <wps:cNvPr id="208" name="Rectangle 14"/>
                        <wps:cNvSpPr>
                          <a:spLocks noChangeArrowheads="1"/>
                        </wps:cNvSpPr>
                        <wps:spPr bwMode="auto">
                          <a:xfrm>
                            <a:off x="4149725" y="451485"/>
                            <a:ext cx="5295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 xml:space="preserve">Wysokość </w:t>
                              </w:r>
                            </w:p>
                          </w:txbxContent>
                        </wps:txbx>
                        <wps:bodyPr rot="0" vert="horz" wrap="none" lIns="0" tIns="0" rIns="0" bIns="0" anchor="t" anchorCtr="0">
                          <a:spAutoFit/>
                        </wps:bodyPr>
                      </wps:wsp>
                      <wps:wsp>
                        <wps:cNvPr id="209" name="Rectangle 15"/>
                        <wps:cNvSpPr>
                          <a:spLocks noChangeArrowheads="1"/>
                        </wps:cNvSpPr>
                        <wps:spPr bwMode="auto">
                          <a:xfrm>
                            <a:off x="4324350" y="621030"/>
                            <a:ext cx="1835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[m]</w:t>
                              </w:r>
                            </w:p>
                          </w:txbxContent>
                        </wps:txbx>
                        <wps:bodyPr rot="0" vert="horz" wrap="none" lIns="0" tIns="0" rIns="0" bIns="0" anchor="t" anchorCtr="0">
                          <a:spAutoFit/>
                        </wps:bodyPr>
                      </wps:wsp>
                      <wps:wsp>
                        <wps:cNvPr id="210" name="Rectangle 16"/>
                        <wps:cNvSpPr>
                          <a:spLocks noChangeArrowheads="1"/>
                        </wps:cNvSpPr>
                        <wps:spPr bwMode="auto">
                          <a:xfrm>
                            <a:off x="4881245" y="451485"/>
                            <a:ext cx="38862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 xml:space="preserve">Poziom </w:t>
                              </w:r>
                            </w:p>
                          </w:txbxContent>
                        </wps:txbx>
                        <wps:bodyPr rot="0" vert="horz" wrap="none" lIns="0" tIns="0" rIns="0" bIns="0" anchor="t" anchorCtr="0">
                          <a:spAutoFit/>
                        </wps:bodyPr>
                      </wps:wsp>
                      <wps:wsp>
                        <wps:cNvPr id="211" name="Rectangle 17"/>
                        <wps:cNvSpPr>
                          <a:spLocks noChangeArrowheads="1"/>
                        </wps:cNvSpPr>
                        <wps:spPr bwMode="auto">
                          <a:xfrm>
                            <a:off x="4785360" y="621030"/>
                            <a:ext cx="5892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hałasu [dB]</w:t>
                              </w:r>
                            </w:p>
                          </w:txbxContent>
                        </wps:txbx>
                        <wps:bodyPr rot="0" vert="horz" wrap="none" lIns="0" tIns="0" rIns="0" bIns="0" anchor="t" anchorCtr="0">
                          <a:spAutoFit/>
                        </wps:bodyPr>
                      </wps:wsp>
                      <wps:wsp>
                        <wps:cNvPr id="212" name="Rectangle 18"/>
                        <wps:cNvSpPr>
                          <a:spLocks noChangeArrowheads="1"/>
                        </wps:cNvSpPr>
                        <wps:spPr bwMode="auto">
                          <a:xfrm>
                            <a:off x="5461000" y="370840"/>
                            <a:ext cx="70231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 xml:space="preserve">Poziom mocy </w:t>
                              </w:r>
                            </w:p>
                          </w:txbxContent>
                        </wps:txbx>
                        <wps:bodyPr rot="0" vert="horz" wrap="none" lIns="0" tIns="0" rIns="0" bIns="0" anchor="t" anchorCtr="0">
                          <a:spAutoFit/>
                        </wps:bodyPr>
                      </wps:wsp>
                      <wps:wsp>
                        <wps:cNvPr id="213" name="Rectangle 19"/>
                        <wps:cNvSpPr>
                          <a:spLocks noChangeArrowheads="1"/>
                        </wps:cNvSpPr>
                        <wps:spPr bwMode="auto">
                          <a:xfrm>
                            <a:off x="5509260" y="540385"/>
                            <a:ext cx="600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 xml:space="preserve">akustycznej </w:t>
                              </w:r>
                            </w:p>
                          </w:txbxContent>
                        </wps:txbx>
                        <wps:bodyPr rot="0" vert="horz" wrap="none" lIns="0" tIns="0" rIns="0" bIns="0" anchor="t" anchorCtr="0">
                          <a:spAutoFit/>
                        </wps:bodyPr>
                      </wps:wsp>
                      <wps:wsp>
                        <wps:cNvPr id="214" name="Rectangle 20"/>
                        <wps:cNvSpPr>
                          <a:spLocks noChangeArrowheads="1"/>
                        </wps:cNvSpPr>
                        <wps:spPr bwMode="auto">
                          <a:xfrm>
                            <a:off x="5675630" y="709930"/>
                            <a:ext cx="2330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[dB]</w:t>
                              </w:r>
                            </w:p>
                          </w:txbxContent>
                        </wps:txbx>
                        <wps:bodyPr rot="0" vert="horz" wrap="none" lIns="0" tIns="0" rIns="0" bIns="0" anchor="t" anchorCtr="0">
                          <a:spAutoFit/>
                        </wps:bodyPr>
                      </wps:wsp>
                      <wps:wsp>
                        <wps:cNvPr id="215" name="Rectangle 21"/>
                        <wps:cNvSpPr>
                          <a:spLocks noChangeArrowheads="1"/>
                        </wps:cNvSpPr>
                        <wps:spPr bwMode="auto">
                          <a:xfrm>
                            <a:off x="659765" y="1089025"/>
                            <a:ext cx="58229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EA-1 EA-2</w:t>
                              </w:r>
                            </w:p>
                          </w:txbxContent>
                        </wps:txbx>
                        <wps:bodyPr rot="0" vert="horz" wrap="none" lIns="0" tIns="0" rIns="0" bIns="0" anchor="t" anchorCtr="0">
                          <a:spAutoFit/>
                        </wps:bodyPr>
                      </wps:wsp>
                      <wps:wsp>
                        <wps:cNvPr id="216" name="Rectangle 22"/>
                        <wps:cNvSpPr>
                          <a:spLocks noChangeArrowheads="1"/>
                        </wps:cNvSpPr>
                        <wps:spPr bwMode="auto">
                          <a:xfrm>
                            <a:off x="1605915" y="1089025"/>
                            <a:ext cx="31750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krycia</w:t>
                              </w:r>
                            </w:p>
                          </w:txbxContent>
                        </wps:txbx>
                        <wps:bodyPr rot="0" vert="horz" wrap="none" lIns="0" tIns="0" rIns="0" bIns="0" anchor="t" anchorCtr="0">
                          <a:spAutoFit/>
                        </wps:bodyPr>
                      </wps:wsp>
                      <wps:wsp>
                        <wps:cNvPr id="217" name="Rectangle 23"/>
                        <wps:cNvSpPr>
                          <a:spLocks noChangeArrowheads="1"/>
                        </wps:cNvSpPr>
                        <wps:spPr bwMode="auto">
                          <a:xfrm>
                            <a:off x="2313305" y="1073150"/>
                            <a:ext cx="29527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p>
                          </w:txbxContent>
                        </wps:txbx>
                        <wps:bodyPr rot="0" vert="horz" wrap="none" lIns="0" tIns="0" rIns="0" bIns="0" anchor="t" anchorCtr="0">
                          <a:spAutoFit/>
                        </wps:bodyPr>
                      </wps:wsp>
                      <wps:wsp>
                        <wps:cNvPr id="218" name="Rectangle 24"/>
                        <wps:cNvSpPr>
                          <a:spLocks noChangeArrowheads="1"/>
                        </wps:cNvSpPr>
                        <wps:spPr bwMode="auto">
                          <a:xfrm>
                            <a:off x="2957195" y="10890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219" name="Rectangle 25"/>
                        <wps:cNvSpPr>
                          <a:spLocks noChangeArrowheads="1"/>
                        </wps:cNvSpPr>
                        <wps:spPr bwMode="auto">
                          <a:xfrm>
                            <a:off x="3537585" y="1089025"/>
                            <a:ext cx="24003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dach</w:t>
                              </w:r>
                            </w:p>
                          </w:txbxContent>
                        </wps:txbx>
                        <wps:bodyPr rot="0" vert="horz" wrap="none" lIns="0" tIns="0" rIns="0" bIns="0" anchor="t" anchorCtr="0">
                          <a:spAutoFit/>
                        </wps:bodyPr>
                      </wps:wsp>
                      <wps:wsp>
                        <wps:cNvPr id="220" name="Rectangle 26"/>
                        <wps:cNvSpPr>
                          <a:spLocks noChangeArrowheads="1"/>
                        </wps:cNvSpPr>
                        <wps:spPr bwMode="auto">
                          <a:xfrm>
                            <a:off x="4324350" y="1089025"/>
                            <a:ext cx="9588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 5</w:t>
                              </w:r>
                            </w:p>
                          </w:txbxContent>
                        </wps:txbx>
                        <wps:bodyPr rot="0" vert="horz" wrap="none" lIns="0" tIns="0" rIns="0" bIns="0" anchor="t" anchorCtr="0">
                          <a:spAutoFit/>
                        </wps:bodyPr>
                      </wps:wsp>
                      <wps:wsp>
                        <wps:cNvPr id="221" name="Rectangle 27"/>
                        <wps:cNvSpPr>
                          <a:spLocks noChangeArrowheads="1"/>
                        </wps:cNvSpPr>
                        <wps:spPr bwMode="auto">
                          <a:xfrm>
                            <a:off x="5008245" y="1089025"/>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55</w:t>
                              </w:r>
                            </w:p>
                          </w:txbxContent>
                        </wps:txbx>
                        <wps:bodyPr rot="0" vert="horz" wrap="none" lIns="0" tIns="0" rIns="0" bIns="0" anchor="t" anchorCtr="0">
                          <a:spAutoFit/>
                        </wps:bodyPr>
                      </wps:wsp>
                      <wps:wsp>
                        <wps:cNvPr id="222" name="Rectangle 28"/>
                        <wps:cNvSpPr>
                          <a:spLocks noChangeArrowheads="1"/>
                        </wps:cNvSpPr>
                        <wps:spPr bwMode="auto">
                          <a:xfrm>
                            <a:off x="5692140" y="1089025"/>
                            <a:ext cx="22288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82,9</w:t>
                              </w:r>
                            </w:p>
                          </w:txbxContent>
                        </wps:txbx>
                        <wps:bodyPr rot="0" vert="horz" wrap="none" lIns="0" tIns="0" rIns="0" bIns="0" anchor="t" anchorCtr="0">
                          <a:spAutoFit/>
                        </wps:bodyPr>
                      </wps:wsp>
                      <wps:wsp>
                        <wps:cNvPr id="223" name="Rectangle 29"/>
                        <wps:cNvSpPr>
                          <a:spLocks noChangeArrowheads="1"/>
                        </wps:cNvSpPr>
                        <wps:spPr bwMode="auto">
                          <a:xfrm>
                            <a:off x="659765" y="1476375"/>
                            <a:ext cx="58229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EA-3 EA-5</w:t>
                              </w:r>
                            </w:p>
                          </w:txbxContent>
                        </wps:txbx>
                        <wps:bodyPr rot="0" vert="horz" wrap="none" lIns="0" tIns="0" rIns="0" bIns="0" anchor="t" anchorCtr="0">
                          <a:spAutoFit/>
                        </wps:bodyPr>
                      </wps:wsp>
                      <wps:wsp>
                        <wps:cNvPr id="224" name="Rectangle 30"/>
                        <wps:cNvSpPr>
                          <a:spLocks noChangeArrowheads="1"/>
                        </wps:cNvSpPr>
                        <wps:spPr bwMode="auto">
                          <a:xfrm>
                            <a:off x="1375410" y="1476375"/>
                            <a:ext cx="82232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 xml:space="preserve">loch grupowych </w:t>
                              </w:r>
                            </w:p>
                          </w:txbxContent>
                        </wps:txbx>
                        <wps:bodyPr rot="0" vert="horz" wrap="none" lIns="0" tIns="0" rIns="0" bIns="0" anchor="t" anchorCtr="0">
                          <a:spAutoFit/>
                        </wps:bodyPr>
                      </wps:wsp>
                      <wps:wsp>
                        <wps:cNvPr id="225" name="Rectangle 31"/>
                        <wps:cNvSpPr>
                          <a:spLocks noChangeArrowheads="1"/>
                        </wps:cNvSpPr>
                        <wps:spPr bwMode="auto">
                          <a:xfrm>
                            <a:off x="2313305" y="1459865"/>
                            <a:ext cx="29527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p>
                          </w:txbxContent>
                        </wps:txbx>
                        <wps:bodyPr rot="0" vert="horz" wrap="none" lIns="0" tIns="0" rIns="0" bIns="0" anchor="t" anchorCtr="0">
                          <a:spAutoFit/>
                        </wps:bodyPr>
                      </wps:wsp>
                      <wps:wsp>
                        <wps:cNvPr id="226" name="Rectangle 32"/>
                        <wps:cNvSpPr>
                          <a:spLocks noChangeArrowheads="1"/>
                        </wps:cNvSpPr>
                        <wps:spPr bwMode="auto">
                          <a:xfrm>
                            <a:off x="2957195" y="147637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227" name="Rectangle 33"/>
                        <wps:cNvSpPr>
                          <a:spLocks noChangeArrowheads="1"/>
                        </wps:cNvSpPr>
                        <wps:spPr bwMode="auto">
                          <a:xfrm>
                            <a:off x="3537585" y="1476375"/>
                            <a:ext cx="24003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dach</w:t>
                              </w:r>
                            </w:p>
                          </w:txbxContent>
                        </wps:txbx>
                        <wps:bodyPr rot="0" vert="horz" wrap="none" lIns="0" tIns="0" rIns="0" bIns="0" anchor="t" anchorCtr="0">
                          <a:spAutoFit/>
                        </wps:bodyPr>
                      </wps:wsp>
                      <wps:wsp>
                        <wps:cNvPr id="228" name="Rectangle 34"/>
                        <wps:cNvSpPr>
                          <a:spLocks noChangeArrowheads="1"/>
                        </wps:cNvSpPr>
                        <wps:spPr bwMode="auto">
                          <a:xfrm>
                            <a:off x="4324350" y="1476375"/>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 xml:space="preserve"> 5 </w:t>
                              </w:r>
                            </w:p>
                          </w:txbxContent>
                        </wps:txbx>
                        <wps:bodyPr rot="0" vert="horz" wrap="none" lIns="0" tIns="0" rIns="0" bIns="0" anchor="t" anchorCtr="0">
                          <a:spAutoFit/>
                        </wps:bodyPr>
                      </wps:wsp>
                      <wps:wsp>
                        <wps:cNvPr id="229" name="Rectangle 35"/>
                        <wps:cNvSpPr>
                          <a:spLocks noChangeArrowheads="1"/>
                        </wps:cNvSpPr>
                        <wps:spPr bwMode="auto">
                          <a:xfrm>
                            <a:off x="5008245" y="1476375"/>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46</w:t>
                              </w:r>
                            </w:p>
                          </w:txbxContent>
                        </wps:txbx>
                        <wps:bodyPr rot="0" vert="horz" wrap="none" lIns="0" tIns="0" rIns="0" bIns="0" anchor="t" anchorCtr="0">
                          <a:spAutoFit/>
                        </wps:bodyPr>
                      </wps:wsp>
                      <wps:wsp>
                        <wps:cNvPr id="230" name="Rectangle 36"/>
                        <wps:cNvSpPr>
                          <a:spLocks noChangeArrowheads="1"/>
                        </wps:cNvSpPr>
                        <wps:spPr bwMode="auto">
                          <a:xfrm>
                            <a:off x="5692140" y="1476375"/>
                            <a:ext cx="22288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73,9</w:t>
                              </w:r>
                            </w:p>
                          </w:txbxContent>
                        </wps:txbx>
                        <wps:bodyPr rot="0" vert="horz" wrap="none" lIns="0" tIns="0" rIns="0" bIns="0" anchor="t" anchorCtr="0">
                          <a:spAutoFit/>
                        </wps:bodyPr>
                      </wps:wsp>
                      <wps:wsp>
                        <wps:cNvPr id="231" name="Rectangle 37"/>
                        <wps:cNvSpPr>
                          <a:spLocks noChangeArrowheads="1"/>
                        </wps:cNvSpPr>
                        <wps:spPr bwMode="auto">
                          <a:xfrm>
                            <a:off x="222885" y="1863725"/>
                            <a:ext cx="850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B</w:t>
                              </w:r>
                            </w:p>
                          </w:txbxContent>
                        </wps:txbx>
                        <wps:bodyPr rot="0" vert="horz" wrap="none" lIns="0" tIns="0" rIns="0" bIns="0" anchor="t" anchorCtr="0">
                          <a:spAutoFit/>
                        </wps:bodyPr>
                      </wps:wsp>
                      <wps:wsp>
                        <wps:cNvPr id="232" name="Rectangle 38"/>
                        <wps:cNvSpPr>
                          <a:spLocks noChangeArrowheads="1"/>
                        </wps:cNvSpPr>
                        <wps:spPr bwMode="auto">
                          <a:xfrm>
                            <a:off x="628015" y="1863725"/>
                            <a:ext cx="6635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 EB-6 EB-10</w:t>
                              </w:r>
                            </w:p>
                          </w:txbxContent>
                        </wps:txbx>
                        <wps:bodyPr rot="0" vert="horz" wrap="none" lIns="0" tIns="0" rIns="0" bIns="0" anchor="t" anchorCtr="0">
                          <a:spAutoFit/>
                        </wps:bodyPr>
                      </wps:wsp>
                      <wps:wsp>
                        <wps:cNvPr id="233" name="Rectangle 39"/>
                        <wps:cNvSpPr>
                          <a:spLocks noChangeArrowheads="1"/>
                        </wps:cNvSpPr>
                        <wps:spPr bwMode="auto">
                          <a:xfrm>
                            <a:off x="1407160" y="1783080"/>
                            <a:ext cx="7512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 xml:space="preserve">kojce grupowe </w:t>
                              </w:r>
                            </w:p>
                          </w:txbxContent>
                        </wps:txbx>
                        <wps:bodyPr rot="0" vert="horz" wrap="none" lIns="0" tIns="0" rIns="0" bIns="0" anchor="t" anchorCtr="0">
                          <a:spAutoFit/>
                        </wps:bodyPr>
                      </wps:wsp>
                      <wps:wsp>
                        <wps:cNvPr id="234" name="Rectangle 40"/>
                        <wps:cNvSpPr>
                          <a:spLocks noChangeArrowheads="1"/>
                        </wps:cNvSpPr>
                        <wps:spPr bwMode="auto">
                          <a:xfrm>
                            <a:off x="1574165" y="1944370"/>
                            <a:ext cx="40576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dla loch</w:t>
                              </w:r>
                            </w:p>
                          </w:txbxContent>
                        </wps:txbx>
                        <wps:bodyPr rot="0" vert="horz" wrap="none" lIns="0" tIns="0" rIns="0" bIns="0" anchor="t" anchorCtr="0">
                          <a:spAutoFit/>
                        </wps:bodyPr>
                      </wps:wsp>
                      <wps:wsp>
                        <wps:cNvPr id="235" name="Rectangle 41"/>
                        <wps:cNvSpPr>
                          <a:spLocks noChangeArrowheads="1"/>
                        </wps:cNvSpPr>
                        <wps:spPr bwMode="auto">
                          <a:xfrm>
                            <a:off x="2321560" y="1847215"/>
                            <a:ext cx="16827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p>
                          </w:txbxContent>
                        </wps:txbx>
                        <wps:bodyPr rot="0" vert="horz" wrap="none" lIns="0" tIns="0" rIns="0" bIns="0" anchor="t" anchorCtr="0">
                          <a:spAutoFit/>
                        </wps:bodyPr>
                      </wps:wsp>
                      <wps:wsp>
                        <wps:cNvPr id="236" name="Rectangle 42"/>
                        <wps:cNvSpPr>
                          <a:spLocks noChangeArrowheads="1"/>
                        </wps:cNvSpPr>
                        <wps:spPr bwMode="auto">
                          <a:xfrm>
                            <a:off x="2456180" y="1863725"/>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80</w:t>
                              </w:r>
                            </w:p>
                          </w:txbxContent>
                        </wps:txbx>
                        <wps:bodyPr rot="0" vert="horz" wrap="none" lIns="0" tIns="0" rIns="0" bIns="0" anchor="t" anchorCtr="0">
                          <a:spAutoFit/>
                        </wps:bodyPr>
                      </wps:wsp>
                      <wps:wsp>
                        <wps:cNvPr id="237" name="Rectangle 43"/>
                        <wps:cNvSpPr>
                          <a:spLocks noChangeArrowheads="1"/>
                        </wps:cNvSpPr>
                        <wps:spPr bwMode="auto">
                          <a:xfrm>
                            <a:off x="2957195" y="18637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238" name="Rectangle 44"/>
                        <wps:cNvSpPr>
                          <a:spLocks noChangeArrowheads="1"/>
                        </wps:cNvSpPr>
                        <wps:spPr bwMode="auto">
                          <a:xfrm>
                            <a:off x="3537585" y="1863725"/>
                            <a:ext cx="24003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dach</w:t>
                              </w:r>
                            </w:p>
                          </w:txbxContent>
                        </wps:txbx>
                        <wps:bodyPr rot="0" vert="horz" wrap="none" lIns="0" tIns="0" rIns="0" bIns="0" anchor="t" anchorCtr="0">
                          <a:spAutoFit/>
                        </wps:bodyPr>
                      </wps:wsp>
                      <wps:wsp>
                        <wps:cNvPr id="239" name="Rectangle 45"/>
                        <wps:cNvSpPr>
                          <a:spLocks noChangeArrowheads="1"/>
                        </wps:cNvSpPr>
                        <wps:spPr bwMode="auto">
                          <a:xfrm>
                            <a:off x="4324350" y="1863725"/>
                            <a:ext cx="9588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 5</w:t>
                              </w:r>
                            </w:p>
                          </w:txbxContent>
                        </wps:txbx>
                        <wps:bodyPr rot="0" vert="horz" wrap="none" lIns="0" tIns="0" rIns="0" bIns="0" anchor="t" anchorCtr="0">
                          <a:spAutoFit/>
                        </wps:bodyPr>
                      </wps:wsp>
                      <wps:wsp>
                        <wps:cNvPr id="240" name="Rectangle 46"/>
                        <wps:cNvSpPr>
                          <a:spLocks noChangeArrowheads="1"/>
                        </wps:cNvSpPr>
                        <wps:spPr bwMode="auto">
                          <a:xfrm>
                            <a:off x="5008245" y="1863725"/>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55</w:t>
                              </w:r>
                            </w:p>
                          </w:txbxContent>
                        </wps:txbx>
                        <wps:bodyPr rot="0" vert="horz" wrap="none" lIns="0" tIns="0" rIns="0" bIns="0" anchor="t" anchorCtr="0">
                          <a:spAutoFit/>
                        </wps:bodyPr>
                      </wps:wsp>
                      <wps:wsp>
                        <wps:cNvPr id="241" name="Rectangle 47"/>
                        <wps:cNvSpPr>
                          <a:spLocks noChangeArrowheads="1"/>
                        </wps:cNvSpPr>
                        <wps:spPr bwMode="auto">
                          <a:xfrm>
                            <a:off x="5692140" y="1863725"/>
                            <a:ext cx="22288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82,9</w:t>
                              </w:r>
                            </w:p>
                          </w:txbxContent>
                        </wps:txbx>
                        <wps:bodyPr rot="0" vert="horz" wrap="none" lIns="0" tIns="0" rIns="0" bIns="0" anchor="t" anchorCtr="0">
                          <a:spAutoFit/>
                        </wps:bodyPr>
                      </wps:wsp>
                      <wps:wsp>
                        <wps:cNvPr id="242" name="Rectangle 48"/>
                        <wps:cNvSpPr>
                          <a:spLocks noChangeArrowheads="1"/>
                        </wps:cNvSpPr>
                        <wps:spPr bwMode="auto">
                          <a:xfrm>
                            <a:off x="612140" y="2250440"/>
                            <a:ext cx="69532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EC-11 EC-18</w:t>
                              </w:r>
                            </w:p>
                          </w:txbxContent>
                        </wps:txbx>
                        <wps:bodyPr rot="0" vert="horz" wrap="none" lIns="0" tIns="0" rIns="0" bIns="0" anchor="t" anchorCtr="0">
                          <a:spAutoFit/>
                        </wps:bodyPr>
                      </wps:wsp>
                      <wps:wsp>
                        <wps:cNvPr id="243" name="Rectangle 49"/>
                        <wps:cNvSpPr>
                          <a:spLocks noChangeArrowheads="1"/>
                        </wps:cNvSpPr>
                        <wps:spPr bwMode="auto">
                          <a:xfrm>
                            <a:off x="1486535" y="2250440"/>
                            <a:ext cx="57150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porodówka</w:t>
                              </w:r>
                            </w:p>
                          </w:txbxContent>
                        </wps:txbx>
                        <wps:bodyPr rot="0" vert="horz" wrap="none" lIns="0" tIns="0" rIns="0" bIns="0" anchor="t" anchorCtr="0">
                          <a:spAutoFit/>
                        </wps:bodyPr>
                      </wps:wsp>
                      <wps:wsp>
                        <wps:cNvPr id="244" name="Rectangle 50"/>
                        <wps:cNvSpPr>
                          <a:spLocks noChangeArrowheads="1"/>
                        </wps:cNvSpPr>
                        <wps:spPr bwMode="auto">
                          <a:xfrm>
                            <a:off x="2313305" y="2234565"/>
                            <a:ext cx="29527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p>
                          </w:txbxContent>
                        </wps:txbx>
                        <wps:bodyPr rot="0" vert="horz" wrap="none" lIns="0" tIns="0" rIns="0" bIns="0" anchor="t" anchorCtr="0">
                          <a:spAutoFit/>
                        </wps:bodyPr>
                      </wps:wsp>
                      <wps:wsp>
                        <wps:cNvPr id="245" name="Rectangle 51"/>
                        <wps:cNvSpPr>
                          <a:spLocks noChangeArrowheads="1"/>
                        </wps:cNvSpPr>
                        <wps:spPr bwMode="auto">
                          <a:xfrm>
                            <a:off x="2957195" y="22504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8</w:t>
                              </w:r>
                            </w:p>
                          </w:txbxContent>
                        </wps:txbx>
                        <wps:bodyPr rot="0" vert="horz" wrap="none" lIns="0" tIns="0" rIns="0" bIns="0" anchor="t" anchorCtr="0">
                          <a:spAutoFit/>
                        </wps:bodyPr>
                      </wps:wsp>
                      <wps:wsp>
                        <wps:cNvPr id="246" name="Rectangle 52"/>
                        <wps:cNvSpPr>
                          <a:spLocks noChangeArrowheads="1"/>
                        </wps:cNvSpPr>
                        <wps:spPr bwMode="auto">
                          <a:xfrm>
                            <a:off x="3537585" y="2250440"/>
                            <a:ext cx="24003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dach</w:t>
                              </w:r>
                            </w:p>
                          </w:txbxContent>
                        </wps:txbx>
                        <wps:bodyPr rot="0" vert="horz" wrap="none" lIns="0" tIns="0" rIns="0" bIns="0" anchor="t" anchorCtr="0">
                          <a:spAutoFit/>
                        </wps:bodyPr>
                      </wps:wsp>
                      <wps:wsp>
                        <wps:cNvPr id="247" name="Rectangle 53"/>
                        <wps:cNvSpPr>
                          <a:spLocks noChangeArrowheads="1"/>
                        </wps:cNvSpPr>
                        <wps:spPr bwMode="auto">
                          <a:xfrm>
                            <a:off x="4324350" y="2250440"/>
                            <a:ext cx="9588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 5</w:t>
                              </w:r>
                            </w:p>
                          </w:txbxContent>
                        </wps:txbx>
                        <wps:bodyPr rot="0" vert="horz" wrap="none" lIns="0" tIns="0" rIns="0" bIns="0" anchor="t" anchorCtr="0">
                          <a:spAutoFit/>
                        </wps:bodyPr>
                      </wps:wsp>
                      <wps:wsp>
                        <wps:cNvPr id="248" name="Rectangle 54"/>
                        <wps:cNvSpPr>
                          <a:spLocks noChangeArrowheads="1"/>
                        </wps:cNvSpPr>
                        <wps:spPr bwMode="auto">
                          <a:xfrm>
                            <a:off x="5008245" y="2250440"/>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54</w:t>
                              </w:r>
                            </w:p>
                          </w:txbxContent>
                        </wps:txbx>
                        <wps:bodyPr rot="0" vert="horz" wrap="none" lIns="0" tIns="0" rIns="0" bIns="0" anchor="t" anchorCtr="0">
                          <a:spAutoFit/>
                        </wps:bodyPr>
                      </wps:wsp>
                      <wps:wsp>
                        <wps:cNvPr id="249" name="Rectangle 55"/>
                        <wps:cNvSpPr>
                          <a:spLocks noChangeArrowheads="1"/>
                        </wps:cNvSpPr>
                        <wps:spPr bwMode="auto">
                          <a:xfrm>
                            <a:off x="5692140" y="2250440"/>
                            <a:ext cx="22288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81,9</w:t>
                              </w:r>
                            </w:p>
                          </w:txbxContent>
                        </wps:txbx>
                        <wps:bodyPr rot="0" vert="horz" wrap="none" lIns="0" tIns="0" rIns="0" bIns="0" anchor="t" anchorCtr="0">
                          <a:spAutoFit/>
                        </wps:bodyPr>
                      </wps:wsp>
                      <wps:wsp>
                        <wps:cNvPr id="250" name="Rectangle 56"/>
                        <wps:cNvSpPr>
                          <a:spLocks noChangeArrowheads="1"/>
                        </wps:cNvSpPr>
                        <wps:spPr bwMode="auto">
                          <a:xfrm>
                            <a:off x="818515" y="2637790"/>
                            <a:ext cx="2330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EPB</w:t>
                              </w:r>
                            </w:p>
                          </w:txbxContent>
                        </wps:txbx>
                        <wps:bodyPr rot="0" vert="horz" wrap="none" lIns="0" tIns="0" rIns="0" bIns="0" anchor="t" anchorCtr="0">
                          <a:spAutoFit/>
                        </wps:bodyPr>
                      </wps:wsp>
                      <wps:wsp>
                        <wps:cNvPr id="251" name="Rectangle 57"/>
                        <wps:cNvSpPr>
                          <a:spLocks noChangeArrowheads="1"/>
                        </wps:cNvSpPr>
                        <wps:spPr bwMode="auto">
                          <a:xfrm>
                            <a:off x="1414780" y="2557145"/>
                            <a:ext cx="74803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 xml:space="preserve">pomieszczenie </w:t>
                              </w:r>
                            </w:p>
                          </w:txbxContent>
                        </wps:txbx>
                        <wps:bodyPr rot="0" vert="horz" wrap="none" lIns="0" tIns="0" rIns="0" bIns="0" anchor="t" anchorCtr="0">
                          <a:spAutoFit/>
                        </wps:bodyPr>
                      </wps:wsp>
                      <wps:wsp>
                        <wps:cNvPr id="252" name="Rectangle 58"/>
                        <wps:cNvSpPr>
                          <a:spLocks noChangeArrowheads="1"/>
                        </wps:cNvSpPr>
                        <wps:spPr bwMode="auto">
                          <a:xfrm>
                            <a:off x="1518285" y="2718435"/>
                            <a:ext cx="51498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babyroom</w:t>
                              </w:r>
                            </w:p>
                          </w:txbxContent>
                        </wps:txbx>
                        <wps:bodyPr rot="0" vert="horz" wrap="none" lIns="0" tIns="0" rIns="0" bIns="0" anchor="t" anchorCtr="0">
                          <a:spAutoFit/>
                        </wps:bodyPr>
                      </wps:wsp>
                      <wps:wsp>
                        <wps:cNvPr id="253" name="Rectangle 59"/>
                        <wps:cNvSpPr>
                          <a:spLocks noChangeArrowheads="1"/>
                        </wps:cNvSpPr>
                        <wps:spPr bwMode="auto">
                          <a:xfrm>
                            <a:off x="2313305" y="2621915"/>
                            <a:ext cx="29527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p>
                          </w:txbxContent>
                        </wps:txbx>
                        <wps:bodyPr rot="0" vert="horz" wrap="none" lIns="0" tIns="0" rIns="0" bIns="0" anchor="t" anchorCtr="0">
                          <a:spAutoFit/>
                        </wps:bodyPr>
                      </wps:wsp>
                      <wps:wsp>
                        <wps:cNvPr id="254" name="Rectangle 60"/>
                        <wps:cNvSpPr>
                          <a:spLocks noChangeArrowheads="1"/>
                        </wps:cNvSpPr>
                        <wps:spPr bwMode="auto">
                          <a:xfrm>
                            <a:off x="2957195" y="26377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1</w:t>
                              </w:r>
                            </w:p>
                          </w:txbxContent>
                        </wps:txbx>
                        <wps:bodyPr rot="0" vert="horz" wrap="none" lIns="0" tIns="0" rIns="0" bIns="0" anchor="t" anchorCtr="0">
                          <a:spAutoFit/>
                        </wps:bodyPr>
                      </wps:wsp>
                      <wps:wsp>
                        <wps:cNvPr id="255" name="Rectangle 61"/>
                        <wps:cNvSpPr>
                          <a:spLocks noChangeArrowheads="1"/>
                        </wps:cNvSpPr>
                        <wps:spPr bwMode="auto">
                          <a:xfrm>
                            <a:off x="3537585" y="2637790"/>
                            <a:ext cx="24003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dach</w:t>
                              </w:r>
                            </w:p>
                          </w:txbxContent>
                        </wps:txbx>
                        <wps:bodyPr rot="0" vert="horz" wrap="none" lIns="0" tIns="0" rIns="0" bIns="0" anchor="t" anchorCtr="0">
                          <a:spAutoFit/>
                        </wps:bodyPr>
                      </wps:wsp>
                      <wps:wsp>
                        <wps:cNvPr id="256" name="Rectangle 62"/>
                        <wps:cNvSpPr>
                          <a:spLocks noChangeArrowheads="1"/>
                        </wps:cNvSpPr>
                        <wps:spPr bwMode="auto">
                          <a:xfrm>
                            <a:off x="4324350" y="2637790"/>
                            <a:ext cx="9588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 5</w:t>
                              </w:r>
                            </w:p>
                          </w:txbxContent>
                        </wps:txbx>
                        <wps:bodyPr rot="0" vert="horz" wrap="none" lIns="0" tIns="0" rIns="0" bIns="0" anchor="t" anchorCtr="0">
                          <a:spAutoFit/>
                        </wps:bodyPr>
                      </wps:wsp>
                      <wps:wsp>
                        <wps:cNvPr id="257" name="Rectangle 63"/>
                        <wps:cNvSpPr>
                          <a:spLocks noChangeArrowheads="1"/>
                        </wps:cNvSpPr>
                        <wps:spPr bwMode="auto">
                          <a:xfrm>
                            <a:off x="5008245" y="2637790"/>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54</w:t>
                              </w:r>
                            </w:p>
                          </w:txbxContent>
                        </wps:txbx>
                        <wps:bodyPr rot="0" vert="horz" wrap="none" lIns="0" tIns="0" rIns="0" bIns="0" anchor="t" anchorCtr="0">
                          <a:spAutoFit/>
                        </wps:bodyPr>
                      </wps:wsp>
                      <wps:wsp>
                        <wps:cNvPr id="258" name="Rectangle 64"/>
                        <wps:cNvSpPr>
                          <a:spLocks noChangeArrowheads="1"/>
                        </wps:cNvSpPr>
                        <wps:spPr bwMode="auto">
                          <a:xfrm>
                            <a:off x="5692140" y="2637790"/>
                            <a:ext cx="22288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81,9</w:t>
                              </w:r>
                            </w:p>
                          </w:txbxContent>
                        </wps:txbx>
                        <wps:bodyPr rot="0" vert="horz" wrap="none" lIns="0" tIns="0" rIns="0" bIns="0" anchor="t" anchorCtr="0">
                          <a:spAutoFit/>
                        </wps:bodyPr>
                      </wps:wsp>
                      <wps:wsp>
                        <wps:cNvPr id="259" name="Rectangle 65"/>
                        <wps:cNvSpPr>
                          <a:spLocks noChangeArrowheads="1"/>
                        </wps:cNvSpPr>
                        <wps:spPr bwMode="auto">
                          <a:xfrm>
                            <a:off x="588010" y="3025140"/>
                            <a:ext cx="7410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ED-19 ED-22 </w:t>
                              </w:r>
                            </w:p>
                          </w:txbxContent>
                        </wps:txbx>
                        <wps:bodyPr rot="0" vert="horz" wrap="none" lIns="0" tIns="0" rIns="0" bIns="0" anchor="t" anchorCtr="0">
                          <a:spAutoFit/>
                        </wps:bodyPr>
                      </wps:wsp>
                      <wps:wsp>
                        <wps:cNvPr id="260" name="Rectangle 66"/>
                        <wps:cNvSpPr>
                          <a:spLocks noChangeArrowheads="1"/>
                        </wps:cNvSpPr>
                        <wps:spPr bwMode="auto">
                          <a:xfrm>
                            <a:off x="1486535" y="3025140"/>
                            <a:ext cx="57150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porodówka</w:t>
                              </w:r>
                            </w:p>
                          </w:txbxContent>
                        </wps:txbx>
                        <wps:bodyPr rot="0" vert="horz" wrap="none" lIns="0" tIns="0" rIns="0" bIns="0" anchor="t" anchorCtr="0">
                          <a:spAutoFit/>
                        </wps:bodyPr>
                      </wps:wsp>
                      <wps:wsp>
                        <wps:cNvPr id="261" name="Rectangle 67"/>
                        <wps:cNvSpPr>
                          <a:spLocks noChangeArrowheads="1"/>
                        </wps:cNvSpPr>
                        <wps:spPr bwMode="auto">
                          <a:xfrm>
                            <a:off x="2321560" y="3009265"/>
                            <a:ext cx="10477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Symbol" w:hAnsi="Symbol" w:cs="Symbol"/>
                                  <w:color w:val="000000"/>
                                  <w:sz w:val="20"/>
                                  <w:szCs w:val="20"/>
                                  <w:lang w:val="en-US"/>
                                </w:rPr>
                                <w:t></w:t>
                              </w:r>
                            </w:p>
                          </w:txbxContent>
                        </wps:txbx>
                        <wps:bodyPr rot="0" vert="horz" wrap="none" lIns="0" tIns="0" rIns="0" bIns="0" anchor="t" anchorCtr="0">
                          <a:spAutoFit/>
                        </wps:bodyPr>
                      </wps:wsp>
                      <wps:wsp>
                        <wps:cNvPr id="262" name="Rectangle 68"/>
                        <wps:cNvSpPr>
                          <a:spLocks noChangeArrowheads="1"/>
                        </wps:cNvSpPr>
                        <wps:spPr bwMode="auto">
                          <a:xfrm>
                            <a:off x="2392680" y="3016885"/>
                            <a:ext cx="292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263" name="Rectangle 69"/>
                        <wps:cNvSpPr>
                          <a:spLocks noChangeArrowheads="1"/>
                        </wps:cNvSpPr>
                        <wps:spPr bwMode="auto">
                          <a:xfrm>
                            <a:off x="2464435" y="3025140"/>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50</w:t>
                              </w:r>
                            </w:p>
                          </w:txbxContent>
                        </wps:txbx>
                        <wps:bodyPr rot="0" vert="horz" wrap="none" lIns="0" tIns="0" rIns="0" bIns="0" anchor="t" anchorCtr="0">
                          <a:spAutoFit/>
                        </wps:bodyPr>
                      </wps:wsp>
                      <wps:wsp>
                        <wps:cNvPr id="264" name="Rectangle 70"/>
                        <wps:cNvSpPr>
                          <a:spLocks noChangeArrowheads="1"/>
                        </wps:cNvSpPr>
                        <wps:spPr bwMode="auto">
                          <a:xfrm>
                            <a:off x="2957195" y="30251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s:wsp>
                        <wps:cNvPr id="265" name="Rectangle 71"/>
                        <wps:cNvSpPr>
                          <a:spLocks noChangeArrowheads="1"/>
                        </wps:cNvSpPr>
                        <wps:spPr bwMode="auto">
                          <a:xfrm>
                            <a:off x="3537585" y="3025140"/>
                            <a:ext cx="24003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dach</w:t>
                              </w:r>
                            </w:p>
                          </w:txbxContent>
                        </wps:txbx>
                        <wps:bodyPr rot="0" vert="horz" wrap="none" lIns="0" tIns="0" rIns="0" bIns="0" anchor="t" anchorCtr="0">
                          <a:spAutoFit/>
                        </wps:bodyPr>
                      </wps:wsp>
                      <wps:wsp>
                        <wps:cNvPr id="266" name="Rectangle 72"/>
                        <wps:cNvSpPr>
                          <a:spLocks noChangeArrowheads="1"/>
                        </wps:cNvSpPr>
                        <wps:spPr bwMode="auto">
                          <a:xfrm>
                            <a:off x="4324350" y="3025140"/>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 xml:space="preserve"> 5 </w:t>
                              </w:r>
                            </w:p>
                          </w:txbxContent>
                        </wps:txbx>
                        <wps:bodyPr rot="0" vert="horz" wrap="none" lIns="0" tIns="0" rIns="0" bIns="0" anchor="t" anchorCtr="0">
                          <a:spAutoFit/>
                        </wps:bodyPr>
                      </wps:wsp>
                      <wps:wsp>
                        <wps:cNvPr id="267" name="Rectangle 73"/>
                        <wps:cNvSpPr>
                          <a:spLocks noChangeArrowheads="1"/>
                        </wps:cNvSpPr>
                        <wps:spPr bwMode="auto">
                          <a:xfrm>
                            <a:off x="5008245" y="3025140"/>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54</w:t>
                              </w:r>
                            </w:p>
                          </w:txbxContent>
                        </wps:txbx>
                        <wps:bodyPr rot="0" vert="horz" wrap="none" lIns="0" tIns="0" rIns="0" bIns="0" anchor="t" anchorCtr="0">
                          <a:spAutoFit/>
                        </wps:bodyPr>
                      </wps:wsp>
                      <wps:wsp>
                        <wps:cNvPr id="268" name="Rectangle 74"/>
                        <wps:cNvSpPr>
                          <a:spLocks noChangeArrowheads="1"/>
                        </wps:cNvSpPr>
                        <wps:spPr bwMode="auto">
                          <a:xfrm>
                            <a:off x="5692140" y="3025140"/>
                            <a:ext cx="22288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81,9</w:t>
                              </w:r>
                            </w:p>
                          </w:txbxContent>
                        </wps:txbx>
                        <wps:bodyPr rot="0" vert="horz" wrap="none" lIns="0" tIns="0" rIns="0" bIns="0" anchor="t" anchorCtr="0">
                          <a:spAutoFit/>
                        </wps:bodyPr>
                      </wps:wsp>
                      <wps:wsp>
                        <wps:cNvPr id="269" name="Rectangle 75"/>
                        <wps:cNvSpPr>
                          <a:spLocks noChangeArrowheads="1"/>
                        </wps:cNvSpPr>
                        <wps:spPr bwMode="auto">
                          <a:xfrm>
                            <a:off x="588010" y="3412490"/>
                            <a:ext cx="74104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ED-23 ED-28 </w:t>
                              </w:r>
                            </w:p>
                          </w:txbxContent>
                        </wps:txbx>
                        <wps:bodyPr rot="0" vert="horz" wrap="none" lIns="0" tIns="0" rIns="0" bIns="0" anchor="t" anchorCtr="0">
                          <a:spAutoFit/>
                        </wps:bodyPr>
                      </wps:wsp>
                      <wps:wsp>
                        <wps:cNvPr id="270" name="Rectangle 76"/>
                        <wps:cNvSpPr>
                          <a:spLocks noChangeArrowheads="1"/>
                        </wps:cNvSpPr>
                        <wps:spPr bwMode="auto">
                          <a:xfrm>
                            <a:off x="1454785" y="3412490"/>
                            <a:ext cx="64897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odchowalnia</w:t>
                              </w:r>
                            </w:p>
                          </w:txbxContent>
                        </wps:txbx>
                        <wps:bodyPr rot="0" vert="horz" wrap="none" lIns="0" tIns="0" rIns="0" bIns="0" anchor="t" anchorCtr="0">
                          <a:spAutoFit/>
                        </wps:bodyPr>
                      </wps:wsp>
                      <wps:wsp>
                        <wps:cNvPr id="271" name="Rectangle 77"/>
                        <wps:cNvSpPr>
                          <a:spLocks noChangeArrowheads="1"/>
                        </wps:cNvSpPr>
                        <wps:spPr bwMode="auto">
                          <a:xfrm>
                            <a:off x="2313305" y="3395980"/>
                            <a:ext cx="29527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p>
                          </w:txbxContent>
                        </wps:txbx>
                        <wps:bodyPr rot="0" vert="horz" wrap="none" lIns="0" tIns="0" rIns="0" bIns="0" anchor="t" anchorCtr="0">
                          <a:spAutoFit/>
                        </wps:bodyPr>
                      </wps:wsp>
                      <wps:wsp>
                        <wps:cNvPr id="272" name="Rectangle 78"/>
                        <wps:cNvSpPr>
                          <a:spLocks noChangeArrowheads="1"/>
                        </wps:cNvSpPr>
                        <wps:spPr bwMode="auto">
                          <a:xfrm>
                            <a:off x="2957195" y="34124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6</w:t>
                              </w:r>
                            </w:p>
                          </w:txbxContent>
                        </wps:txbx>
                        <wps:bodyPr rot="0" vert="horz" wrap="none" lIns="0" tIns="0" rIns="0" bIns="0" anchor="t" anchorCtr="0">
                          <a:spAutoFit/>
                        </wps:bodyPr>
                      </wps:wsp>
                      <wps:wsp>
                        <wps:cNvPr id="273" name="Rectangle 79"/>
                        <wps:cNvSpPr>
                          <a:spLocks noChangeArrowheads="1"/>
                        </wps:cNvSpPr>
                        <wps:spPr bwMode="auto">
                          <a:xfrm>
                            <a:off x="3537585" y="3412490"/>
                            <a:ext cx="24003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dach</w:t>
                              </w:r>
                            </w:p>
                          </w:txbxContent>
                        </wps:txbx>
                        <wps:bodyPr rot="0" vert="horz" wrap="none" lIns="0" tIns="0" rIns="0" bIns="0" anchor="t" anchorCtr="0">
                          <a:spAutoFit/>
                        </wps:bodyPr>
                      </wps:wsp>
                      <wps:wsp>
                        <wps:cNvPr id="274" name="Rectangle 80"/>
                        <wps:cNvSpPr>
                          <a:spLocks noChangeArrowheads="1"/>
                        </wps:cNvSpPr>
                        <wps:spPr bwMode="auto">
                          <a:xfrm>
                            <a:off x="4324350" y="3412490"/>
                            <a:ext cx="9588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 5</w:t>
                              </w:r>
                            </w:p>
                          </w:txbxContent>
                        </wps:txbx>
                        <wps:bodyPr rot="0" vert="horz" wrap="none" lIns="0" tIns="0" rIns="0" bIns="0" anchor="t" anchorCtr="0">
                          <a:spAutoFit/>
                        </wps:bodyPr>
                      </wps:wsp>
                      <wps:wsp>
                        <wps:cNvPr id="275" name="Rectangle 81"/>
                        <wps:cNvSpPr>
                          <a:spLocks noChangeArrowheads="1"/>
                        </wps:cNvSpPr>
                        <wps:spPr bwMode="auto">
                          <a:xfrm>
                            <a:off x="5008245" y="3412490"/>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46</w:t>
                              </w:r>
                            </w:p>
                          </w:txbxContent>
                        </wps:txbx>
                        <wps:bodyPr rot="0" vert="horz" wrap="none" lIns="0" tIns="0" rIns="0" bIns="0" anchor="t" anchorCtr="0">
                          <a:spAutoFit/>
                        </wps:bodyPr>
                      </wps:wsp>
                      <wps:wsp>
                        <wps:cNvPr id="276" name="Rectangle 82"/>
                        <wps:cNvSpPr>
                          <a:spLocks noChangeArrowheads="1"/>
                        </wps:cNvSpPr>
                        <wps:spPr bwMode="auto">
                          <a:xfrm>
                            <a:off x="5692140" y="3412490"/>
                            <a:ext cx="22288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73,9</w:t>
                              </w:r>
                            </w:p>
                          </w:txbxContent>
                        </wps:txbx>
                        <wps:bodyPr rot="0" vert="horz" wrap="none" lIns="0" tIns="0" rIns="0" bIns="0" anchor="t" anchorCtr="0">
                          <a:spAutoFit/>
                        </wps:bodyPr>
                      </wps:wsp>
                      <wps:wsp>
                        <wps:cNvPr id="277" name="Rectangle 83"/>
                        <wps:cNvSpPr>
                          <a:spLocks noChangeArrowheads="1"/>
                        </wps:cNvSpPr>
                        <wps:spPr bwMode="auto">
                          <a:xfrm>
                            <a:off x="230505" y="3799840"/>
                            <a:ext cx="781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E</w:t>
                              </w:r>
                            </w:p>
                          </w:txbxContent>
                        </wps:txbx>
                        <wps:bodyPr rot="0" vert="horz" wrap="none" lIns="0" tIns="0" rIns="0" bIns="0" anchor="t" anchorCtr="0">
                          <a:spAutoFit/>
                        </wps:bodyPr>
                      </wps:wsp>
                      <wps:wsp>
                        <wps:cNvPr id="278" name="Rectangle 84"/>
                        <wps:cNvSpPr>
                          <a:spLocks noChangeArrowheads="1"/>
                        </wps:cNvSpPr>
                        <wps:spPr bwMode="auto">
                          <a:xfrm>
                            <a:off x="691515" y="3799840"/>
                            <a:ext cx="52578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 EE-29-38</w:t>
                              </w:r>
                            </w:p>
                          </w:txbxContent>
                        </wps:txbx>
                        <wps:bodyPr rot="0" vert="horz" wrap="none" lIns="0" tIns="0" rIns="0" bIns="0" anchor="t" anchorCtr="0">
                          <a:spAutoFit/>
                        </wps:bodyPr>
                      </wps:wsp>
                      <wps:wsp>
                        <wps:cNvPr id="279" name="Rectangle 85"/>
                        <wps:cNvSpPr>
                          <a:spLocks noChangeArrowheads="1"/>
                        </wps:cNvSpPr>
                        <wps:spPr bwMode="auto">
                          <a:xfrm>
                            <a:off x="1454785" y="3799840"/>
                            <a:ext cx="64897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odchowalnia</w:t>
                              </w:r>
                            </w:p>
                          </w:txbxContent>
                        </wps:txbx>
                        <wps:bodyPr rot="0" vert="horz" wrap="none" lIns="0" tIns="0" rIns="0" bIns="0" anchor="t" anchorCtr="0">
                          <a:spAutoFit/>
                        </wps:bodyPr>
                      </wps:wsp>
                      <wps:wsp>
                        <wps:cNvPr id="280" name="Rectangle 86"/>
                        <wps:cNvSpPr>
                          <a:spLocks noChangeArrowheads="1"/>
                        </wps:cNvSpPr>
                        <wps:spPr bwMode="auto">
                          <a:xfrm>
                            <a:off x="2313305" y="3783330"/>
                            <a:ext cx="29527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p>
                          </w:txbxContent>
                        </wps:txbx>
                        <wps:bodyPr rot="0" vert="horz" wrap="none" lIns="0" tIns="0" rIns="0" bIns="0" anchor="t" anchorCtr="0">
                          <a:spAutoFit/>
                        </wps:bodyPr>
                      </wps:wsp>
                      <wps:wsp>
                        <wps:cNvPr id="281" name="Rectangle 87"/>
                        <wps:cNvSpPr>
                          <a:spLocks noChangeArrowheads="1"/>
                        </wps:cNvSpPr>
                        <wps:spPr bwMode="auto">
                          <a:xfrm>
                            <a:off x="2925445" y="3799840"/>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10</w:t>
                              </w:r>
                            </w:p>
                          </w:txbxContent>
                        </wps:txbx>
                        <wps:bodyPr rot="0" vert="horz" wrap="none" lIns="0" tIns="0" rIns="0" bIns="0" anchor="t" anchorCtr="0">
                          <a:spAutoFit/>
                        </wps:bodyPr>
                      </wps:wsp>
                      <wps:wsp>
                        <wps:cNvPr id="282" name="Rectangle 88"/>
                        <wps:cNvSpPr>
                          <a:spLocks noChangeArrowheads="1"/>
                        </wps:cNvSpPr>
                        <wps:spPr bwMode="auto">
                          <a:xfrm>
                            <a:off x="3537585" y="3799840"/>
                            <a:ext cx="24003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dach</w:t>
                              </w:r>
                            </w:p>
                          </w:txbxContent>
                        </wps:txbx>
                        <wps:bodyPr rot="0" vert="horz" wrap="none" lIns="0" tIns="0" rIns="0" bIns="0" anchor="t" anchorCtr="0">
                          <a:spAutoFit/>
                        </wps:bodyPr>
                      </wps:wsp>
                      <wps:wsp>
                        <wps:cNvPr id="283" name="Rectangle 89"/>
                        <wps:cNvSpPr>
                          <a:spLocks noChangeArrowheads="1"/>
                        </wps:cNvSpPr>
                        <wps:spPr bwMode="auto">
                          <a:xfrm>
                            <a:off x="4324350" y="3799840"/>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 5,</w:t>
                              </w:r>
                            </w:p>
                          </w:txbxContent>
                        </wps:txbx>
                        <wps:bodyPr rot="0" vert="horz" wrap="none" lIns="0" tIns="0" rIns="0" bIns="0" anchor="t" anchorCtr="0">
                          <a:spAutoFit/>
                        </wps:bodyPr>
                      </wps:wsp>
                      <wps:wsp>
                        <wps:cNvPr id="284" name="Rectangle 90"/>
                        <wps:cNvSpPr>
                          <a:spLocks noChangeArrowheads="1"/>
                        </wps:cNvSpPr>
                        <wps:spPr bwMode="auto">
                          <a:xfrm>
                            <a:off x="5008245" y="3799840"/>
                            <a:ext cx="1276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46</w:t>
                              </w:r>
                            </w:p>
                          </w:txbxContent>
                        </wps:txbx>
                        <wps:bodyPr rot="0" vert="horz" wrap="none" lIns="0" tIns="0" rIns="0" bIns="0" anchor="t" anchorCtr="0">
                          <a:spAutoFit/>
                        </wps:bodyPr>
                      </wps:wsp>
                      <wps:wsp>
                        <wps:cNvPr id="285" name="Rectangle 91"/>
                        <wps:cNvSpPr>
                          <a:spLocks noChangeArrowheads="1"/>
                        </wps:cNvSpPr>
                        <wps:spPr bwMode="auto">
                          <a:xfrm>
                            <a:off x="5692140" y="3799840"/>
                            <a:ext cx="22288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73,9</w:t>
                              </w:r>
                            </w:p>
                          </w:txbxContent>
                        </wps:txbx>
                        <wps:bodyPr rot="0" vert="horz" wrap="none" lIns="0" tIns="0" rIns="0" bIns="0" anchor="t" anchorCtr="0">
                          <a:spAutoFit/>
                        </wps:bodyPr>
                      </wps:wsp>
                      <wps:wsp>
                        <wps:cNvPr id="286" name="Rectangle 92"/>
                        <wps:cNvSpPr>
                          <a:spLocks noChangeArrowheads="1"/>
                        </wps:cNvSpPr>
                        <wps:spPr bwMode="auto">
                          <a:xfrm>
                            <a:off x="1995170" y="56515"/>
                            <a:ext cx="23456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 xml:space="preserve">Dane wentylatorów jakie przyjęto do obliczeń </w:t>
                              </w:r>
                            </w:p>
                          </w:txbxContent>
                        </wps:txbx>
                        <wps:bodyPr rot="0" vert="horz" wrap="none" lIns="0" tIns="0" rIns="0" bIns="0" anchor="t" anchorCtr="0">
                          <a:spAutoFit/>
                        </wps:bodyPr>
                      </wps:wsp>
                      <wps:wsp>
                        <wps:cNvPr id="287" name="Rectangle 93"/>
                        <wps:cNvSpPr>
                          <a:spLocks noChangeArrowheads="1"/>
                        </wps:cNvSpPr>
                        <wps:spPr bwMode="auto">
                          <a:xfrm>
                            <a:off x="222885" y="1274445"/>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A</w:t>
                              </w:r>
                            </w:p>
                          </w:txbxContent>
                        </wps:txbx>
                        <wps:bodyPr rot="0" vert="horz" wrap="none" lIns="0" tIns="0" rIns="0" bIns="0" anchor="t" anchorCtr="0">
                          <a:spAutoFit/>
                        </wps:bodyPr>
                      </wps:wsp>
                      <wps:wsp>
                        <wps:cNvPr id="288" name="Rectangle 94"/>
                        <wps:cNvSpPr>
                          <a:spLocks noChangeArrowheads="1"/>
                        </wps:cNvSpPr>
                        <wps:spPr bwMode="auto">
                          <a:xfrm>
                            <a:off x="222885" y="2436495"/>
                            <a:ext cx="8509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C</w:t>
                              </w:r>
                            </w:p>
                          </w:txbxContent>
                        </wps:txbx>
                        <wps:bodyPr rot="0" vert="horz" wrap="none" lIns="0" tIns="0" rIns="0" bIns="0" anchor="t" anchorCtr="0">
                          <a:spAutoFit/>
                        </wps:bodyPr>
                      </wps:wsp>
                      <wps:wsp>
                        <wps:cNvPr id="289" name="Rectangle 95"/>
                        <wps:cNvSpPr>
                          <a:spLocks noChangeArrowheads="1"/>
                        </wps:cNvSpPr>
                        <wps:spPr bwMode="auto">
                          <a:xfrm>
                            <a:off x="222885" y="3210560"/>
                            <a:ext cx="9207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
                                <w:rPr>
                                  <w:rFonts w:ascii="Times New Roman" w:hAnsi="Times New Roman" w:cs="Times New Roman"/>
                                  <w:color w:val="000000"/>
                                  <w:sz w:val="20"/>
                                  <w:szCs w:val="20"/>
                                  <w:lang w:val="en-US"/>
                                </w:rPr>
                                <w:t>D</w:t>
                              </w:r>
                            </w:p>
                          </w:txbxContent>
                        </wps:txbx>
                        <wps:bodyPr rot="0" vert="horz" wrap="none" lIns="0" tIns="0" rIns="0" bIns="0" anchor="t" anchorCtr="0">
                          <a:spAutoFit/>
                        </wps:bodyPr>
                      </wps:wsp>
                      <wps:wsp>
                        <wps:cNvPr id="290" name="Line 96"/>
                        <wps:cNvCnPr/>
                        <wps:spPr bwMode="auto">
                          <a:xfrm flipV="1">
                            <a:off x="0"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91" name="Rectangle 97"/>
                        <wps:cNvSpPr>
                          <a:spLocks noChangeArrowheads="1"/>
                        </wps:cNvSpPr>
                        <wps:spPr bwMode="auto">
                          <a:xfrm>
                            <a:off x="0" y="-8255"/>
                            <a:ext cx="8255"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98"/>
                        <wps:cNvSpPr>
                          <a:spLocks noChangeArrowheads="1"/>
                        </wps:cNvSpPr>
                        <wps:spPr bwMode="auto">
                          <a:xfrm>
                            <a:off x="8255" y="-8255"/>
                            <a:ext cx="617664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99"/>
                        <wps:cNvCnPr/>
                        <wps:spPr bwMode="auto">
                          <a:xfrm flipV="1">
                            <a:off x="6192520"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94" name="Rectangle 100"/>
                        <wps:cNvSpPr>
                          <a:spLocks noChangeArrowheads="1"/>
                        </wps:cNvSpPr>
                        <wps:spPr bwMode="auto">
                          <a:xfrm>
                            <a:off x="6192520" y="-8255"/>
                            <a:ext cx="8255"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Line 101"/>
                        <wps:cNvCnPr/>
                        <wps:spPr bwMode="auto">
                          <a:xfrm flipV="1">
                            <a:off x="524510"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96" name="Rectangle 102"/>
                        <wps:cNvSpPr>
                          <a:spLocks noChangeArrowheads="1"/>
                        </wps:cNvSpPr>
                        <wps:spPr bwMode="auto">
                          <a:xfrm>
                            <a:off x="524510" y="-8255"/>
                            <a:ext cx="8255"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Line 103"/>
                        <wps:cNvCnPr/>
                        <wps:spPr bwMode="auto">
                          <a:xfrm flipV="1">
                            <a:off x="1335405"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98" name="Rectangle 104"/>
                        <wps:cNvSpPr>
                          <a:spLocks noChangeArrowheads="1"/>
                        </wps:cNvSpPr>
                        <wps:spPr bwMode="auto">
                          <a:xfrm>
                            <a:off x="1335405" y="-8255"/>
                            <a:ext cx="8255"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Line 105"/>
                        <wps:cNvCnPr/>
                        <wps:spPr bwMode="auto">
                          <a:xfrm flipV="1">
                            <a:off x="2154555"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00" name="Rectangle 106"/>
                        <wps:cNvSpPr>
                          <a:spLocks noChangeArrowheads="1"/>
                        </wps:cNvSpPr>
                        <wps:spPr bwMode="auto">
                          <a:xfrm>
                            <a:off x="2154555" y="-8255"/>
                            <a:ext cx="7620"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Line 107"/>
                        <wps:cNvCnPr/>
                        <wps:spPr bwMode="auto">
                          <a:xfrm flipV="1">
                            <a:off x="2734310"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02" name="Rectangle 108"/>
                        <wps:cNvSpPr>
                          <a:spLocks noChangeArrowheads="1"/>
                        </wps:cNvSpPr>
                        <wps:spPr bwMode="auto">
                          <a:xfrm>
                            <a:off x="2734310" y="-8255"/>
                            <a:ext cx="8255"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Line 109"/>
                        <wps:cNvCnPr/>
                        <wps:spPr bwMode="auto">
                          <a:xfrm flipV="1">
                            <a:off x="3227705"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04" name="Rectangle 110"/>
                        <wps:cNvSpPr>
                          <a:spLocks noChangeArrowheads="1"/>
                        </wps:cNvSpPr>
                        <wps:spPr bwMode="auto">
                          <a:xfrm>
                            <a:off x="3227705" y="-8255"/>
                            <a:ext cx="7620"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111"/>
                        <wps:cNvCnPr/>
                        <wps:spPr bwMode="auto">
                          <a:xfrm flipV="1">
                            <a:off x="4070350"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06" name="Rectangle 112"/>
                        <wps:cNvSpPr>
                          <a:spLocks noChangeArrowheads="1"/>
                        </wps:cNvSpPr>
                        <wps:spPr bwMode="auto">
                          <a:xfrm>
                            <a:off x="4070350" y="-8255"/>
                            <a:ext cx="7620"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Line 113"/>
                        <wps:cNvCnPr/>
                        <wps:spPr bwMode="auto">
                          <a:xfrm flipV="1">
                            <a:off x="4745990"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08" name="Rectangle 114"/>
                        <wps:cNvSpPr>
                          <a:spLocks noChangeArrowheads="1"/>
                        </wps:cNvSpPr>
                        <wps:spPr bwMode="auto">
                          <a:xfrm>
                            <a:off x="4745990" y="-8255"/>
                            <a:ext cx="7620"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Line 115"/>
                        <wps:cNvCnPr/>
                        <wps:spPr bwMode="auto">
                          <a:xfrm flipV="1">
                            <a:off x="5374005"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10" name="Rectangle 116"/>
                        <wps:cNvSpPr>
                          <a:spLocks noChangeArrowheads="1"/>
                        </wps:cNvSpPr>
                        <wps:spPr bwMode="auto">
                          <a:xfrm>
                            <a:off x="5374005" y="-8255"/>
                            <a:ext cx="7620"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117"/>
                        <wps:cNvSpPr>
                          <a:spLocks noChangeArrowheads="1"/>
                        </wps:cNvSpPr>
                        <wps:spPr bwMode="auto">
                          <a:xfrm>
                            <a:off x="8255" y="258445"/>
                            <a:ext cx="619252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118"/>
                        <wps:cNvSpPr>
                          <a:spLocks noChangeArrowheads="1"/>
                        </wps:cNvSpPr>
                        <wps:spPr bwMode="auto">
                          <a:xfrm>
                            <a:off x="6184900" y="-8255"/>
                            <a:ext cx="15875" cy="266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119"/>
                        <wps:cNvSpPr>
                          <a:spLocks noChangeArrowheads="1"/>
                        </wps:cNvSpPr>
                        <wps:spPr bwMode="auto">
                          <a:xfrm>
                            <a:off x="8255" y="943610"/>
                            <a:ext cx="619252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120"/>
                        <wps:cNvSpPr>
                          <a:spLocks noChangeArrowheads="1"/>
                        </wps:cNvSpPr>
                        <wps:spPr bwMode="auto">
                          <a:xfrm>
                            <a:off x="532765" y="1330960"/>
                            <a:ext cx="566801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121"/>
                        <wps:cNvSpPr>
                          <a:spLocks noChangeArrowheads="1"/>
                        </wps:cNvSpPr>
                        <wps:spPr bwMode="auto">
                          <a:xfrm>
                            <a:off x="-7620" y="-8255"/>
                            <a:ext cx="15875" cy="17265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122"/>
                        <wps:cNvSpPr>
                          <a:spLocks noChangeArrowheads="1"/>
                        </wps:cNvSpPr>
                        <wps:spPr bwMode="auto">
                          <a:xfrm>
                            <a:off x="-7620" y="1718310"/>
                            <a:ext cx="52451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123"/>
                        <wps:cNvSpPr>
                          <a:spLocks noChangeArrowheads="1"/>
                        </wps:cNvSpPr>
                        <wps:spPr bwMode="auto">
                          <a:xfrm>
                            <a:off x="532765" y="1718310"/>
                            <a:ext cx="566801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124"/>
                        <wps:cNvSpPr>
                          <a:spLocks noChangeArrowheads="1"/>
                        </wps:cNvSpPr>
                        <wps:spPr bwMode="auto">
                          <a:xfrm>
                            <a:off x="8255" y="2105660"/>
                            <a:ext cx="619252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125"/>
                        <wps:cNvSpPr>
                          <a:spLocks noChangeArrowheads="1"/>
                        </wps:cNvSpPr>
                        <wps:spPr bwMode="auto">
                          <a:xfrm>
                            <a:off x="532765" y="2493010"/>
                            <a:ext cx="566801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126"/>
                        <wps:cNvSpPr>
                          <a:spLocks noChangeArrowheads="1"/>
                        </wps:cNvSpPr>
                        <wps:spPr bwMode="auto">
                          <a:xfrm>
                            <a:off x="-7620" y="1734185"/>
                            <a:ext cx="15875" cy="1145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127"/>
                        <wps:cNvSpPr>
                          <a:spLocks noChangeArrowheads="1"/>
                        </wps:cNvSpPr>
                        <wps:spPr bwMode="auto">
                          <a:xfrm>
                            <a:off x="-7620" y="2879725"/>
                            <a:ext cx="52451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128"/>
                        <wps:cNvSpPr>
                          <a:spLocks noChangeArrowheads="1"/>
                        </wps:cNvSpPr>
                        <wps:spPr bwMode="auto">
                          <a:xfrm>
                            <a:off x="532765" y="2879725"/>
                            <a:ext cx="566801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129"/>
                        <wps:cNvSpPr>
                          <a:spLocks noChangeArrowheads="1"/>
                        </wps:cNvSpPr>
                        <wps:spPr bwMode="auto">
                          <a:xfrm>
                            <a:off x="532765" y="3267075"/>
                            <a:ext cx="566801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130"/>
                        <wps:cNvSpPr>
                          <a:spLocks noChangeArrowheads="1"/>
                        </wps:cNvSpPr>
                        <wps:spPr bwMode="auto">
                          <a:xfrm>
                            <a:off x="-7620" y="2896235"/>
                            <a:ext cx="15875" cy="7581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131"/>
                        <wps:cNvSpPr>
                          <a:spLocks noChangeArrowheads="1"/>
                        </wps:cNvSpPr>
                        <wps:spPr bwMode="auto">
                          <a:xfrm>
                            <a:off x="-7620" y="3654425"/>
                            <a:ext cx="52451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132"/>
                        <wps:cNvSpPr>
                          <a:spLocks noChangeArrowheads="1"/>
                        </wps:cNvSpPr>
                        <wps:spPr bwMode="auto">
                          <a:xfrm>
                            <a:off x="532765" y="3654425"/>
                            <a:ext cx="566801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133"/>
                        <wps:cNvSpPr>
                          <a:spLocks noChangeArrowheads="1"/>
                        </wps:cNvSpPr>
                        <wps:spPr bwMode="auto">
                          <a:xfrm>
                            <a:off x="-7620" y="3670300"/>
                            <a:ext cx="15875" cy="387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134"/>
                        <wps:cNvSpPr>
                          <a:spLocks noChangeArrowheads="1"/>
                        </wps:cNvSpPr>
                        <wps:spPr bwMode="auto">
                          <a:xfrm>
                            <a:off x="516890" y="274320"/>
                            <a:ext cx="15875" cy="3783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135"/>
                        <wps:cNvSpPr>
                          <a:spLocks noChangeArrowheads="1"/>
                        </wps:cNvSpPr>
                        <wps:spPr bwMode="auto">
                          <a:xfrm>
                            <a:off x="1327785" y="274320"/>
                            <a:ext cx="15875" cy="3783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136"/>
                        <wps:cNvSpPr>
                          <a:spLocks noChangeArrowheads="1"/>
                        </wps:cNvSpPr>
                        <wps:spPr bwMode="auto">
                          <a:xfrm>
                            <a:off x="2146300" y="274320"/>
                            <a:ext cx="15875" cy="3783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137"/>
                        <wps:cNvSpPr>
                          <a:spLocks noChangeArrowheads="1"/>
                        </wps:cNvSpPr>
                        <wps:spPr bwMode="auto">
                          <a:xfrm>
                            <a:off x="2726690" y="274320"/>
                            <a:ext cx="15875" cy="3783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138"/>
                        <wps:cNvSpPr>
                          <a:spLocks noChangeArrowheads="1"/>
                        </wps:cNvSpPr>
                        <wps:spPr bwMode="auto">
                          <a:xfrm>
                            <a:off x="3219450" y="274320"/>
                            <a:ext cx="15875" cy="3783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139"/>
                        <wps:cNvSpPr>
                          <a:spLocks noChangeArrowheads="1"/>
                        </wps:cNvSpPr>
                        <wps:spPr bwMode="auto">
                          <a:xfrm>
                            <a:off x="4062095" y="274320"/>
                            <a:ext cx="15875" cy="3783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140"/>
                        <wps:cNvSpPr>
                          <a:spLocks noChangeArrowheads="1"/>
                        </wps:cNvSpPr>
                        <wps:spPr bwMode="auto">
                          <a:xfrm>
                            <a:off x="4737735" y="274320"/>
                            <a:ext cx="15875" cy="3783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141"/>
                        <wps:cNvSpPr>
                          <a:spLocks noChangeArrowheads="1"/>
                        </wps:cNvSpPr>
                        <wps:spPr bwMode="auto">
                          <a:xfrm>
                            <a:off x="5365750" y="274320"/>
                            <a:ext cx="15875" cy="3783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142"/>
                        <wps:cNvSpPr>
                          <a:spLocks noChangeArrowheads="1"/>
                        </wps:cNvSpPr>
                        <wps:spPr bwMode="auto">
                          <a:xfrm>
                            <a:off x="8255" y="4041775"/>
                            <a:ext cx="619252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143"/>
                        <wps:cNvSpPr>
                          <a:spLocks noChangeArrowheads="1"/>
                        </wps:cNvSpPr>
                        <wps:spPr bwMode="auto">
                          <a:xfrm>
                            <a:off x="6184900" y="274320"/>
                            <a:ext cx="15875" cy="37833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Line 144"/>
                        <wps:cNvCnPr/>
                        <wps:spPr bwMode="auto">
                          <a:xfrm>
                            <a:off x="0" y="40576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39" name="Rectangle 145"/>
                        <wps:cNvSpPr>
                          <a:spLocks noChangeArrowheads="1"/>
                        </wps:cNvSpPr>
                        <wps:spPr bwMode="auto">
                          <a:xfrm>
                            <a:off x="0" y="4057650"/>
                            <a:ext cx="8255"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Line 146"/>
                        <wps:cNvCnPr/>
                        <wps:spPr bwMode="auto">
                          <a:xfrm>
                            <a:off x="524510" y="40576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41" name="Rectangle 147"/>
                        <wps:cNvSpPr>
                          <a:spLocks noChangeArrowheads="1"/>
                        </wps:cNvSpPr>
                        <wps:spPr bwMode="auto">
                          <a:xfrm>
                            <a:off x="524510" y="4057650"/>
                            <a:ext cx="8255"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Line 148"/>
                        <wps:cNvCnPr/>
                        <wps:spPr bwMode="auto">
                          <a:xfrm>
                            <a:off x="1335405" y="40576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43" name="Rectangle 149"/>
                        <wps:cNvSpPr>
                          <a:spLocks noChangeArrowheads="1"/>
                        </wps:cNvSpPr>
                        <wps:spPr bwMode="auto">
                          <a:xfrm>
                            <a:off x="1335405" y="4057650"/>
                            <a:ext cx="8255"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Line 150"/>
                        <wps:cNvCnPr/>
                        <wps:spPr bwMode="auto">
                          <a:xfrm>
                            <a:off x="2154555" y="40576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45" name="Rectangle 151"/>
                        <wps:cNvSpPr>
                          <a:spLocks noChangeArrowheads="1"/>
                        </wps:cNvSpPr>
                        <wps:spPr bwMode="auto">
                          <a:xfrm>
                            <a:off x="2154555" y="4057650"/>
                            <a:ext cx="7620"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Line 152"/>
                        <wps:cNvCnPr/>
                        <wps:spPr bwMode="auto">
                          <a:xfrm>
                            <a:off x="2734310" y="40576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47" name="Rectangle 153"/>
                        <wps:cNvSpPr>
                          <a:spLocks noChangeArrowheads="1"/>
                        </wps:cNvSpPr>
                        <wps:spPr bwMode="auto">
                          <a:xfrm>
                            <a:off x="2734310" y="4057650"/>
                            <a:ext cx="8255"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Line 154"/>
                        <wps:cNvCnPr/>
                        <wps:spPr bwMode="auto">
                          <a:xfrm>
                            <a:off x="3227705" y="40576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49" name="Rectangle 155"/>
                        <wps:cNvSpPr>
                          <a:spLocks noChangeArrowheads="1"/>
                        </wps:cNvSpPr>
                        <wps:spPr bwMode="auto">
                          <a:xfrm>
                            <a:off x="3227705" y="4057650"/>
                            <a:ext cx="7620"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Line 156"/>
                        <wps:cNvCnPr/>
                        <wps:spPr bwMode="auto">
                          <a:xfrm>
                            <a:off x="4070350" y="40576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51" name="Rectangle 157"/>
                        <wps:cNvSpPr>
                          <a:spLocks noChangeArrowheads="1"/>
                        </wps:cNvSpPr>
                        <wps:spPr bwMode="auto">
                          <a:xfrm>
                            <a:off x="4070350" y="4057650"/>
                            <a:ext cx="7620"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Line 158"/>
                        <wps:cNvCnPr/>
                        <wps:spPr bwMode="auto">
                          <a:xfrm>
                            <a:off x="4745990" y="40576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53" name="Rectangle 159"/>
                        <wps:cNvSpPr>
                          <a:spLocks noChangeArrowheads="1"/>
                        </wps:cNvSpPr>
                        <wps:spPr bwMode="auto">
                          <a:xfrm>
                            <a:off x="4745990" y="4057650"/>
                            <a:ext cx="7620"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Line 160"/>
                        <wps:cNvCnPr/>
                        <wps:spPr bwMode="auto">
                          <a:xfrm>
                            <a:off x="5374005" y="40576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55" name="Rectangle 161"/>
                        <wps:cNvSpPr>
                          <a:spLocks noChangeArrowheads="1"/>
                        </wps:cNvSpPr>
                        <wps:spPr bwMode="auto">
                          <a:xfrm>
                            <a:off x="5374005" y="4057650"/>
                            <a:ext cx="7620"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Line 162"/>
                        <wps:cNvCnPr/>
                        <wps:spPr bwMode="auto">
                          <a:xfrm>
                            <a:off x="6192520" y="40576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57" name="Rectangle 163"/>
                        <wps:cNvSpPr>
                          <a:spLocks noChangeArrowheads="1"/>
                        </wps:cNvSpPr>
                        <wps:spPr bwMode="auto">
                          <a:xfrm>
                            <a:off x="6192520" y="4057650"/>
                            <a:ext cx="8255"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Line 164"/>
                        <wps:cNvCnPr/>
                        <wps:spPr bwMode="auto">
                          <a:xfrm>
                            <a:off x="6200775"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59" name="Rectangle 165"/>
                        <wps:cNvSpPr>
                          <a:spLocks noChangeArrowheads="1"/>
                        </wps:cNvSpPr>
                        <wps:spPr bwMode="auto">
                          <a:xfrm>
                            <a:off x="6200775" y="0"/>
                            <a:ext cx="7620"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Line 166"/>
                        <wps:cNvCnPr/>
                        <wps:spPr bwMode="auto">
                          <a:xfrm>
                            <a:off x="6200775" y="26606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61" name="Rectangle 167"/>
                        <wps:cNvSpPr>
                          <a:spLocks noChangeArrowheads="1"/>
                        </wps:cNvSpPr>
                        <wps:spPr bwMode="auto">
                          <a:xfrm>
                            <a:off x="6200775" y="266065"/>
                            <a:ext cx="7620"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Line 168"/>
                        <wps:cNvCnPr/>
                        <wps:spPr bwMode="auto">
                          <a:xfrm>
                            <a:off x="6200775" y="95186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63" name="Rectangle 169"/>
                        <wps:cNvSpPr>
                          <a:spLocks noChangeArrowheads="1"/>
                        </wps:cNvSpPr>
                        <wps:spPr bwMode="auto">
                          <a:xfrm>
                            <a:off x="6200775" y="951865"/>
                            <a:ext cx="7620"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Line 170"/>
                        <wps:cNvCnPr/>
                        <wps:spPr bwMode="auto">
                          <a:xfrm>
                            <a:off x="6200775" y="133921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65" name="Rectangle 171"/>
                        <wps:cNvSpPr>
                          <a:spLocks noChangeArrowheads="1"/>
                        </wps:cNvSpPr>
                        <wps:spPr bwMode="auto">
                          <a:xfrm>
                            <a:off x="6200775" y="1339215"/>
                            <a:ext cx="7620"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Line 172"/>
                        <wps:cNvCnPr/>
                        <wps:spPr bwMode="auto">
                          <a:xfrm>
                            <a:off x="6200775" y="172656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67" name="Rectangle 173"/>
                        <wps:cNvSpPr>
                          <a:spLocks noChangeArrowheads="1"/>
                        </wps:cNvSpPr>
                        <wps:spPr bwMode="auto">
                          <a:xfrm>
                            <a:off x="6200775" y="1726565"/>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Line 174"/>
                        <wps:cNvCnPr/>
                        <wps:spPr bwMode="auto">
                          <a:xfrm>
                            <a:off x="6200775" y="211328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69" name="Rectangle 175"/>
                        <wps:cNvSpPr>
                          <a:spLocks noChangeArrowheads="1"/>
                        </wps:cNvSpPr>
                        <wps:spPr bwMode="auto">
                          <a:xfrm>
                            <a:off x="6200775" y="2113280"/>
                            <a:ext cx="7620"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Line 176"/>
                        <wps:cNvCnPr/>
                        <wps:spPr bwMode="auto">
                          <a:xfrm>
                            <a:off x="6200775" y="250063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71" name="Rectangle 177"/>
                        <wps:cNvSpPr>
                          <a:spLocks noChangeArrowheads="1"/>
                        </wps:cNvSpPr>
                        <wps:spPr bwMode="auto">
                          <a:xfrm>
                            <a:off x="6200775" y="2500630"/>
                            <a:ext cx="7620"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Line 178"/>
                        <wps:cNvCnPr/>
                        <wps:spPr bwMode="auto">
                          <a:xfrm>
                            <a:off x="6200775" y="288798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73" name="Rectangle 179"/>
                        <wps:cNvSpPr>
                          <a:spLocks noChangeArrowheads="1"/>
                        </wps:cNvSpPr>
                        <wps:spPr bwMode="auto">
                          <a:xfrm>
                            <a:off x="6200775" y="2887980"/>
                            <a:ext cx="7620"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Line 180"/>
                        <wps:cNvCnPr/>
                        <wps:spPr bwMode="auto">
                          <a:xfrm>
                            <a:off x="6200775" y="327533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75" name="Rectangle 181"/>
                        <wps:cNvSpPr>
                          <a:spLocks noChangeArrowheads="1"/>
                        </wps:cNvSpPr>
                        <wps:spPr bwMode="auto">
                          <a:xfrm>
                            <a:off x="6200775" y="327533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Line 182"/>
                        <wps:cNvCnPr/>
                        <wps:spPr bwMode="auto">
                          <a:xfrm>
                            <a:off x="6200775" y="366268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77" name="Rectangle 183"/>
                        <wps:cNvSpPr>
                          <a:spLocks noChangeArrowheads="1"/>
                        </wps:cNvSpPr>
                        <wps:spPr bwMode="auto">
                          <a:xfrm>
                            <a:off x="6200775" y="3662680"/>
                            <a:ext cx="7620" cy="762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Line 184"/>
                        <wps:cNvCnPr/>
                        <wps:spPr bwMode="auto">
                          <a:xfrm>
                            <a:off x="6200775" y="40493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79" name="Rectangle 185"/>
                        <wps:cNvSpPr>
                          <a:spLocks noChangeArrowheads="1"/>
                        </wps:cNvSpPr>
                        <wps:spPr bwMode="auto">
                          <a:xfrm>
                            <a:off x="6200775" y="4049395"/>
                            <a:ext cx="7620" cy="825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Kanwa 380" o:spid="_x0000_s1026" editas="canvas" style="width:488.25pt;height:322.4pt;mso-position-horizontal-relative:char;mso-position-vertical-relative:line" coordsize="62007,40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007;height:40944;visibility:visible;mso-wrap-style:square">
                  <v:fill o:detectmouseclick="t"/>
                  <v:path o:connecttype="none"/>
                </v:shape>
                <v:rect id="Rectangle 6" o:spid="_x0000_s1028" style="position:absolute;left:952;top:5403;width:346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rsidR="00F232E4" w:rsidRDefault="00F232E4">
                        <w:r>
                          <w:rPr>
                            <w:rFonts w:ascii="Times New Roman" w:hAnsi="Times New Roman" w:cs="Times New Roman"/>
                            <w:color w:val="000000"/>
                            <w:sz w:val="20"/>
                            <w:szCs w:val="20"/>
                            <w:lang w:val="en-US"/>
                          </w:rPr>
                          <w:t>Obiekt</w:t>
                        </w:r>
                      </w:p>
                    </w:txbxContent>
                  </v:textbox>
                </v:rect>
                <v:rect id="Rectangle 7" o:spid="_x0000_s1029" style="position:absolute;left:5562;top:5403;width:8154;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F232E4" w:rsidRDefault="00F232E4">
                        <w:r>
                          <w:rPr>
                            <w:rFonts w:ascii="Times New Roman" w:hAnsi="Times New Roman" w:cs="Times New Roman"/>
                            <w:color w:val="000000"/>
                            <w:sz w:val="20"/>
                            <w:szCs w:val="20"/>
                            <w:lang w:val="en-US"/>
                          </w:rPr>
                          <w:t>Symbol emitora</w:t>
                        </w:r>
                      </w:p>
                    </w:txbxContent>
                  </v:textbox>
                </v:rect>
                <v:rect id="Rectangle 8" o:spid="_x0000_s1030" style="position:absolute;left:15817;top:5403;width:332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Sektor</w:t>
                        </w:r>
                      </w:p>
                    </w:txbxContent>
                  </v:textbox>
                </v:rect>
                <v:rect id="Rectangle 9" o:spid="_x0000_s1031" style="position:absolute;left:22339;top:4514;width:4445;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 xml:space="preserve">Średnica </w:t>
                        </w:r>
                      </w:p>
                    </w:txbxContent>
                  </v:textbox>
                </v:rect>
                <v:rect id="Rectangle 10" o:spid="_x0000_s1032" style="position:absolute;left:22656;top:6210;width:3880;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emitora</w:t>
                        </w:r>
                      </w:p>
                    </w:txbxContent>
                  </v:textbox>
                </v:rect>
                <v:rect id="Rectangle 11" o:spid="_x0000_s1033" style="position:absolute;left:28695;top:4514;width:2470;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 xml:space="preserve">Ilość </w:t>
                        </w:r>
                      </w:p>
                    </w:txbxContent>
                  </v:textbox>
                </v:rect>
                <v:rect id="Rectangle 12" o:spid="_x0000_s1034" style="position:absolute;left:28619;top:6210;width:2578;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[szt.]</w:t>
                        </w:r>
                      </w:p>
                    </w:txbxContent>
                  </v:textbox>
                </v:rect>
                <v:rect id="Rectangle 13" o:spid="_x0000_s1035" style="position:absolute;left:33147;top:5403;width:7054;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Posadowienie</w:t>
                        </w:r>
                      </w:p>
                    </w:txbxContent>
                  </v:textbox>
                </v:rect>
                <v:rect id="Rectangle 14" o:spid="_x0000_s1036" style="position:absolute;left:41497;top:4514;width:529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F232E4" w:rsidRDefault="00F232E4">
                        <w:r>
                          <w:rPr>
                            <w:rFonts w:ascii="Times New Roman" w:hAnsi="Times New Roman" w:cs="Times New Roman"/>
                            <w:color w:val="000000"/>
                            <w:sz w:val="20"/>
                            <w:szCs w:val="20"/>
                            <w:lang w:val="en-US"/>
                          </w:rPr>
                          <w:t xml:space="preserve">Wysokość </w:t>
                        </w:r>
                      </w:p>
                    </w:txbxContent>
                  </v:textbox>
                </v:rect>
                <v:rect id="Rectangle 15" o:spid="_x0000_s1037" style="position:absolute;left:43243;top:6210;width:1835;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[m]</w:t>
                        </w:r>
                      </w:p>
                    </w:txbxContent>
                  </v:textbox>
                </v:rect>
                <v:rect id="Rectangle 16" o:spid="_x0000_s1038" style="position:absolute;left:48812;top:4514;width:388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F232E4" w:rsidRDefault="00F232E4">
                        <w:r>
                          <w:rPr>
                            <w:rFonts w:ascii="Times New Roman" w:hAnsi="Times New Roman" w:cs="Times New Roman"/>
                            <w:color w:val="000000"/>
                            <w:sz w:val="20"/>
                            <w:szCs w:val="20"/>
                            <w:lang w:val="en-US"/>
                          </w:rPr>
                          <w:t xml:space="preserve">Poziom </w:t>
                        </w:r>
                      </w:p>
                    </w:txbxContent>
                  </v:textbox>
                </v:rect>
                <v:rect id="Rectangle 17" o:spid="_x0000_s1039" style="position:absolute;left:47853;top:6210;width:5893;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F232E4" w:rsidRDefault="00F232E4">
                        <w:r>
                          <w:rPr>
                            <w:rFonts w:ascii="Times New Roman" w:hAnsi="Times New Roman" w:cs="Times New Roman"/>
                            <w:color w:val="000000"/>
                            <w:sz w:val="20"/>
                            <w:szCs w:val="20"/>
                            <w:lang w:val="en-US"/>
                          </w:rPr>
                          <w:t>hałasu [dB]</w:t>
                        </w:r>
                      </w:p>
                    </w:txbxContent>
                  </v:textbox>
                </v:rect>
                <v:rect id="Rectangle 18" o:spid="_x0000_s1040" style="position:absolute;left:54610;top:3708;width:7023;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F232E4" w:rsidRDefault="00F232E4">
                        <w:r>
                          <w:rPr>
                            <w:rFonts w:ascii="Times New Roman" w:hAnsi="Times New Roman" w:cs="Times New Roman"/>
                            <w:color w:val="000000"/>
                            <w:sz w:val="20"/>
                            <w:szCs w:val="20"/>
                            <w:lang w:val="en-US"/>
                          </w:rPr>
                          <w:t xml:space="preserve">Poziom mocy </w:t>
                        </w:r>
                      </w:p>
                    </w:txbxContent>
                  </v:textbox>
                </v:rect>
                <v:rect id="Rectangle 19" o:spid="_x0000_s1041" style="position:absolute;left:55092;top:5403;width:600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F232E4" w:rsidRDefault="00F232E4">
                        <w:r>
                          <w:rPr>
                            <w:rFonts w:ascii="Times New Roman" w:hAnsi="Times New Roman" w:cs="Times New Roman"/>
                            <w:color w:val="000000"/>
                            <w:sz w:val="20"/>
                            <w:szCs w:val="20"/>
                            <w:lang w:val="en-US"/>
                          </w:rPr>
                          <w:t xml:space="preserve">akustycznej </w:t>
                        </w:r>
                      </w:p>
                    </w:txbxContent>
                  </v:textbox>
                </v:rect>
                <v:rect id="Rectangle 20" o:spid="_x0000_s1042" style="position:absolute;left:56756;top:7099;width:2330;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F232E4" w:rsidRDefault="00F232E4">
                        <w:r>
                          <w:rPr>
                            <w:rFonts w:ascii="Times New Roman" w:hAnsi="Times New Roman" w:cs="Times New Roman"/>
                            <w:color w:val="000000"/>
                            <w:sz w:val="20"/>
                            <w:szCs w:val="20"/>
                            <w:lang w:val="en-US"/>
                          </w:rPr>
                          <w:t>[dB]</w:t>
                        </w:r>
                      </w:p>
                    </w:txbxContent>
                  </v:textbox>
                </v:rect>
                <v:rect id="Rectangle 21" o:spid="_x0000_s1043" style="position:absolute;left:6597;top:10890;width:5823;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F232E4" w:rsidRDefault="00F232E4">
                        <w:r>
                          <w:rPr>
                            <w:rFonts w:ascii="Times New Roman" w:hAnsi="Times New Roman" w:cs="Times New Roman"/>
                            <w:color w:val="000000"/>
                            <w:sz w:val="20"/>
                            <w:szCs w:val="20"/>
                            <w:lang w:val="en-US"/>
                          </w:rPr>
                          <w:t>EA-1 EA-2</w:t>
                        </w:r>
                      </w:p>
                    </w:txbxContent>
                  </v:textbox>
                </v:rect>
                <v:rect id="Rectangle 22" o:spid="_x0000_s1044" style="position:absolute;left:16059;top:10890;width:3175;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F232E4" w:rsidRDefault="00F232E4">
                        <w:r>
                          <w:rPr>
                            <w:rFonts w:ascii="Times New Roman" w:hAnsi="Times New Roman" w:cs="Times New Roman"/>
                            <w:color w:val="000000"/>
                            <w:sz w:val="20"/>
                            <w:szCs w:val="20"/>
                            <w:lang w:val="en-US"/>
                          </w:rPr>
                          <w:t>krycia</w:t>
                        </w:r>
                      </w:p>
                    </w:txbxContent>
                  </v:textbox>
                </v:rect>
                <v:rect id="Rectangle 23" o:spid="_x0000_s1045" style="position:absolute;left:23133;top:10731;width:2952;height:30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F232E4" w:rsidRDefault="00F232E4">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p>
                    </w:txbxContent>
                  </v:textbox>
                </v:rect>
                <v:rect id="Rectangle 24" o:spid="_x0000_s1046" style="position:absolute;left:29571;top:10890;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F232E4" w:rsidRDefault="00F232E4">
                        <w:r>
                          <w:rPr>
                            <w:rFonts w:ascii="Times New Roman" w:hAnsi="Times New Roman" w:cs="Times New Roman"/>
                            <w:color w:val="000000"/>
                            <w:sz w:val="20"/>
                            <w:szCs w:val="20"/>
                            <w:lang w:val="en-US"/>
                          </w:rPr>
                          <w:t>3</w:t>
                        </w:r>
                      </w:p>
                    </w:txbxContent>
                  </v:textbox>
                </v:rect>
                <v:rect id="Rectangle 25" o:spid="_x0000_s1047" style="position:absolute;left:35375;top:10890;width:240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dach</w:t>
                        </w:r>
                      </w:p>
                    </w:txbxContent>
                  </v:textbox>
                </v:rect>
                <v:rect id="Rectangle 26" o:spid="_x0000_s1048" style="position:absolute;left:43243;top:10890;width:959;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F232E4" w:rsidRDefault="00F232E4">
                        <w:r>
                          <w:rPr>
                            <w:rFonts w:ascii="Times New Roman" w:hAnsi="Times New Roman" w:cs="Times New Roman"/>
                            <w:color w:val="000000"/>
                            <w:sz w:val="20"/>
                            <w:szCs w:val="20"/>
                            <w:lang w:val="en-US"/>
                          </w:rPr>
                          <w:t> 5</w:t>
                        </w:r>
                      </w:p>
                    </w:txbxContent>
                  </v:textbox>
                </v:rect>
                <v:rect id="Rectangle 27" o:spid="_x0000_s1049" style="position:absolute;left:50082;top:10890;width:127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F232E4" w:rsidRDefault="00F232E4">
                        <w:r>
                          <w:rPr>
                            <w:rFonts w:ascii="Times New Roman" w:hAnsi="Times New Roman" w:cs="Times New Roman"/>
                            <w:color w:val="000000"/>
                            <w:sz w:val="20"/>
                            <w:szCs w:val="20"/>
                            <w:lang w:val="en-US"/>
                          </w:rPr>
                          <w:t>55</w:t>
                        </w:r>
                      </w:p>
                    </w:txbxContent>
                  </v:textbox>
                </v:rect>
                <v:rect id="Rectangle 28" o:spid="_x0000_s1050" style="position:absolute;left:56921;top:10890;width:2229;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82,9</w:t>
                        </w:r>
                      </w:p>
                    </w:txbxContent>
                  </v:textbox>
                </v:rect>
                <v:rect id="Rectangle 29" o:spid="_x0000_s1051" style="position:absolute;left:6597;top:14763;width:5823;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F232E4" w:rsidRDefault="00F232E4">
                        <w:r>
                          <w:rPr>
                            <w:rFonts w:ascii="Times New Roman" w:hAnsi="Times New Roman" w:cs="Times New Roman"/>
                            <w:color w:val="000000"/>
                            <w:sz w:val="20"/>
                            <w:szCs w:val="20"/>
                            <w:lang w:val="en-US"/>
                          </w:rPr>
                          <w:t>EA-3 EA-5</w:t>
                        </w:r>
                      </w:p>
                    </w:txbxContent>
                  </v:textbox>
                </v:rect>
                <v:rect id="Rectangle 30" o:spid="_x0000_s1052" style="position:absolute;left:13754;top:14763;width:8223;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F232E4" w:rsidRDefault="00F232E4">
                        <w:r>
                          <w:rPr>
                            <w:rFonts w:ascii="Times New Roman" w:hAnsi="Times New Roman" w:cs="Times New Roman"/>
                            <w:color w:val="000000"/>
                            <w:sz w:val="20"/>
                            <w:szCs w:val="20"/>
                            <w:lang w:val="en-US"/>
                          </w:rPr>
                          <w:t xml:space="preserve">loch grupowych </w:t>
                        </w:r>
                      </w:p>
                    </w:txbxContent>
                  </v:textbox>
                </v:rect>
                <v:rect id="Rectangle 31" o:spid="_x0000_s1053" style="position:absolute;left:23133;top:14598;width:2952;height:30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F232E4" w:rsidRDefault="00F232E4">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p>
                    </w:txbxContent>
                  </v:textbox>
                </v:rect>
                <v:rect id="Rectangle 32" o:spid="_x0000_s1054" style="position:absolute;left:29571;top:14763;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F232E4" w:rsidRDefault="00F232E4">
                        <w:r>
                          <w:rPr>
                            <w:rFonts w:ascii="Times New Roman" w:hAnsi="Times New Roman" w:cs="Times New Roman"/>
                            <w:color w:val="000000"/>
                            <w:sz w:val="20"/>
                            <w:szCs w:val="20"/>
                            <w:lang w:val="en-US"/>
                          </w:rPr>
                          <w:t>2</w:t>
                        </w:r>
                      </w:p>
                    </w:txbxContent>
                  </v:textbox>
                </v:rect>
                <v:rect id="Rectangle 33" o:spid="_x0000_s1055" style="position:absolute;left:35375;top:14763;width:240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dach</w:t>
                        </w:r>
                      </w:p>
                    </w:txbxContent>
                  </v:textbox>
                </v:rect>
                <v:rect id="Rectangle 34" o:spid="_x0000_s1056" style="position:absolute;left:43243;top:14763;width:127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F232E4" w:rsidRDefault="00F232E4">
                        <w:r>
                          <w:rPr>
                            <w:rFonts w:ascii="Times New Roman" w:hAnsi="Times New Roman" w:cs="Times New Roman"/>
                            <w:color w:val="000000"/>
                            <w:sz w:val="20"/>
                            <w:szCs w:val="20"/>
                            <w:lang w:val="en-US"/>
                          </w:rPr>
                          <w:t xml:space="preserve"> 5 </w:t>
                        </w:r>
                      </w:p>
                    </w:txbxContent>
                  </v:textbox>
                </v:rect>
                <v:rect id="Rectangle 35" o:spid="_x0000_s1057" style="position:absolute;left:50082;top:14763;width:127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46</w:t>
                        </w:r>
                      </w:p>
                    </w:txbxContent>
                  </v:textbox>
                </v:rect>
                <v:rect id="Rectangle 36" o:spid="_x0000_s1058" style="position:absolute;left:56921;top:14763;width:2229;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F232E4" w:rsidRDefault="00F232E4">
                        <w:r>
                          <w:rPr>
                            <w:rFonts w:ascii="Times New Roman" w:hAnsi="Times New Roman" w:cs="Times New Roman"/>
                            <w:color w:val="000000"/>
                            <w:sz w:val="20"/>
                            <w:szCs w:val="20"/>
                            <w:lang w:val="en-US"/>
                          </w:rPr>
                          <w:t>73,9</w:t>
                        </w:r>
                      </w:p>
                    </w:txbxContent>
                  </v:textbox>
                </v:rect>
                <v:rect id="Rectangle 37" o:spid="_x0000_s1059" style="position:absolute;left:2228;top:18637;width:85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F232E4" w:rsidRDefault="00F232E4">
                        <w:r>
                          <w:rPr>
                            <w:rFonts w:ascii="Times New Roman" w:hAnsi="Times New Roman" w:cs="Times New Roman"/>
                            <w:color w:val="000000"/>
                            <w:sz w:val="20"/>
                            <w:szCs w:val="20"/>
                            <w:lang w:val="en-US"/>
                          </w:rPr>
                          <w:t>B</w:t>
                        </w:r>
                      </w:p>
                    </w:txbxContent>
                  </v:textbox>
                </v:rect>
                <v:rect id="Rectangle 38" o:spid="_x0000_s1060" style="position:absolute;left:6280;top:18637;width:6635;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F232E4" w:rsidRDefault="00F232E4">
                        <w:r>
                          <w:rPr>
                            <w:rFonts w:ascii="Times New Roman" w:hAnsi="Times New Roman" w:cs="Times New Roman"/>
                            <w:color w:val="000000"/>
                            <w:sz w:val="20"/>
                            <w:szCs w:val="20"/>
                            <w:lang w:val="en-US"/>
                          </w:rPr>
                          <w:t> EB-6 EB-10</w:t>
                        </w:r>
                      </w:p>
                    </w:txbxContent>
                  </v:textbox>
                </v:rect>
                <v:rect id="Rectangle 39" o:spid="_x0000_s1061" style="position:absolute;left:14071;top:17830;width:751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F232E4" w:rsidRDefault="00F232E4">
                        <w:r>
                          <w:rPr>
                            <w:rFonts w:ascii="Times New Roman" w:hAnsi="Times New Roman" w:cs="Times New Roman"/>
                            <w:color w:val="000000"/>
                            <w:sz w:val="20"/>
                            <w:szCs w:val="20"/>
                            <w:lang w:val="en-US"/>
                          </w:rPr>
                          <w:t xml:space="preserve">kojce grupowe </w:t>
                        </w:r>
                      </w:p>
                    </w:txbxContent>
                  </v:textbox>
                </v:rect>
                <v:rect id="Rectangle 40" o:spid="_x0000_s1062" style="position:absolute;left:15741;top:19443;width:4058;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dla loch</w:t>
                        </w:r>
                      </w:p>
                    </w:txbxContent>
                  </v:textbox>
                </v:rect>
                <v:rect id="Rectangle 41" o:spid="_x0000_s1063" style="position:absolute;left:23215;top:18472;width:1683;height:30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F232E4" w:rsidRDefault="00F232E4">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p>
                    </w:txbxContent>
                  </v:textbox>
                </v:rect>
                <v:rect id="Rectangle 42" o:spid="_x0000_s1064" style="position:absolute;left:24561;top:18637;width:1277;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F232E4" w:rsidRDefault="00F232E4">
                        <w:r>
                          <w:rPr>
                            <w:rFonts w:ascii="Times New Roman" w:hAnsi="Times New Roman" w:cs="Times New Roman"/>
                            <w:color w:val="000000"/>
                            <w:sz w:val="20"/>
                            <w:szCs w:val="20"/>
                            <w:lang w:val="en-US"/>
                          </w:rPr>
                          <w:t>80</w:t>
                        </w:r>
                      </w:p>
                    </w:txbxContent>
                  </v:textbox>
                </v:rect>
                <v:rect id="Rectangle 43" o:spid="_x0000_s1065" style="position:absolute;left:29571;top:18637;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5</w:t>
                        </w:r>
                      </w:p>
                    </w:txbxContent>
                  </v:textbox>
                </v:rect>
                <v:rect id="Rectangle 44" o:spid="_x0000_s1066" style="position:absolute;left:35375;top:18637;width:240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F232E4" w:rsidRDefault="00F232E4">
                        <w:r>
                          <w:rPr>
                            <w:rFonts w:ascii="Times New Roman" w:hAnsi="Times New Roman" w:cs="Times New Roman"/>
                            <w:color w:val="000000"/>
                            <w:sz w:val="20"/>
                            <w:szCs w:val="20"/>
                            <w:lang w:val="en-US"/>
                          </w:rPr>
                          <w:t>dach</w:t>
                        </w:r>
                      </w:p>
                    </w:txbxContent>
                  </v:textbox>
                </v:rect>
                <v:rect id="Rectangle 45" o:spid="_x0000_s1067" style="position:absolute;left:43243;top:18637;width:959;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 5</w:t>
                        </w:r>
                      </w:p>
                    </w:txbxContent>
                  </v:textbox>
                </v:rect>
                <v:rect id="Rectangle 46" o:spid="_x0000_s1068" style="position:absolute;left:50082;top:18637;width:127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F232E4" w:rsidRDefault="00F232E4">
                        <w:r>
                          <w:rPr>
                            <w:rFonts w:ascii="Times New Roman" w:hAnsi="Times New Roman" w:cs="Times New Roman"/>
                            <w:color w:val="000000"/>
                            <w:sz w:val="20"/>
                            <w:szCs w:val="20"/>
                            <w:lang w:val="en-US"/>
                          </w:rPr>
                          <w:t>55</w:t>
                        </w:r>
                      </w:p>
                    </w:txbxContent>
                  </v:textbox>
                </v:rect>
                <v:rect id="Rectangle 47" o:spid="_x0000_s1069" style="position:absolute;left:56921;top:18637;width:2229;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F232E4" w:rsidRDefault="00F232E4">
                        <w:r>
                          <w:rPr>
                            <w:rFonts w:ascii="Times New Roman" w:hAnsi="Times New Roman" w:cs="Times New Roman"/>
                            <w:color w:val="000000"/>
                            <w:sz w:val="20"/>
                            <w:szCs w:val="20"/>
                            <w:lang w:val="en-US"/>
                          </w:rPr>
                          <w:t>82,9</w:t>
                        </w:r>
                      </w:p>
                    </w:txbxContent>
                  </v:textbox>
                </v:rect>
                <v:rect id="Rectangle 48" o:spid="_x0000_s1070" style="position:absolute;left:6121;top:22504;width:6953;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F232E4" w:rsidRDefault="00F232E4">
                        <w:r>
                          <w:rPr>
                            <w:rFonts w:ascii="Times New Roman" w:hAnsi="Times New Roman" w:cs="Times New Roman"/>
                            <w:color w:val="000000"/>
                            <w:sz w:val="20"/>
                            <w:szCs w:val="20"/>
                            <w:lang w:val="en-US"/>
                          </w:rPr>
                          <w:t>EC-11 EC-18</w:t>
                        </w:r>
                      </w:p>
                    </w:txbxContent>
                  </v:textbox>
                </v:rect>
                <v:rect id="Rectangle 49" o:spid="_x0000_s1071" style="position:absolute;left:14865;top:22504;width:5715;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porodówka</w:t>
                        </w:r>
                      </w:p>
                    </w:txbxContent>
                  </v:textbox>
                </v:rect>
                <v:rect id="Rectangle 50" o:spid="_x0000_s1072" style="position:absolute;left:23133;top:22345;width:2952;height:30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F232E4" w:rsidRDefault="00F232E4">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p>
                    </w:txbxContent>
                  </v:textbox>
                </v:rect>
                <v:rect id="Rectangle 51" o:spid="_x0000_s1073" style="position:absolute;left:29571;top:22504;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8</w:t>
                        </w:r>
                      </w:p>
                    </w:txbxContent>
                  </v:textbox>
                </v:rect>
                <v:rect id="Rectangle 52" o:spid="_x0000_s1074" style="position:absolute;left:35375;top:22504;width:240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F232E4" w:rsidRDefault="00F232E4">
                        <w:r>
                          <w:rPr>
                            <w:rFonts w:ascii="Times New Roman" w:hAnsi="Times New Roman" w:cs="Times New Roman"/>
                            <w:color w:val="000000"/>
                            <w:sz w:val="20"/>
                            <w:szCs w:val="20"/>
                            <w:lang w:val="en-US"/>
                          </w:rPr>
                          <w:t>dach</w:t>
                        </w:r>
                      </w:p>
                    </w:txbxContent>
                  </v:textbox>
                </v:rect>
                <v:rect id="Rectangle 53" o:spid="_x0000_s1075" style="position:absolute;left:43243;top:22504;width:959;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 5</w:t>
                        </w:r>
                      </w:p>
                    </w:txbxContent>
                  </v:textbox>
                </v:rect>
                <v:rect id="Rectangle 54" o:spid="_x0000_s1076" style="position:absolute;left:50082;top:22504;width:127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F232E4" w:rsidRDefault="00F232E4">
                        <w:r>
                          <w:rPr>
                            <w:rFonts w:ascii="Times New Roman" w:hAnsi="Times New Roman" w:cs="Times New Roman"/>
                            <w:color w:val="000000"/>
                            <w:sz w:val="20"/>
                            <w:szCs w:val="20"/>
                            <w:lang w:val="en-US"/>
                          </w:rPr>
                          <w:t>54</w:t>
                        </w:r>
                      </w:p>
                    </w:txbxContent>
                  </v:textbox>
                </v:rect>
                <v:rect id="Rectangle 55" o:spid="_x0000_s1077" style="position:absolute;left:56921;top:22504;width:2229;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81,9</w:t>
                        </w:r>
                      </w:p>
                    </w:txbxContent>
                  </v:textbox>
                </v:rect>
                <v:rect id="Rectangle 56" o:spid="_x0000_s1078" style="position:absolute;left:8185;top:26377;width:2330;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F232E4" w:rsidRDefault="00F232E4">
                        <w:r>
                          <w:rPr>
                            <w:rFonts w:ascii="Times New Roman" w:hAnsi="Times New Roman" w:cs="Times New Roman"/>
                            <w:color w:val="000000"/>
                            <w:sz w:val="20"/>
                            <w:szCs w:val="20"/>
                            <w:lang w:val="en-US"/>
                          </w:rPr>
                          <w:t>EPB</w:t>
                        </w:r>
                      </w:p>
                    </w:txbxContent>
                  </v:textbox>
                </v:rect>
                <v:rect id="Rectangle 57" o:spid="_x0000_s1079" style="position:absolute;left:14147;top:25571;width:748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F232E4" w:rsidRDefault="00F232E4">
                        <w:r>
                          <w:rPr>
                            <w:rFonts w:ascii="Times New Roman" w:hAnsi="Times New Roman" w:cs="Times New Roman"/>
                            <w:color w:val="000000"/>
                            <w:sz w:val="20"/>
                            <w:szCs w:val="20"/>
                            <w:lang w:val="en-US"/>
                          </w:rPr>
                          <w:t xml:space="preserve">pomieszczenie </w:t>
                        </w:r>
                      </w:p>
                    </w:txbxContent>
                  </v:textbox>
                </v:rect>
                <v:rect id="Rectangle 58" o:spid="_x0000_s1080" style="position:absolute;left:15182;top:27184;width:5150;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F232E4" w:rsidRDefault="00F232E4">
                        <w:r>
                          <w:rPr>
                            <w:rFonts w:ascii="Times New Roman" w:hAnsi="Times New Roman" w:cs="Times New Roman"/>
                            <w:color w:val="000000"/>
                            <w:sz w:val="20"/>
                            <w:szCs w:val="20"/>
                            <w:lang w:val="en-US"/>
                          </w:rPr>
                          <w:t>babyroom</w:t>
                        </w:r>
                      </w:p>
                    </w:txbxContent>
                  </v:textbox>
                </v:rect>
                <v:rect id="Rectangle 59" o:spid="_x0000_s1081" style="position:absolute;left:23133;top:26219;width:2952;height:30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rsidR="00F232E4" w:rsidRDefault="00F232E4">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p>
                    </w:txbxContent>
                  </v:textbox>
                </v:rect>
                <v:rect id="Rectangle 60" o:spid="_x0000_s1082" style="position:absolute;left:29571;top:26377;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1</w:t>
                        </w:r>
                      </w:p>
                    </w:txbxContent>
                  </v:textbox>
                </v:rect>
                <v:rect id="Rectangle 61" o:spid="_x0000_s1083" style="position:absolute;left:35375;top:26377;width:240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F232E4" w:rsidRDefault="00F232E4">
                        <w:r>
                          <w:rPr>
                            <w:rFonts w:ascii="Times New Roman" w:hAnsi="Times New Roman" w:cs="Times New Roman"/>
                            <w:color w:val="000000"/>
                            <w:sz w:val="20"/>
                            <w:szCs w:val="20"/>
                            <w:lang w:val="en-US"/>
                          </w:rPr>
                          <w:t>dach</w:t>
                        </w:r>
                      </w:p>
                    </w:txbxContent>
                  </v:textbox>
                </v:rect>
                <v:rect id="Rectangle 62" o:spid="_x0000_s1084" style="position:absolute;left:43243;top:26377;width:959;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F232E4" w:rsidRDefault="00F232E4">
                        <w:r>
                          <w:rPr>
                            <w:rFonts w:ascii="Times New Roman" w:hAnsi="Times New Roman" w:cs="Times New Roman"/>
                            <w:color w:val="000000"/>
                            <w:sz w:val="20"/>
                            <w:szCs w:val="20"/>
                            <w:lang w:val="en-US"/>
                          </w:rPr>
                          <w:t> 5</w:t>
                        </w:r>
                      </w:p>
                    </w:txbxContent>
                  </v:textbox>
                </v:rect>
                <v:rect id="Rectangle 63" o:spid="_x0000_s1085" style="position:absolute;left:50082;top:26377;width:127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54</w:t>
                        </w:r>
                      </w:p>
                    </w:txbxContent>
                  </v:textbox>
                </v:rect>
                <v:rect id="Rectangle 64" o:spid="_x0000_s1086" style="position:absolute;left:56921;top:26377;width:2229;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F232E4" w:rsidRDefault="00F232E4">
                        <w:r>
                          <w:rPr>
                            <w:rFonts w:ascii="Times New Roman" w:hAnsi="Times New Roman" w:cs="Times New Roman"/>
                            <w:color w:val="000000"/>
                            <w:sz w:val="20"/>
                            <w:szCs w:val="20"/>
                            <w:lang w:val="en-US"/>
                          </w:rPr>
                          <w:t>81,9</w:t>
                        </w:r>
                      </w:p>
                    </w:txbxContent>
                  </v:textbox>
                </v:rect>
                <v:rect id="Rectangle 65" o:spid="_x0000_s1087" style="position:absolute;left:5880;top:30251;width:7410;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ED-19 ED-22 </w:t>
                        </w:r>
                      </w:p>
                    </w:txbxContent>
                  </v:textbox>
                </v:rect>
                <v:rect id="Rectangle 66" o:spid="_x0000_s1088" style="position:absolute;left:14865;top:30251;width:5715;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F232E4" w:rsidRDefault="00F232E4">
                        <w:r>
                          <w:rPr>
                            <w:rFonts w:ascii="Times New Roman" w:hAnsi="Times New Roman" w:cs="Times New Roman"/>
                            <w:color w:val="000000"/>
                            <w:sz w:val="20"/>
                            <w:szCs w:val="20"/>
                            <w:lang w:val="en-US"/>
                          </w:rPr>
                          <w:t>porodówka</w:t>
                        </w:r>
                      </w:p>
                    </w:txbxContent>
                  </v:textbox>
                </v:rect>
                <v:rect id="Rectangle 67" o:spid="_x0000_s1089" style="position:absolute;left:23215;top:30092;width:1048;height:30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F232E4" w:rsidRDefault="00F232E4">
                        <w:r>
                          <w:rPr>
                            <w:rFonts w:ascii="Symbol" w:hAnsi="Symbol" w:cs="Symbol"/>
                            <w:color w:val="000000"/>
                            <w:sz w:val="20"/>
                            <w:szCs w:val="20"/>
                            <w:lang w:val="en-US"/>
                          </w:rPr>
                          <w:t></w:t>
                        </w:r>
                      </w:p>
                    </w:txbxContent>
                  </v:textbox>
                </v:rect>
                <v:rect id="Rectangle 68" o:spid="_x0000_s1090" style="position:absolute;left:23926;top:30168;width:292;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F232E4" w:rsidRDefault="00F232E4">
                        <w:r>
                          <w:rPr>
                            <w:rFonts w:ascii="Calibri" w:hAnsi="Calibri" w:cs="Calibri"/>
                            <w:color w:val="000000"/>
                            <w:sz w:val="20"/>
                            <w:szCs w:val="20"/>
                            <w:lang w:val="en-US"/>
                          </w:rPr>
                          <w:t xml:space="preserve">   </w:t>
                        </w:r>
                      </w:p>
                    </w:txbxContent>
                  </v:textbox>
                </v:rect>
                <v:rect id="Rectangle 69" o:spid="_x0000_s1091" style="position:absolute;left:24644;top:30251;width:127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F232E4" w:rsidRDefault="00F232E4">
                        <w:r>
                          <w:rPr>
                            <w:rFonts w:ascii="Times New Roman" w:hAnsi="Times New Roman" w:cs="Times New Roman"/>
                            <w:color w:val="000000"/>
                            <w:sz w:val="20"/>
                            <w:szCs w:val="20"/>
                            <w:lang w:val="en-US"/>
                          </w:rPr>
                          <w:t>50</w:t>
                        </w:r>
                      </w:p>
                    </w:txbxContent>
                  </v:textbox>
                </v:rect>
                <v:rect id="Rectangle 70" o:spid="_x0000_s1092" style="position:absolute;left:29571;top:30251;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F232E4" w:rsidRDefault="00F232E4">
                        <w:r>
                          <w:rPr>
                            <w:rFonts w:ascii="Times New Roman" w:hAnsi="Times New Roman" w:cs="Times New Roman"/>
                            <w:color w:val="000000"/>
                            <w:sz w:val="20"/>
                            <w:szCs w:val="20"/>
                            <w:lang w:val="en-US"/>
                          </w:rPr>
                          <w:t>4</w:t>
                        </w:r>
                      </w:p>
                    </w:txbxContent>
                  </v:textbox>
                </v:rect>
                <v:rect id="Rectangle 71" o:spid="_x0000_s1093" style="position:absolute;left:35375;top:30251;width:240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F232E4" w:rsidRDefault="00F232E4">
                        <w:r>
                          <w:rPr>
                            <w:rFonts w:ascii="Times New Roman" w:hAnsi="Times New Roman" w:cs="Times New Roman"/>
                            <w:color w:val="000000"/>
                            <w:sz w:val="20"/>
                            <w:szCs w:val="20"/>
                            <w:lang w:val="en-US"/>
                          </w:rPr>
                          <w:t>dach</w:t>
                        </w:r>
                      </w:p>
                    </w:txbxContent>
                  </v:textbox>
                </v:rect>
                <v:rect id="Rectangle 72" o:spid="_x0000_s1094" style="position:absolute;left:43243;top:30251;width:127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F232E4" w:rsidRDefault="00F232E4">
                        <w:r>
                          <w:rPr>
                            <w:rFonts w:ascii="Times New Roman" w:hAnsi="Times New Roman" w:cs="Times New Roman"/>
                            <w:color w:val="000000"/>
                            <w:sz w:val="20"/>
                            <w:szCs w:val="20"/>
                            <w:lang w:val="en-US"/>
                          </w:rPr>
                          <w:t xml:space="preserve"> 5 </w:t>
                        </w:r>
                      </w:p>
                    </w:txbxContent>
                  </v:textbox>
                </v:rect>
                <v:rect id="Rectangle 73" o:spid="_x0000_s1095" style="position:absolute;left:50082;top:30251;width:127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54</w:t>
                        </w:r>
                      </w:p>
                    </w:txbxContent>
                  </v:textbox>
                </v:rect>
                <v:rect id="Rectangle 74" o:spid="_x0000_s1096" style="position:absolute;left:56921;top:30251;width:2229;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F232E4" w:rsidRDefault="00F232E4">
                        <w:r>
                          <w:rPr>
                            <w:rFonts w:ascii="Times New Roman" w:hAnsi="Times New Roman" w:cs="Times New Roman"/>
                            <w:color w:val="000000"/>
                            <w:sz w:val="20"/>
                            <w:szCs w:val="20"/>
                            <w:lang w:val="en-US"/>
                          </w:rPr>
                          <w:t>81,9</w:t>
                        </w:r>
                      </w:p>
                    </w:txbxContent>
                  </v:textbox>
                </v:rect>
                <v:rect id="Rectangle 75" o:spid="_x0000_s1097" style="position:absolute;left:5880;top:34124;width:7410;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ED-23 ED-28 </w:t>
                        </w:r>
                      </w:p>
                    </w:txbxContent>
                  </v:textbox>
                </v:rect>
                <v:rect id="Rectangle 76" o:spid="_x0000_s1098" style="position:absolute;left:14547;top:34124;width:6490;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F232E4" w:rsidRDefault="00F232E4">
                        <w:r>
                          <w:rPr>
                            <w:rFonts w:ascii="Times New Roman" w:hAnsi="Times New Roman" w:cs="Times New Roman"/>
                            <w:color w:val="000000"/>
                            <w:sz w:val="20"/>
                            <w:szCs w:val="20"/>
                            <w:lang w:val="en-US"/>
                          </w:rPr>
                          <w:t>odchowalnia</w:t>
                        </w:r>
                      </w:p>
                    </w:txbxContent>
                  </v:textbox>
                </v:rect>
                <v:rect id="Rectangle 77" o:spid="_x0000_s1099" style="position:absolute;left:23133;top:33959;width:2952;height:30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F232E4" w:rsidRDefault="00F232E4">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p>
                    </w:txbxContent>
                  </v:textbox>
                </v:rect>
                <v:rect id="Rectangle 78" o:spid="_x0000_s1100" style="position:absolute;left:29571;top:34124;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6</w:t>
                        </w:r>
                      </w:p>
                    </w:txbxContent>
                  </v:textbox>
                </v:rect>
                <v:rect id="Rectangle 79" o:spid="_x0000_s1101" style="position:absolute;left:35375;top:34124;width:240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dach</w:t>
                        </w:r>
                      </w:p>
                    </w:txbxContent>
                  </v:textbox>
                </v:rect>
                <v:rect id="Rectangle 80" o:spid="_x0000_s1102" style="position:absolute;left:43243;top:34124;width:959;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 5</w:t>
                        </w:r>
                      </w:p>
                    </w:txbxContent>
                  </v:textbox>
                </v:rect>
                <v:rect id="Rectangle 81" o:spid="_x0000_s1103" style="position:absolute;left:50082;top:34124;width:1276;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46</w:t>
                        </w:r>
                      </w:p>
                    </w:txbxContent>
                  </v:textbox>
                </v:rect>
                <v:rect id="Rectangle 82" o:spid="_x0000_s1104" style="position:absolute;left:56921;top:34124;width:2229;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73,9</w:t>
                        </w:r>
                      </w:p>
                    </w:txbxContent>
                  </v:textbox>
                </v:rect>
                <v:rect id="Rectangle 83" o:spid="_x0000_s1105" style="position:absolute;left:2305;top:37998;width:78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E</w:t>
                        </w:r>
                      </w:p>
                    </w:txbxContent>
                  </v:textbox>
                </v:rect>
                <v:rect id="Rectangle 84" o:spid="_x0000_s1106" style="position:absolute;left:6915;top:37998;width:5257;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F232E4" w:rsidRDefault="00F232E4">
                        <w:r>
                          <w:rPr>
                            <w:rFonts w:ascii="Times New Roman" w:hAnsi="Times New Roman" w:cs="Times New Roman"/>
                            <w:color w:val="000000"/>
                            <w:sz w:val="20"/>
                            <w:szCs w:val="20"/>
                            <w:lang w:val="en-US"/>
                          </w:rPr>
                          <w:t> EE-29-38</w:t>
                        </w:r>
                      </w:p>
                    </w:txbxContent>
                  </v:textbox>
                </v:rect>
                <v:rect id="Rectangle 85" o:spid="_x0000_s1107" style="position:absolute;left:14547;top:37998;width:6490;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odchowalnia</w:t>
                        </w:r>
                      </w:p>
                    </w:txbxContent>
                  </v:textbox>
                </v:rect>
                <v:rect id="Rectangle 86" o:spid="_x0000_s1108" style="position:absolute;left:23133;top:37833;width:2952;height:30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F232E4" w:rsidRDefault="00F232E4">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r>
                          <w:rPr>
                            <w:rFonts w:ascii="Symbol" w:hAnsi="Symbol" w:cs="Symbol"/>
                            <w:color w:val="000000"/>
                            <w:sz w:val="20"/>
                            <w:szCs w:val="20"/>
                            <w:lang w:val="en-US"/>
                          </w:rPr>
                          <w:t></w:t>
                        </w:r>
                      </w:p>
                    </w:txbxContent>
                  </v:textbox>
                </v:rect>
                <v:rect id="Rectangle 87" o:spid="_x0000_s1109" style="position:absolute;left:29254;top:37998;width:127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F232E4" w:rsidRDefault="00F232E4">
                        <w:r>
                          <w:rPr>
                            <w:rFonts w:ascii="Times New Roman" w:hAnsi="Times New Roman" w:cs="Times New Roman"/>
                            <w:color w:val="000000"/>
                            <w:sz w:val="20"/>
                            <w:szCs w:val="20"/>
                            <w:lang w:val="en-US"/>
                          </w:rPr>
                          <w:t>10</w:t>
                        </w:r>
                      </w:p>
                    </w:txbxContent>
                  </v:textbox>
                </v:rect>
                <v:rect id="Rectangle 88" o:spid="_x0000_s1110" style="position:absolute;left:35375;top:37998;width:240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F232E4" w:rsidRDefault="00F232E4">
                        <w:r>
                          <w:rPr>
                            <w:rFonts w:ascii="Times New Roman" w:hAnsi="Times New Roman" w:cs="Times New Roman"/>
                            <w:color w:val="000000"/>
                            <w:sz w:val="20"/>
                            <w:szCs w:val="20"/>
                            <w:lang w:val="en-US"/>
                          </w:rPr>
                          <w:t>dach</w:t>
                        </w:r>
                      </w:p>
                    </w:txbxContent>
                  </v:textbox>
                </v:rect>
                <v:rect id="Rectangle 89" o:spid="_x0000_s1111" style="position:absolute;left:43243;top:37998;width:127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 5,</w:t>
                        </w:r>
                      </w:p>
                    </w:txbxContent>
                  </v:textbox>
                </v:rect>
                <v:rect id="Rectangle 90" o:spid="_x0000_s1112" style="position:absolute;left:50082;top:37998;width:1276;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46</w:t>
                        </w:r>
                      </w:p>
                    </w:txbxContent>
                  </v:textbox>
                </v:rect>
                <v:rect id="Rectangle 91" o:spid="_x0000_s1113" style="position:absolute;left:56921;top:37998;width:2229;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73,9</w:t>
                        </w:r>
                      </w:p>
                    </w:txbxContent>
                  </v:textbox>
                </v:rect>
                <v:rect id="Rectangle 92" o:spid="_x0000_s1114" style="position:absolute;left:19951;top:565;width:23457;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F232E4" w:rsidRDefault="00F232E4">
                        <w:r>
                          <w:rPr>
                            <w:rFonts w:ascii="Times New Roman" w:hAnsi="Times New Roman" w:cs="Times New Roman"/>
                            <w:color w:val="000000"/>
                            <w:sz w:val="20"/>
                            <w:szCs w:val="20"/>
                            <w:lang w:val="en-US"/>
                          </w:rPr>
                          <w:t xml:space="preserve">Dane wentylatorów jakie przyjęto do obliczeń </w:t>
                        </w:r>
                      </w:p>
                    </w:txbxContent>
                  </v:textbox>
                </v:rect>
                <v:rect id="Rectangle 93" o:spid="_x0000_s1115" style="position:absolute;left:2228;top:12744;width:92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A</w:t>
                        </w:r>
                      </w:p>
                    </w:txbxContent>
                  </v:textbox>
                </v:rect>
                <v:rect id="Rectangle 94" o:spid="_x0000_s1116" style="position:absolute;left:2228;top:24364;width:85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rsidR="00F232E4" w:rsidRDefault="00F232E4">
                        <w:r>
                          <w:rPr>
                            <w:rFonts w:ascii="Times New Roman" w:hAnsi="Times New Roman" w:cs="Times New Roman"/>
                            <w:color w:val="000000"/>
                            <w:sz w:val="20"/>
                            <w:szCs w:val="20"/>
                            <w:lang w:val="en-US"/>
                          </w:rPr>
                          <w:t>C</w:t>
                        </w:r>
                      </w:p>
                    </w:txbxContent>
                  </v:textbox>
                </v:rect>
                <v:rect id="Rectangle 95" o:spid="_x0000_s1117" style="position:absolute;left:2228;top:32105;width:92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rsidR="00F232E4" w:rsidRDefault="00F232E4">
                        <w:r>
                          <w:rPr>
                            <w:rFonts w:ascii="Times New Roman" w:hAnsi="Times New Roman" w:cs="Times New Roman"/>
                            <w:color w:val="000000"/>
                            <w:sz w:val="20"/>
                            <w:szCs w:val="20"/>
                            <w:lang w:val="en-US"/>
                          </w:rPr>
                          <w:t>D</w:t>
                        </w:r>
                      </w:p>
                    </w:txbxContent>
                  </v:textbox>
                </v:rect>
                <v:line id="Line 96" o:spid="_x0000_s1118" style="position:absolute;flip:y;visibility:visible;mso-wrap-style:square" from="0,0" to="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j8HsIAAADcAAAADwAAAGRycy9kb3ducmV2LnhtbERPz2vCMBS+D/Y/hDfYRTS1B3HVKDI3&#10;JogOq94fzbMtNi+lyUz9781B2PHj+z1f9qYRN+pcbVnBeJSAIC6srrlUcDp+D6cgnEfW2FgmBXdy&#10;sFy8vswx0zbwgW65L0UMYZehgsr7NpPSFRUZdCPbEkfuYjuDPsKulLrDEMNNI9MkmUiDNceGClv6&#10;rKi45n9GwX7wFa7r3fi8DYOwTuucfyfbH6Xe3/rVDISn3v+Ln+6NVpB+xPnxTDw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j8HsIAAADcAAAADwAAAAAAAAAAAAAA&#10;AAChAgAAZHJzL2Rvd25yZXYueG1sUEsFBgAAAAAEAAQA+QAAAJADAAAAAA==&#10;" strokecolor="#dadcdd" strokeweight="0"/>
                <v:rect id="Rectangle 97" o:spid="_x0000_s1119" style="position:absolute;top:-82;width:8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pDcUA&#10;AADcAAAADwAAAGRycy9kb3ducmV2LnhtbESPT2sCMRTE70K/Q3iF3jS7HvyzNUoVLIVCQa3S42Pz&#10;ugndvCybqLvf3hQEj8PM/IZZrDpXiwu1wXpWkI8yEMSl15YrBd+H7XAGIkRkjbVnUtBTgNXyabDA&#10;Qvsr7+iyj5VIEA4FKjAxNoWUoTTkMIx8Q5y8X986jEm2ldQtXhPc1XKcZRPp0HJaMNjQxlD5tz87&#10;BZ/9yR4nOsfjz+mrN9P3tXXZTqmX5+7tFUSkLj7C9/aHVjCe5/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46kNxQAAANwAAAAPAAAAAAAAAAAAAAAAAJgCAABkcnMv&#10;ZG93bnJldi54bWxQSwUGAAAAAAQABAD1AAAAigMAAAAA&#10;" fillcolor="#dadcdd" stroked="f"/>
                <v:rect id="Rectangle 98" o:spid="_x0000_s1120" style="position:absolute;left:82;top:-82;width:61767;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OsYA&#10;AADcAAAADwAAAGRycy9kb3ducmV2LnhtbESPQWvCQBSE74X+h+UVvNVNg4qmrqEWCl4EtT3U2zP7&#10;moRk36a7q6b99a4geBxm5htmnvemFSdyvras4GWYgCAurK65VPD1+fE8BeEDssbWMin4Iw/54vFh&#10;jpm2Z97SaRdKESHsM1RQhdBlUvqiIoN+aDvi6P1YZzBE6UqpHZ4j3LQyTZKJNFhzXKiwo/eKimZ3&#10;NAqWs+nydzPi9f/2sKf996EZpy5RavDUv72CCNSHe/jWXmkF6Sy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cOsYAAADcAAAADwAAAAAAAAAAAAAAAACYAgAAZHJz&#10;L2Rvd25yZXYueG1sUEsFBgAAAAAEAAQA9QAAAIsDAAAAAA==&#10;" fillcolor="black" stroked="f"/>
                <v:line id="Line 99" o:spid="_x0000_s1121" style="position:absolute;flip:y;visibility:visible;mso-wrap-style:square" from="61925,0" to="619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piacYAAADcAAAADwAAAGRycy9kb3ducmV2LnhtbESPQWvCQBSE74X+h+UJXkQ3piA1ukqp&#10;FQtiS9N6f2SfSTD7NmRXN/33bkHocZiZb5jlujeNuFLnassKppMEBHFhdc2lgp/v7fgZhPPIGhvL&#10;pOCXHKxXjw9LzLQN/EXX3JciQthlqKDyvs2kdEVFBt3EtsTRO9nOoI+yK6XuMES4aWSaJDNpsOa4&#10;UGFLrxUV5/xiFHyM3sJ5c5ge92EUNmmd8+dsv1NqOOhfFiA89f4/fG+/awXp/An+zs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KYmnGAAAA3AAAAA8AAAAAAAAA&#10;AAAAAAAAoQIAAGRycy9kb3ducmV2LnhtbFBLBQYAAAAABAAEAPkAAACUAwAAAAA=&#10;" strokecolor="#dadcdd" strokeweight="0"/>
                <v:rect id="Rectangle 100" o:spid="_x0000_s1122" style="position:absolute;left:61925;top:-82;width:8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KlcUA&#10;AADcAAAADwAAAGRycy9kb3ducmV2LnhtbESPW2sCMRSE3wv+h3AKvtWsUrxsjaJCS6FQ8IqPh83p&#10;JnRzsmyi7v77piD4OMzMN8x82bpKXKkJ1rOC4SADQVx4bblUcNi/v0xBhIissfJMCjoKsFz0nuaY&#10;a3/jLV13sRQJwiFHBSbGOpcyFIYchoGviZP34xuHMcmmlLrBW4K7So6ybCwdWk4LBmvaGCp+dxen&#10;4Ks72eNYD/F4Pn13ZvKxti7bKtV/bldvICK18RG+tz+1gtHsFf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AqVxQAAANwAAAAPAAAAAAAAAAAAAAAAAJgCAABkcnMv&#10;ZG93bnJldi54bWxQSwUGAAAAAAQABAD1AAAAigMAAAAA&#10;" fillcolor="#dadcdd" stroked="f"/>
                <v:line id="Line 101" o:spid="_x0000_s1123" style="position:absolute;flip:y;visibility:visible;mso-wrap-style:square" from="5245,0" to="52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fhsYAAADcAAAADwAAAGRycy9kb3ducmV2LnhtbESPQWvCQBSE74X+h+UJXkQ3Bio1ukqp&#10;FQtiS9N6f2SfSTD7NmRXN/33bkHocZiZb5jlujeNuFLnassKppMEBHFhdc2lgp/v7fgZhPPIGhvL&#10;pOCXHKxXjw9LzLQN/EXX3JciQthlqKDyvs2kdEVFBt3EtsTRO9nOoI+yK6XuMES4aWSaJDNpsOa4&#10;UGFLrxUV5/xiFHyM3sJ5c5ge92EUNmmd8+dsv1NqOOhfFiA89f4/fG+/awXp/An+zs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vX4bGAAAA3AAAAA8AAAAAAAAA&#10;AAAAAAAAoQIAAGRycy9kb3ducmV2LnhtbFBLBQYAAAAABAAEAPkAAACUAwAAAAA=&#10;" strokecolor="#dadcdd" strokeweight="0"/>
                <v:rect id="Rectangle 102" o:spid="_x0000_s1124" style="position:absolute;left:5245;top:-82;width:8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xecUA&#10;AADcAAAADwAAAGRycy9kb3ducmV2LnhtbESPQWsCMRSE70L/Q3iF3jSrh1W3RqlCiyAU1Co9Pjav&#10;m9DNy7JJdfffm4LgcZiZb5jFqnO1uFAbrGcF41EGgrj02nKl4Ov4PpyBCBFZY+2ZFPQUYLV8Giyw&#10;0P7Ke7ocYiUShEOBCkyMTSFlKA05DCPfECfvx7cOY5JtJXWL1wR3tZxkWS4dWk4LBhvaGCp/D39O&#10;wa4/21Oux3j6Pn/2Zvqxti7bK/Xy3L29gojUxUf43t5qBZN5Dv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jF5xQAAANwAAAAPAAAAAAAAAAAAAAAAAJgCAABkcnMv&#10;ZG93bnJldi54bWxQSwUGAAAAAAQABAD1AAAAigMAAAAA&#10;" fillcolor="#dadcdd" stroked="f"/>
                <v:line id="Line 103" o:spid="_x0000_s1125" style="position:absolute;flip:y;visibility:visible;mso-wrap-style:square" from="13354,0" to="13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FkasYAAADcAAAADwAAAGRycy9kb3ducmV2LnhtbESPQWvCQBSE74X+h+UJXkQ35mBrdJVS&#10;KwpiS9N6f2SfSTD7NmRXN/77bqHQ4zAz3zDLdW8acaPO1ZYVTCcJCOLC6ppLBd9f2/EzCOeRNTaW&#10;ScGdHKxXjw9LzLQN/Em33JciQthlqKDyvs2kdEVFBt3EtsTRO9vOoI+yK6XuMES4aWSaJDNpsOa4&#10;UGFLrxUVl/xqFLyP3sJlc5yeDmEUNmmd88fssFNqOOhfFiA89f4//NfeawXp/Al+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xZGrGAAAA3AAAAA8AAAAAAAAA&#10;AAAAAAAAoQIAAGRycy9kb3ducmV2LnhtbFBLBQYAAAAABAAEAPkAAACUAwAAAAA=&#10;" strokecolor="#dadcdd" strokeweight="0"/>
                <v:rect id="Rectangle 104" o:spid="_x0000_s1126" style="position:absolute;left:13354;top:-82;width:8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AkMIA&#10;AADcAAAADwAAAGRycy9kb3ducmV2LnhtbERPW2vCMBR+H+w/hDPY20z1wc3aKNvAIQiCt+LjoTk2&#10;Yc1JaaK2/355EPb48d2LZe8acaMuWM8KxqMMBHHlteVawfGwevsAESKyxsYzKRgowHLx/FRgrv2d&#10;d3Tbx1qkEA45KjAxtrmUoTLkMIx8S5y4i+8cxgS7WuoO7yncNXKSZVPp0HJqMNjSt6Hqd391CjZD&#10;aU9TPcbTudwO5v3ny7psp9TrS/85BxGpj//ih3utFUxmaW06k4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2QCQwgAAANwAAAAPAAAAAAAAAAAAAAAAAJgCAABkcnMvZG93&#10;bnJldi54bWxQSwUGAAAAAAQABAD1AAAAhwMAAAAA&#10;" fillcolor="#dadcdd" stroked="f"/>
                <v:line id="Line 105" o:spid="_x0000_s1127" style="position:absolute;flip:y;visibility:visible;mso-wrap-style:square" from="21545,0" to="215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JVg8UAAADcAAAADwAAAGRycy9kb3ducmV2LnhtbESPQWvCQBSE7wX/w/IEL1I35iA1dRXR&#10;lhZExbTeH9lnEsy+DdnVTf99Vyj0OMzMN8xi1ZtG3KlztWUF00kCgriwuuZSwffX+/MLCOeRNTaW&#10;ScEPOVgtB08LzLQNfKJ77ksRIewyVFB532ZSuqIig25iW+LoXWxn0EfZlVJ3GCLcNDJNkpk0WHNc&#10;qLClTUXFNb8ZBYfxW7hu99PzLozDNq1zPs52H0qNhv36FYSn3v+H/9qfWkE6n8Pj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JVg8UAAADcAAAADwAAAAAAAAAA&#10;AAAAAAChAgAAZHJzL2Rvd25yZXYueG1sUEsFBgAAAAAEAAQA+QAAAJMDAAAAAA==&#10;" strokecolor="#dadcdd" strokeweight="0"/>
                <v:rect id="Rectangle 106" o:spid="_x0000_s1128" style="position:absolute;left:21545;top:-82;width:7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SWjMEA&#10;AADcAAAADwAAAGRycy9kb3ducmV2LnhtbERPTWsCMRC9C/6HMII3TWzBlq1RtGARCoJapcdhM92E&#10;bibLJuruv28OQo+P971Ydb4WN2qjC6xhNlUgiMtgHFcavk7bySuImJAN1oFJQ08RVsvhYIGFCXc+&#10;0O2YKpFDOBaowabUFFLG0pLHOA0NceZ+QusxZdhW0rR4z+G+lk9KzaVHx7nBYkPvlsrf49Vr+Owv&#10;7jw3Mzx/X/a9ffnYOK8OWo9H3foNRKIu/Ysf7p3R8Kzy/HwmHw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ElozBAAAA3AAAAA8AAAAAAAAAAAAAAAAAmAIAAGRycy9kb3du&#10;cmV2LnhtbFBLBQYAAAAABAAEAPUAAACGAwAAAAA=&#10;" fillcolor="#dadcdd" stroked="f"/>
                <v:line id="Line 107" o:spid="_x0000_s1129" style="position:absolute;flip:y;visibility:visible;mso-wrap-style:square" from="27343,0" to="27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Dn8UAAADcAAAADwAAAGRycy9kb3ducmV2LnhtbESPQWvCQBSE74X+h+UJvYhuoiAluorU&#10;lhbElka9P7LPJJh9G7JbN/57VxB6HGbmG2ax6k0jLtS52rKCdJyAIC6srrlUcNh/jF5BOI+ssbFM&#10;Cq7kYLV8flpgpm3gX7rkvhQRwi5DBZX3bSalKyoy6Ma2JY7eyXYGfZRdKXWHIcJNIydJMpMGa44L&#10;Fbb0VlFxzv+Mgu/hezhvdulxG4ZhM6lz/pltP5V6GfTrOQhPvf8PP9pfWsE0SeF+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Dn8UAAADcAAAADwAAAAAAAAAA&#10;AAAAAAChAgAAZHJzL2Rvd25yZXYueG1sUEsFBgAAAAAEAAQA+QAAAJMDAAAAAA==&#10;" strokecolor="#dadcdd" strokeweight="0"/>
                <v:rect id="Rectangle 108" o:spid="_x0000_s1130" style="position:absolute;left:27343;top:-82;width:8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tYMQA&#10;AADcAAAADwAAAGRycy9kb3ducmV2LnhtbESPQWsCMRSE74X+h/AKvdVEBVtWo1ShUhAEbZUeH5vn&#10;JnTzsmxS3f33Rih4HGbmG2a26HwtztRGF1jDcKBAEJfBOK40fH99vLyBiAnZYB2YNPQUYTF/fJhh&#10;YcKFd3Tep0pkCMcCNdiUmkLKWFryGAehIc7eKbQeU5ZtJU2Llwz3tRwpNZEeHecFiw2tLJW/+z+v&#10;YdMf3WFihnj4OW57+7peOq92Wj8/de9TEIm6dA//tz+NhrEawe1MP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arWDEAAAA3AAAAA8AAAAAAAAAAAAAAAAAmAIAAGRycy9k&#10;b3ducmV2LnhtbFBLBQYAAAAABAAEAPUAAACJAwAAAAA=&#10;" fillcolor="#dadcdd" stroked="f"/>
                <v:line id="Line 109" o:spid="_x0000_s1131" style="position:absolute;flip:y;visibility:visible;mso-wrap-style:square" from="32277,0" to="322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H4c8UAAADcAAAADwAAAGRycy9kb3ducmV2LnhtbESPQWvCQBSE70L/w/IKvUjdqCCSuoqo&#10;xYJUabT3R/aZBLNvQ3Z103/vCgWPw8x8w8wWnanFjVpXWVYwHCQgiHOrKy4UnI6f71MQziNrrC2T&#10;gj9ysJi/9GaYahv4h26ZL0SEsEtRQel9k0rp8pIMuoFtiKN3tq1BH2VbSN1iiHBTy1GSTKTBiuNC&#10;iQ2tSsov2dUo2Pc34bL+Hv7uQj+sR1XGh8luq9Tba7f8AOGp88/wf/tLKxgnY3ici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H4c8UAAADcAAAADwAAAAAAAAAA&#10;AAAAAAChAgAAZHJzL2Rvd25yZXYueG1sUEsFBgAAAAAEAAQA+QAAAJMDAAAAAA==&#10;" strokecolor="#dadcdd" strokeweight="0"/>
                <v:rect id="Rectangle 110" o:spid="_x0000_s1132" style="position:absolute;left:32277;top:-82;width:7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Qj8UA&#10;AADcAAAADwAAAGRycy9kb3ducmV2LnhtbESPQWsCMRSE7wX/Q3hCbzWxFltWo2hBEQoFbRWPj83r&#10;JnTzsmxS3f33TaHgcZiZb5j5svO1uFAbXWAN45ECQVwG47jS8PmxeXgBEROywTowaegpwnIxuJtj&#10;YcKV93Q5pEpkCMcCNdiUmkLKWFryGEehIc7eV2g9pizbSpoWrxnua/mo1FR6dJwXLDb0aqn8Pvx4&#10;DW/9yR2nZozH8+m9t8/btfNqr/X9sFvNQCTq0i38394ZDRP1BH9n8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5CPxQAAANwAAAAPAAAAAAAAAAAAAAAAAJgCAABkcnMv&#10;ZG93bnJldi54bWxQSwUGAAAAAAQABAD1AAAAigMAAAAA&#10;" fillcolor="#dadcdd" stroked="f"/>
                <v:line id="Line 111" o:spid="_x0000_s1133" style="position:absolute;flip:y;visibility:visible;mso-wrap-style:square" from="40703,0" to="407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TFnMUAAADcAAAADwAAAGRycy9kb3ducmV2LnhtbESPQWvCQBSE74X+h+UJvYhuVCoSXaWo&#10;pQWxYtT7I/tMgtm3Ibt147/vFgo9DjPzDbNYdaYWd2pdZVnBaJiAIM6trrhQcD69D2YgnEfWWFsm&#10;BQ9ysFo+Py0w1Tbwke6ZL0SEsEtRQel9k0rp8pIMuqFtiKN3ta1BH2VbSN1iiHBTy3GSTKXBiuNC&#10;iQ2tS8pv2bdR8NXfhttmP7rsQj9sxlXGh+nuQ6mXXvc2B+Gp8//hv/anVjBJXuH3TD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TFnMUAAADcAAAADwAAAAAAAAAA&#10;AAAAAAChAgAAZHJzL2Rvd25yZXYueG1sUEsFBgAAAAAEAAQA+QAAAJMDAAAAAA==&#10;" strokecolor="#dadcdd" strokeweight="0"/>
                <v:rect id="Rectangle 112" o:spid="_x0000_s1134" style="position:absolute;left:40703;top:-82;width:7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Y8UA&#10;AADcAAAADwAAAGRycy9kb3ducmV2LnhtbESPQUsDMRSE7wX/Q3iCtzZpha2sTYsWFEEQWt3i8bF5&#10;3YRuXpZNbHf/vREKHoeZ+YZZbQbfijP10QXWMJ8pEMR1MI4bDV+fL9MHEDEhG2wDk4aRImzWN5MV&#10;liZceEfnfWpEhnAsUYNNqSuljLUlj3EWOuLsHUPvMWXZN9L0eMlw38qFUoX06DgvWOxoa6k+7X+8&#10;hvfx4KrCzLH6PnyMdvn67LzaaX13Ozw9gkg0pP/wtf1mNNyrAv7O5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4atjxQAAANwAAAAPAAAAAAAAAAAAAAAAAJgCAABkcnMv&#10;ZG93bnJldi54bWxQSwUGAAAAAAQABAD1AAAAigMAAAAA&#10;" fillcolor="#dadcdd" stroked="f"/>
                <v:line id="Line 113" o:spid="_x0000_s1135" style="position:absolute;flip:y;visibility:visible;mso-wrap-style:square" from="47459,0" to="474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cMUAAADcAAAADwAAAGRycy9kb3ducmV2LnhtbESPQWvCQBSE74X+h+UJvYhuVLASXaWo&#10;pQWxYtT7I/tMgtm3Ibt147/vFgo9DjPzDbNYdaYWd2pdZVnBaJiAIM6trrhQcD69D2YgnEfWWFsm&#10;BQ9ysFo+Py0w1Tbwke6ZL0SEsEtRQel9k0rp8pIMuqFtiKN3ta1BH2VbSN1iiHBTy3GSTKXBiuNC&#10;iQ2tS8pv2bdR8NXfhttmP7rsQj9sxlXGh+nuQ6mXXvc2B+Gp8//hv/anVjBJXuH3TD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cMUAAADcAAAADwAAAAAAAAAA&#10;AAAAAAChAgAAZHJzL2Rvd25yZXYueG1sUEsFBgAAAAAEAAQA+QAAAJMDAAAAAA==&#10;" strokecolor="#dadcdd" strokeweight="0"/>
                <v:rect id="Rectangle 114" o:spid="_x0000_s1136" style="position:absolute;left:47459;top:-82;width:77;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aisEA&#10;AADcAAAADwAAAGRycy9kb3ducmV2LnhtbERPTWsCMRC9C/6HMII3TWzBlq1RtGARCoJapcdhM92E&#10;bibLJuruv28OQo+P971Ydb4WN2qjC6xhNlUgiMtgHFcavk7bySuImJAN1oFJQ08RVsvhYIGFCXc+&#10;0O2YKpFDOBaowabUFFLG0pLHOA0NceZ+QusxZdhW0rR4z+G+lk9KzaVHx7nBYkPvlsrf49Vr+Owv&#10;7jw3Mzx/X/a9ffnYOK8OWo9H3foNRKIu/Ysf7p3R8Kzy2nwmHw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ymorBAAAA3AAAAA8AAAAAAAAAAAAAAAAAmAIAAGRycy9kb3du&#10;cmV2LnhtbFBLBQYAAAAABAAEAPUAAACGAwAAAAA=&#10;" fillcolor="#dadcdd" stroked="f"/>
                <v:line id="Line 115" o:spid="_x0000_s1137" style="position:absolute;flip:y;visibility:visible;mso-wrap-style:square" from="53740,0" to="537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nPmcUAAADcAAAADwAAAGRycy9kb3ducmV2LnhtbESPQWvCQBSE74X+h+UJvYhuVJAaXaWo&#10;pQWxYtT7I/tMgtm3Ibt147/vFgo9DjPzDbNYdaYWd2pdZVnBaJiAIM6trrhQcD69D15BOI+ssbZM&#10;Ch7kYLV8flpgqm3gI90zX4gIYZeigtL7JpXS5SUZdEPbEEfvaluDPsq2kLrFEOGmluMkmUqDFceF&#10;Ehtal5Tfsm+j4Ku/DbfNfnTZhX7YjKuMD9Pdh1Ivve5tDsJT5//Df+1PrWCSzOD3TD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nPmcUAAADcAAAADwAAAAAAAAAA&#10;AAAAAAChAgAAZHJzL2Rvd25yZXYueG1sUEsFBgAAAAAEAAQA+QAAAJMDAAAAAA==&#10;" strokecolor="#dadcdd" strokeweight="0"/>
                <v:rect id="Rectangle 116" o:spid="_x0000_s1138" style="position:absolute;left:53740;top:-82;width:7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AUcEA&#10;AADcAAAADwAAAGRycy9kb3ducmV2LnhtbERPW2vCMBR+H/gfwhH2NtNOcFKNogNlMBh4xcdDc2yC&#10;zUlporb/fnkY7PHju8+XnavFg9pgPSvIRxkI4tJry5WC42HzNgURIrLG2jMp6CnAcjF4mWOh/ZN3&#10;9NjHSqQQDgUqMDE2hZShNOQwjHxDnLirbx3GBNtK6hafKdzV8j3LJtKh5dRgsKFPQ+Vtf3cKvvuz&#10;PU10jqfL+ac3H9u1ddlOqddht5qBiNTFf/Gf+0srGOdpfjqTj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dAFHBAAAA3AAAAA8AAAAAAAAAAAAAAAAAmAIAAGRycy9kb3du&#10;cmV2LnhtbFBLBQYAAAAABAAEAPUAAACGAwAAAAA=&#10;" fillcolor="#dadcdd" stroked="f"/>
                <v:rect id="Rectangle 117" o:spid="_x0000_s1139" style="position:absolute;left:82;top:2584;width:6192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iscA&#10;AADcAAAADwAAAGRycy9kb3ducmV2LnhtbESPT2sCMRTE74V+h/AK3mp2rS26GkULgpdC/XPQ23Pz&#10;3F3cvKxJ1LWfvhEKPQ4z8xtmPG1NLa7kfGVZQdpNQBDnVldcKNhuFq8DED4ga6wtk4I7eZhOnp/G&#10;mGl74xVd16EQEcI+QwVlCE0mpc9LMui7tiGO3tE6gyFKV0jt8Bbhppa9JPmQBiuOCyU29FlSflpf&#10;jIL5cDA/f/f562d12NN+dzi991yiVOelnY1ABGrDf/ivvdQK3tIUHmfi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8DorHAAAA3AAAAA8AAAAAAAAAAAAAAAAAmAIAAGRy&#10;cy9kb3ducmV2LnhtbFBLBQYAAAAABAAEAPUAAACMAwAAAAA=&#10;" fillcolor="black" stroked="f"/>
                <v:rect id="Rectangle 118" o:spid="_x0000_s1140" style="position:absolute;left:61849;top:-82;width:158;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Q/ccA&#10;AADcAAAADwAAAGRycy9kb3ducmV2LnhtbESPQWvCQBSE70L/w/IKvZmNqRZNXUULhV4KanvQ2zP7&#10;mgSzb+PuVmN/vSsIPQ4z8w0znXemESdyvrasYJCkIIgLq2suFXx/vffHIHxA1thYJgUX8jCfPfSm&#10;mGt75jWdNqEUEcI+RwVVCG0upS8qMugT2xJH78c6gyFKV0rt8BzhppFZmr5IgzXHhQpbequoOGx+&#10;jYLlZLw8rob8+bfe72i33R9GmUuVenrsFq8gAnXhP3xvf2gFz4MM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kP3HAAAA3AAAAA8AAAAAAAAAAAAAAAAAmAIAAGRy&#10;cy9kb3ducmV2LnhtbFBLBQYAAAAABAAEAPUAAACMAwAAAAA=&#10;" fillcolor="black" stroked="f"/>
                <v:rect id="Rectangle 119" o:spid="_x0000_s1141" style="position:absolute;left:82;top:9436;width:6192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1ZscA&#10;AADcAAAADwAAAGRycy9kb3ducmV2LnhtbESPzWsCMRTE7wX/h/AEbzXrR0VXo2hB8FKoHwe9PTfP&#10;3cXNyzaJuvavbwqFHoeZ+Q0zWzSmEndyvrSsoNdNQBBnVpecKzjs169jED4ga6wsk4IneVjMWy8z&#10;TLV98Jbuu5CLCGGfooIihDqV0mcFGfRdWxNH72KdwRCly6V2+IhwU8l+koykwZLjQoE1vReUXXc3&#10;o2A1Ga++Pof88b09n+h0PF/f+i5RqtNullMQgZrwH/5rb7SCQW8A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iNWbHAAAA3AAAAA8AAAAAAAAAAAAAAAAAmAIAAGRy&#10;cy9kb3ducmV2LnhtbFBLBQYAAAAABAAEAPUAAACMAwAAAAA=&#10;" fillcolor="black" stroked="f"/>
                <v:rect id="Rectangle 120" o:spid="_x0000_s1142" style="position:absolute;left:5327;top:13309;width:56680;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tEs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Y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rRLHAAAA3AAAAA8AAAAAAAAAAAAAAAAAmAIAAGRy&#10;cy9kb3ducmV2LnhtbFBLBQYAAAAABAAEAPUAAACMAwAAAAA=&#10;" fillcolor="black" stroked="f"/>
                <v:rect id="Rectangle 121" o:spid="_x0000_s1143" style="position:absolute;left:-76;top:-82;width:158;height:17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IiccA&#10;AADcAAAADwAAAGRycy9kb3ducmV2LnhtbESPT2vCQBTE70K/w/IK3nTjv2LTrFIFwYtQbQ/19sy+&#10;JiHZt3F31dhP3y0Uehxm5jdMtuxMI67kfGVZwWiYgCDOra64UPDxvhnMQfiArLGxTAru5GG5eOhl&#10;mGp74z1dD6EQEcI+RQVlCG0qpc9LMuiHtiWO3pd1BkOUrpDa4S3CTSPHSfIkDVYcF0psaV1SXh8u&#10;RsHqeb46v015970/Hen4eapnY5co1X/sXl9ABOrCf/ivvdUKJqMZ/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HCInHAAAA3AAAAA8AAAAAAAAAAAAAAAAAmAIAAGRy&#10;cy9kb3ducmV2LnhtbFBLBQYAAAAABAAEAPUAAACMAwAAAAA=&#10;" fillcolor="black" stroked="f"/>
                <v:rect id="Rectangle 122" o:spid="_x0000_s1144" style="position:absolute;left:-76;top:17183;width:5244;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W/sYA&#10;AADcAAAADwAAAGRycy9kb3ducmV2LnhtbESPQWsCMRSE70L/Q3gFb5pVq+hqlCoIvQhqPejtuXnd&#10;Xdy8rEnUtb++KRR6HGbmG2a2aEwl7uR8aVlBr5uAIM6sLjlXcPhcd8YgfEDWWFkmBU/ysJi/tGaY&#10;avvgHd33IRcRwj5FBUUIdSqlzwoy6Lu2Jo7el3UGQ5Qul9rhI8JNJftJMpIGS44LBda0Kii77G9G&#10;wXIyXl63b7z53p1PdDqeL8O+S5RqvzbvUxCBmvAf/mt/aAWD3gh+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WW/sYAAADcAAAADwAAAAAAAAAAAAAAAACYAgAAZHJz&#10;L2Rvd25yZXYueG1sUEsFBgAAAAAEAAQA9QAAAIsDAAAAAA==&#10;" fillcolor="black" stroked="f"/>
                <v:rect id="Rectangle 123" o:spid="_x0000_s1145" style="position:absolute;left:5327;top:17183;width:5668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kzZccA&#10;AADcAAAADwAAAGRycy9kb3ducmV2LnhtbESPT2sCMRTE74V+h/CE3rpZra26GqUWCl4K/jvo7bl5&#10;7i5uXrZJqms/vSkIPQ4z8xtmMmtNLc7kfGVZQTdJQRDnVldcKNhuPp+HIHxA1lhbJgVX8jCbPj5M&#10;MNP2wis6r0MhIoR9hgrKEJpMSp+XZNAntiGO3tE6gyFKV0jt8BLhppa9NH2TBiuOCyU29FFSflr/&#10;GAXz0XD+vezz1+/qsKf97nB67blUqadO+z4GEagN/+F7e6EVvHQH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ZM2XHAAAA3AAAAA8AAAAAAAAAAAAAAAAAmAIAAGRy&#10;cy9kb3ducmV2LnhtbFBLBQYAAAAABAAEAPUAAACMAwAAAAA=&#10;" fillcolor="black" stroked="f"/>
                <v:rect id="Rectangle 124" o:spid="_x0000_s1146" style="position:absolute;left:82;top:21056;width:6192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nF8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O4Np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pxfEAAAA3AAAAA8AAAAAAAAAAAAAAAAAmAIAAGRycy9k&#10;b3ducmV2LnhtbFBLBQYAAAAABAAEAPUAAACJAwAAAAA=&#10;" fillcolor="black" stroked="f"/>
                <v:rect id="Rectangle 125" o:spid="_x0000_s1147" style="position:absolute;left:5327;top:24930;width:5668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oCjMYA&#10;AADcAAAADwAAAGRycy9kb3ducmV2LnhtbESPQWsCMRSE74X+h/AK3mpWrUVXo1RB8CJU60Fvz81z&#10;d3Hzsk2ibv31jSB4HGbmG2Y8bUwlLuR8aVlBp52AIM6sLjlXsP1ZvA9A+ICssbJMCv7Iw3Ty+jLG&#10;VNsrr+myCbmIEPYpKihCqFMpfVaQQd+2NXH0jtYZDFG6XGqH1wg3lewmyac0WHJcKLCmeUHZaXM2&#10;CmbDwez3+4NXt/VhT/vd4dTvukSp1lvzNQIRqAnP8KO91Ap6nSH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oCjMYAAADcAAAADwAAAAAAAAAAAAAAAACYAgAAZHJz&#10;L2Rvd25yZXYueG1sUEsFBgAAAAAEAAQA9QAAAIsDAAAAAA==&#10;" fillcolor="black" stroked="f"/>
                <v:rect id="Rectangle 126" o:spid="_x0000_s1148" style="position:absolute;left:-76;top:17341;width:158;height:1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hrMMA&#10;AADcAAAADwAAAGRycy9kb3ducmV2LnhtbERPu27CMBTdK/UfrFuJrTgNUEGKQaUSEgsSrwG2S3yb&#10;RMTXqW0g8PV4QOp4dN7jaWtqcSHnK8sKProJCOLc6ooLBbvt/H0IwgdkjbVlUnAjD9PJ68sYM22v&#10;vKbLJhQihrDPUEEZQpNJ6fOSDPqubYgj92udwRChK6R2eI3hppZpknxKgxXHhhIb+ikpP23ORsFs&#10;NJz9rfq8vK+PBzrsj6dB6hKlOm/t9xeIQG34Fz/dC62gl8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xhrMMAAADcAAAADwAAAAAAAAAAAAAAAACYAgAAZHJzL2Rv&#10;d25yZXYueG1sUEsFBgAAAAAEAAQA9QAAAIgDAAAAAA==&#10;" fillcolor="black" stroked="f"/>
                <v:rect id="Rectangle 127" o:spid="_x0000_s1149" style="position:absolute;left:-76;top:28797;width:5244;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EN8cA&#10;AADcAAAADwAAAGRycy9kb3ducmV2LnhtbESPQWvCQBSE70L/w/IKvZmNqRZNXUULhV4KanvQ2zP7&#10;mgSzb+PuVmN/vSsIPQ4z8w0znXemESdyvrasYJCkIIgLq2suFXx/vffHIHxA1thYJgUX8jCfPfSm&#10;mGt75jWdNqEUEcI+RwVVCG0upS8qMugT2xJH78c6gyFKV0rt8BzhppFZmr5IgzXHhQpbequoOGx+&#10;jYLlZLw8rob8+bfe72i33R9GmUuVenrsFq8gAnXhP3xvf2gFz9k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QxDfHAAAA3AAAAA8AAAAAAAAAAAAAAAAAmAIAAGRy&#10;cy9kb3ducmV2LnhtbFBLBQYAAAAABAAEAPUAAACMAwAAAAA=&#10;" fillcolor="black" stroked="f"/>
                <v:rect id="Rectangle 128" o:spid="_x0000_s1150" style="position:absolute;left:5327;top:28797;width:56680;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aQMYA&#10;AADcAAAADwAAAGRycy9kb3ducmV2LnhtbESPQWvCQBSE70L/w/IKvZlNY1s0ukoVCr0Iaj3o7Zl9&#10;TYLZt+nuVlN/vSsUPA4z8w0zmXWmESdyvras4DlJQRAXVtdcKth+ffSHIHxA1thYJgV/5GE2fehN&#10;MNf2zGs6bUIpIoR9jgqqENpcSl9UZNAntiWO3rd1BkOUrpTa4TnCTSOzNH2TBmuOCxW2tKioOG5+&#10;jYL5aDj/Wb3w8rI+7Gm/OxxfM5cq9fTYvY9BBOrCPfzf/tQKBlk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JaQMYAAADcAAAADwAAAAAAAAAAAAAAAACYAgAAZHJz&#10;L2Rvd25yZXYueG1sUEsFBgAAAAAEAAQA9QAAAIsDAAAAAA==&#10;" fillcolor="black" stroked="f"/>
                <v:rect id="Rectangle 129" o:spid="_x0000_s1151" style="position:absolute;left:5327;top:32670;width:5668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28cA&#10;AADcAAAADwAAAGRycy9kb3ducmV2LnhtbESPQWvCQBSE74L/YXmF3sym0RZNXUWFQi8FtT3o7Zl9&#10;TYLZt3F3q7G/3hUKPQ4z8w0znXemEWdyvras4ClJQRAXVtdcKvj6fBuMQfiArLGxTAqu5GE+6/em&#10;mGt74Q2dt6EUEcI+RwVVCG0upS8qMugT2xJH79s6gyFKV0rt8BLhppFZmr5IgzXHhQpbWlVUHLc/&#10;RsFyMl6e1iP++N0c9rTfHY7PmUuVenzoFq8gAnXhP/zXftcKhtk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O/9vHAAAA3AAAAA8AAAAAAAAAAAAAAAAAmAIAAGRy&#10;cy9kb3ducmV2LnhtbFBLBQYAAAAABAAEAPUAAACMAwAAAAA=&#10;" fillcolor="black" stroked="f"/>
                <v:rect id="Rectangle 130" o:spid="_x0000_s1152" style="position:absolute;left:-76;top:28962;width:158;height:7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nr8cA&#10;AADcAAAADwAAAGRycy9kb3ducmV2LnhtbESPT2sCMRTE7wW/Q3iCt5p1taKrUbRQ6KVQ/xz09tw8&#10;dxc3L9sk1W0/fSMUPA4z8xtmvmxNLa7kfGVZwaCfgCDOra64ULDfvT1PQPiArLG2TAp+yMNy0Xma&#10;Y6btjTd03YZCRAj7DBWUITSZlD4vyaDv24Y4emfrDIYoXSG1w1uEm1qmSTKWBiuOCyU29FpSftl+&#10;GwXr6WT99Tnij9/N6UjHw+nykrpEqV63Xc1ABGrDI/zfftcKhu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Z6/HAAAA3AAAAA8AAAAAAAAAAAAAAAAAmAIAAGRy&#10;cy9kb3ducmV2LnhtbFBLBQYAAAAABAAEAPUAAACMAwAAAAA=&#10;" fillcolor="black" stroked="f"/>
                <v:rect id="Rectangle 131" o:spid="_x0000_s1153" style="position:absolute;left:-76;top:36544;width:524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CNMcA&#10;AADcAAAADwAAAGRycy9kb3ducmV2LnhtbESPT2sCMRTE74V+h/AEbzXrWkVXo9SC0Euh/jno7bl5&#10;7i5uXrZJ1G0/fSMUPA4z8xtmtmhNLa7kfGVZQb+XgCDOra64ULDbrl7GIHxA1lhbJgU/5GExf36a&#10;Yabtjdd03YRCRAj7DBWUITSZlD4vyaDv2YY4eifrDIYoXSG1w1uEm1qmSTKSBiuOCyU29F5Sft5c&#10;jILlZLz8/nrlz9/18UCH/fE8TF2iVLfTvk1BBGrDI/zf/tAKBuk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rwjTHAAAA3AAAAA8AAAAAAAAAAAAAAAAAmAIAAGRy&#10;cy9kb3ducmV2LnhtbFBLBQYAAAAABAAEAPUAAACMAwAAAAA=&#10;" fillcolor="black" stroked="f"/>
                <v:rect id="Rectangle 132" o:spid="_x0000_s1154" style="position:absolute;left:5327;top:36544;width:5668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cQ8YA&#10;AADcAAAADwAAAGRycy9kb3ducmV2LnhtbESPQWsCMRSE7wX/Q3iCt5p1raJbo2ih0EtBbQ96e25e&#10;dxc3L9sk1a2/3giCx2FmvmFmi9bU4kTOV5YVDPoJCOLc6ooLBd9f788TED4ga6wtk4J/8rCYd55m&#10;mGl75g2dtqEQEcI+QwVlCE0mpc9LMuj7tiGO3o91BkOUrpDa4TnCTS3TJBlLgxXHhRIbeispP27/&#10;jILVdLL6Xb/w52Vz2NN+dziOUpco1eu2y1cQgdrwCN/bH1rBMB3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cQ8YAAADcAAAADwAAAAAAAAAAAAAAAACYAgAAZHJz&#10;L2Rvd25yZXYueG1sUEsFBgAAAAAEAAQA9QAAAIsDAAAAAA==&#10;" fillcolor="black" stroked="f"/>
                <v:rect id="Rectangle 133" o:spid="_x0000_s1155" style="position:absolute;left:-76;top:36703;width:158;height:3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52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tM+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1+djHAAAA3AAAAA8AAAAAAAAAAAAAAAAAmAIAAGRy&#10;cy9kb3ducmV2LnhtbFBLBQYAAAAABAAEAPUAAACMAwAAAAA=&#10;" fillcolor="black" stroked="f"/>
                <v:rect id="Rectangle 134" o:spid="_x0000_s1156" style="position:absolute;left:5168;top:2743;width:159;height:37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tqsMA&#10;AADcAAAADwAAAGRycy9kb3ducmV2LnhtbERPu27CMBTdK/UfrFuJrTgNUEGKQaUSEgsSrwG2S3yb&#10;RMTXqW0g8PV4QOp4dN7jaWtqcSHnK8sKProJCOLc6ooLBbvt/H0IwgdkjbVlUnAjD9PJ68sYM22v&#10;vKbLJhQihrDPUEEZQpNJ6fOSDPqubYgj92udwRChK6R2eI3hppZpknxKgxXHhhIb+ikpP23ORsFs&#10;NJz9rfq8vK+PBzrsj6dB6hKlOm/t9xeIQG34Fz/dC62gl8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ptqsMAAADcAAAADwAAAAAAAAAAAAAAAACYAgAAZHJzL2Rv&#10;d25yZXYueG1sUEsFBgAAAAAEAAQA9QAAAIgDAAAAAA==&#10;" fillcolor="black" stroked="f"/>
                <v:rect id="Rectangle 135" o:spid="_x0000_s1157" style="position:absolute;left:13277;top:2743;width:159;height:37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M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bwm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IMcYAAADcAAAADwAAAAAAAAAAAAAAAACYAgAAZHJz&#10;L2Rvd25yZXYueG1sUEsFBgAAAAAEAAQA9QAAAIsDAAAAAA==&#10;" fillcolor="black" stroked="f"/>
                <v:rect id="Rectangle 136" o:spid="_x0000_s1158" style="position:absolute;left:21463;top:2743;width:158;height:37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3ccQA&#10;AADcAAAADwAAAGRycy9kb3ducmV2LnhtbERPu27CMBTdkfgH6yJ1A4dXBSEGQaVKLJWAdijbTXxJ&#10;IuLrYLuQ9uvroVLHo/PONp1pxJ2cry0rGI8SEMSF1TWXCj7eX4cLED4ga2wsk4Jv8rBZ93sZpto+&#10;+Ej3UyhFDGGfooIqhDaV0hcVGfQj2xJH7mKdwRChK6V2+IjhppGTJHmWBmuODRW29FJRcT19GQW7&#10;5WJ3O8z47eeYn+n8mV/nE5co9TTotisQgbrwL/5z77WC6TTOj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93HEAAAA3AAAAA8AAAAAAAAAAAAAAAAAmAIAAGRycy9k&#10;b3ducmV2LnhtbFBLBQYAAAAABAAEAPUAAACJAwAAAAA=&#10;" fillcolor="black" stroked="f"/>
                <v:rect id="Rectangle 137" o:spid="_x0000_s1159" style="position:absolute;left:27266;top:2743;width:159;height:37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S6scA&#10;AADcAAAADwAAAGRycy9kb3ducmV2LnhtbESPzWsCMRTE7wX/h/AEbzXrR0VXo2hB8FKoHwe9PTfP&#10;3cXNyzaJuvavbwqFHoeZ+Q0zWzSmEndyvrSsoNdNQBBnVpecKzjs169jED4ga6wsk4IneVjMWy8z&#10;TLV98Jbuu5CLCGGfooIihDqV0mcFGfRdWxNH72KdwRCly6V2+IhwU8l+koykwZLjQoE1vReUXXc3&#10;o2A1Ga++Pof88b09n+h0PF/f+i5RqtNullMQgZrwH/5rb7SCwaAH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JUurHAAAA3AAAAA8AAAAAAAAAAAAAAAAAmAIAAGRy&#10;cy9kb3ducmV2LnhtbFBLBQYAAAAABAAEAPUAAACMAwAAAAA=&#10;" fillcolor="black" stroked="f"/>
                <v:rect id="Rectangle 138" o:spid="_x0000_s1160" style="position:absolute;left:32194;top:2743;width:159;height:37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MnccA&#10;AADcAAAADwAAAGRycy9kb3ducmV2LnhtbESPQWvCQBSE74L/YXmF3sym0RZNXUWFQi8FtT3o7Zl9&#10;TYLZt3F3q7G/3hUKPQ4z8w0znXemEWdyvras4ClJQRAXVtdcKvj6fBuMQfiArLGxTAqu5GE+6/em&#10;mGt74Q2dt6EUEcI+RwVVCG0upS8qMugT2xJH79s6gyFKV0rt8BLhppFZmr5IgzXHhQpbWlVUHLc/&#10;RsFyMl6e1iP++N0c9rTfHY7PmUuVenzoFq8gAnXhP/zXftcKhsM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zJ3HAAAA3AAAAA8AAAAAAAAAAAAAAAAAmAIAAGRy&#10;cy9kb3ducmV2LnhtbFBLBQYAAAAABAAEAPUAAACMAwAAAAA=&#10;" fillcolor="black" stroked="f"/>
                <v:rect id="Rectangle 139" o:spid="_x0000_s1161" style="position:absolute;left:40620;top:2743;width:159;height:37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pBscA&#10;AADcAAAADwAAAGRycy9kb3ducmV2LnhtbESPT2sCMRTE74V+h/AEbzWr24quRqkFwUuh/jno7bl5&#10;7i5uXrZJ1G0/fSMUPA4z8xtmOm9NLa7kfGVZQb+XgCDOra64ULDbLl9GIHxA1lhbJgU/5GE+e36a&#10;Yqbtjdd03YRCRAj7DBWUITSZlD4vyaDv2YY4eifrDIYoXSG1w1uEm1oOkmQoDVYcF0ps6KOk/Ly5&#10;GAWL8Wjx/fXKn7/r44EO++P5beASpbqd9n0CIlAbHuH/9korSNMU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XaQbHAAAA3AAAAA8AAAAAAAAAAAAAAAAAmAIAAGRy&#10;cy9kb3ducmV2LnhtbFBLBQYAAAAABAAEAPUAAACMAwAAAAA=&#10;" fillcolor="black" stroked="f"/>
                <v:rect id="Rectangle 140" o:spid="_x0000_s1162" style="position:absolute;left:47377;top:2743;width:159;height:37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xcs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3x/A/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7xcsYAAADcAAAADwAAAAAAAAAAAAAAAACYAgAAZHJz&#10;L2Rvd25yZXYueG1sUEsFBgAAAAAEAAQA9QAAAIsDAAAAAA==&#10;" fillcolor="black" stroked="f"/>
                <v:rect id="Rectangle 141" o:spid="_x0000_s1163" style="position:absolute;left:53657;top:2743;width:159;height:37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U6c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jC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JU6cYAAADcAAAADwAAAAAAAAAAAAAAAACYAgAAZHJz&#10;L2Rvd25yZXYueG1sUEsFBgAAAAAEAAQA9QAAAIsDAAAAAA==&#10;" fillcolor="black" stroked="f"/>
                <v:rect id="Rectangle 142" o:spid="_x0000_s1164" style="position:absolute;left:82;top:40417;width:6192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Kn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g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gyp7HAAAA3AAAAA8AAAAAAAAAAAAAAAAAmAIAAGRy&#10;cy9kb3ducmV2LnhtbFBLBQYAAAAABAAEAPUAAACMAwAAAAA=&#10;" fillcolor="black" stroked="f"/>
                <v:rect id="Rectangle 143" o:spid="_x0000_s1165" style="position:absolute;left:61849;top:2743;width:158;height:37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vBc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EL/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sbwXHAAAA3AAAAA8AAAAAAAAAAAAAAAAAmAIAAGRy&#10;cy9kb3ducmV2LnhtbFBLBQYAAAAABAAEAPUAAACMAwAAAAA=&#10;" fillcolor="black" stroked="f"/>
                <v:line id="Line 144" o:spid="_x0000_s1166" style="position:absolute;visibility:visible;mso-wrap-style:square" from="0,40576" to="6,4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r5MMAAADcAAAADwAAAGRycy9kb3ducmV2LnhtbERPTWvCQBC9F/wPywi9iG5MoEh0FYkU&#10;euihiS1ex+yYRLOzIbtN0n/fPRR6fLzv3WEyrRiod41lBetVBIK4tLrhSsHn+XW5AeE8ssbWMin4&#10;IQeH/exph6m2I+c0FL4SIYRdigpq77tUSlfWZNCtbEccuJvtDfoA+0rqHscQbloZR9GLNNhwaKix&#10;o6ym8lF8GwWLy2aR4Fdxz9ZVnNH94/16yp1Sz/PpuAXhafL/4j/3m1aQJGFtOBOO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J6+TDAAAA3AAAAA8AAAAAAAAAAAAA&#10;AAAAoQIAAGRycy9kb3ducmV2LnhtbFBLBQYAAAAABAAEAPkAAACRAwAAAAA=&#10;" strokecolor="#dadcdd" strokeweight="0"/>
                <v:rect id="Rectangle 145" o:spid="_x0000_s1167" style="position:absolute;top:40576;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1rMUA&#10;AADcAAAADwAAAGRycy9kb3ducmV2LnhtbESPW2sCMRSE3wv+h3AKfatZFbxsjaKFloJQ8IqPh83p&#10;JnRzsmxS3f33piD4OMzMN8x82bpKXKgJ1rOCQT8DQVx4bblUcNh/vE5BhIissfJMCjoKsFz0nuaY&#10;a3/lLV12sRQJwiFHBSbGOpcyFIYchr6viZP34xuHMcmmlLrBa4K7Sg6zbCwdWk4LBmt6N1T87v6c&#10;gk13ssexHuDxfPruzORzbV22VerluV29gYjUxkf43v7SCkaj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vWsxQAAANwAAAAPAAAAAAAAAAAAAAAAAJgCAABkcnMv&#10;ZG93bnJldi54bWxQSwUGAAAAAAQABAD1AAAAigMAAAAA&#10;" fillcolor="#dadcdd" stroked="f"/>
                <v:line id="Line 146" o:spid="_x0000_s1168" style="position:absolute;visibility:visible;mso-wrap-style:square" from="5245,40576" to="5251,4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mUn8QAAADcAAAADwAAAGRycy9kb3ducmV2LnhtbERPy2rCQBTdF/oPwy10IzqJFgmpk1Ai&#10;QhddaKq4vWZu82jmTshMNf37zkLo8nDem3wyvbjS6FrLCuJFBIK4srrlWsHxczdPQDiPrLG3TAp+&#10;yUGePT5sMNX2xge6lr4WIYRdigoa74dUSlc1ZNAt7EAcuC87GvQBjrXUI95CuOnlMorW0mDLoaHB&#10;gYqGqu/yxyiYnZPZCk9lV8T1sqBu/3HZHpxSz0/T2ysIT5P/F9/d71rB6iXMD2fCEZ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uZSfxAAAANwAAAAPAAAAAAAAAAAA&#10;AAAAAKECAABkcnMvZG93bnJldi54bWxQSwUGAAAAAAQABAD5AAAAkgMAAAAA&#10;" strokecolor="#dadcdd" strokeweight="0"/>
                <v:rect id="Rectangle 147" o:spid="_x0000_s1169" style="position:absolute;left:5245;top:40576;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K18UA&#10;AADcAAAADwAAAGRycy9kb3ducmV2LnhtbESPQWsCMRSE7wX/Q3iCt5pdK7ZsjaJCRSgUtFV6fGxe&#10;N6Gbl2UTdfffm0LB4zAz3zDzZedqcaE2WM8K8nEGgrj02nKl4Ovz7fEFRIjIGmvPpKCnAMvF4GGO&#10;hfZX3tPlECuRIBwKVGBibAopQ2nIYRj7hjh5P751GJNsK6lbvCa4q+Uky2bSoeW0YLChjaHy93B2&#10;Ct77kz3OdI7H79NHb563a+uyvVKjYbd6BRGpi/fwf3unFTxNc/g7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orXxQAAANwAAAAPAAAAAAAAAAAAAAAAAJgCAABkcnMv&#10;ZG93bnJldi54bWxQSwUGAAAAAAQABAD1AAAAigMAAAAA&#10;" fillcolor="#dadcdd" stroked="f"/>
                <v:line id="Line 148" o:spid="_x0000_s1170" style="position:absolute;visibility:visible;mso-wrap-style:square" from="13354,40576" to="13360,4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vc8UAAADcAAAADwAAAGRycy9kb3ducmV2LnhtbESPQWvCQBSE7wX/w/IEL6IbYykhukpJ&#10;EXrwUFPF6zP7msRm34bsVuO/7wqCx2FmvmGW69404kKdqy0rmE0jEMSF1TWXCvbfm0kCwnlkjY1l&#10;UnAjB+vV4GWJqbZX3tEl96UIEHYpKqi8b1MpXVGRQTe1LXHwfmxn0AfZlVJ3eA1w08g4it6kwZrD&#10;QoUtZRUVv/mfUTA+JuM5HvJzNivjjM5f29PHzik1GvbvCxCeev8MP9qfWsH8NYb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evc8UAAADcAAAADwAAAAAAAAAA&#10;AAAAAAChAgAAZHJzL2Rvd25yZXYueG1sUEsFBgAAAAAEAAQA+QAAAJMDAAAAAA==&#10;" strokecolor="#dadcdd" strokeweight="0"/>
                <v:rect id="Rectangle 149" o:spid="_x0000_s1171" style="position:absolute;left:13354;top:40576;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O8UA&#10;AADcAAAADwAAAGRycy9kb3ducmV2LnhtbESP3WoCMRSE7wu+QziF3tWsVVS2RrGCIhQK/uLlYXO6&#10;Cd2cLJtUd9/eFApeDjPzDTNbtK4SV2qC9axg0M9AEBdeWy4VHA/r1ymIEJE1Vp5JQUcBFvPe0wxz&#10;7W+8o+s+liJBOOSowMRY51KGwpDD0Pc1cfK+feMwJtmUUjd4S3BXybcsG0uHltOCwZpWhoqf/a9T&#10;8Nmd7WmsB3i6nL86M9l8WJftlHp5bpfvICK18RH+b2+1guFoCH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E7xQAAANwAAAAPAAAAAAAAAAAAAAAAAJgCAABkcnMv&#10;ZG93bnJldi54bWxQSwUGAAAAAAQABAD1AAAAigMAAAAA&#10;" fillcolor="#dadcdd" stroked="f"/>
                <v:line id="Line 150" o:spid="_x0000_s1172" style="position:absolute;visibility:visible;mso-wrap-style:square" from="21545,40576" to="21551,4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KSnMcAAADcAAAADwAAAGRycy9kb3ducmV2LnhtbESPS2vDMBCE74H+B7GBXkIj50EIbhRT&#10;XAo99JC4KblurK0fsVbGUm3331eBQI/DzHzD7JLRNKKnzlWWFSzmEQji3OqKCwWnz7enLQjnkTU2&#10;lknBLzlI9g+THcbaDnykPvOFCBB2MSoovW9jKV1ekkE3ty1x8L5tZ9AH2RVSdzgEuGnkMoo20mDF&#10;YaHEltKS8mv2YxTMztvZCr+yOl0Uy5Tqw8fl9eiUepyOL88gPI3+P3xvv2sFq/UabmfCEZD7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gpKcxwAAANwAAAAPAAAAAAAA&#10;AAAAAAAAAKECAABkcnMvZG93bnJldi54bWxQSwUGAAAAAAQABAD5AAAAlQMAAAAA&#10;" strokecolor="#dadcdd" strokeweight="0"/>
                <v:rect id="Rectangle 151" o:spid="_x0000_s1173" style="position:absolute;left:21545;top:40576;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M1MUA&#10;AADcAAAADwAAAGRycy9kb3ducmV2LnhtbESPW2sCMRSE3wv+h3CEvtWsvaisRqlCS0EoeMXHw+a4&#10;CW5Olk2qu/++EQp9HGbmG2a2aF0lrtQE61nBcJCBIC68tlwq2O8+niYgQkTWWHkmBR0FWMx7DzPM&#10;tb/xhq7bWIoE4ZCjAhNjnUsZCkMOw8DXxMk7+8ZhTLIppW7wluCuks9ZNpIOLacFgzWtDBWX7Y9T&#10;sO6O9jDSQzycjt+dGX8urcs2Sj322/cpiEht/A//tb+0gpfXN7if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YzUxQAAANwAAAAPAAAAAAAAAAAAAAAAAJgCAABkcnMv&#10;ZG93bnJldi54bWxQSwUGAAAAAAQABAD1AAAAigMAAAAA&#10;" fillcolor="#dadcdd" stroked="f"/>
                <v:line id="Line 152" o:spid="_x0000_s1174" style="position:absolute;visibility:visible;mso-wrap-style:square" from="27343,40576" to="27349,4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pcMYAAADcAAAADwAAAGRycy9kb3ducmV2LnhtbESPQWvCQBSE74X+h+UVvATdqCWE1FUk&#10;IvTQQxMVr6/Z1yQ2+zZkt5r++26h4HGYmW+Y1WY0nbjS4FrLCuazGARxZXXLtYLjYT9NQTiPrLGz&#10;TAp+yMFm/fiwwkzbGxd0LX0tAoRdhgoa7/tMSlc1ZNDNbE8cvE87GPRBDrXUA94C3HRyEceJNNhy&#10;WGiwp7yh6qv8Ngqicxot8VRe8nm9yOny/vaxK5xSk6dx+wLC0+jv4f/2q1awfE7g70w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cqXDGAAAA3AAAAA8AAAAAAAAA&#10;AAAAAAAAoQIAAGRycy9kb3ducmV2LnhtbFBLBQYAAAAABAAEAPkAAACUAwAAAAA=&#10;" strokecolor="#dadcdd" strokeweight="0"/>
                <v:rect id="Rectangle 153" o:spid="_x0000_s1175" style="position:absolute;left:27343;top:40576;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3OMUA&#10;AADcAAAADwAAAGRycy9kb3ducmV2LnhtbESP3WoCMRSE7wXfIZxC7zSrFZWtUbTQIhQEf/HysDnd&#10;hG5Olk2qu2/fCIVeDjPzDbNYta4SN2qC9axgNMxAEBdeWy4VnI7vgzmIEJE1Vp5JQUcBVst+b4G5&#10;9nfe0+0QS5EgHHJUYGKscylDYchhGPqaOHlfvnEYk2xKqRu8J7ir5DjLptKh5bRgsKY3Q8X34ccp&#10;+Owu9jzVIzxfL7vOzD421mV7pZ6f2vUriEht/A//tbdawctkBo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7c4xQAAANwAAAAPAAAAAAAAAAAAAAAAAJgCAABkcnMv&#10;ZG93bnJldi54bWxQSwUGAAAAAAQABAD1AAAAigMAAAAA&#10;" fillcolor="#dadcdd" stroked="f"/>
                <v:line id="Line 154" o:spid="_x0000_s1176" style="position:absolute;visibility:visible;mso-wrap-style:square" from="32277,40576" to="32283,4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YmcQAAADcAAAADwAAAGRycy9kb3ducmV2LnhtbERPy2rCQBTdF/oPwy10IzqJFgmpk1Ai&#10;QhddaKq4vWZu82jmTshMNf37zkLo8nDem3wyvbjS6FrLCuJFBIK4srrlWsHxczdPQDiPrLG3TAp+&#10;yUGePT5sMNX2xge6lr4WIYRdigoa74dUSlc1ZNAt7EAcuC87GvQBjrXUI95CuOnlMorW0mDLoaHB&#10;gYqGqu/yxyiYnZPZCk9lV8T1sqBu/3HZHpxSz0/T2ysIT5P/F9/d71rB6iWsDWfCEZ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5iZxAAAANwAAAAPAAAAAAAAAAAA&#10;AAAAAKECAABkcnMvZG93bnJldi54bWxQSwUGAAAAAAQABAD5AAAAkgMAAAAA&#10;" strokecolor="#dadcdd" strokeweight="0"/>
                <v:rect id="Rectangle 155" o:spid="_x0000_s1177" style="position:absolute;left:32277;top:40576;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G0cUA&#10;AADcAAAADwAAAGRycy9kb3ducmV2LnhtbESPQWsCMRSE74X+h/AKvdWsWmxdjVKFloIgaKt4fGye&#10;m9DNy7JJdfffG0HwOMzMN8x03rpKnKgJ1rOCfi8DQVx4bblU8Pvz+fIOIkRkjZVnUtBRgPns8WGK&#10;ufZn3tBpG0uRIBxyVGBirHMpQ2HIYej5mjh5R984jEk2pdQNnhPcVXKQZSPp0HJaMFjT0lDxt/13&#10;Clbd3u5Guo+7w37dmbevhXXZRqnnp/ZjAiJSG+/hW/tbKxi+juF6Jh0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IbRxQAAANwAAAAPAAAAAAAAAAAAAAAAAJgCAABkcnMv&#10;ZG93bnJldi54bWxQSwUGAAAAAAQABAD1AAAAigMAAAAA&#10;" fillcolor="#dadcdd" stroked="f"/>
                <v:line id="Line 156" o:spid="_x0000_s1178" style="position:absolute;visibility:visible;mso-wrap-style:square" from="40703,40576" to="40709,4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ACQsQAAADcAAAADwAAAGRycy9kb3ducmV2LnhtbERPy2rCQBTdF/oPwy10IzqJUgmpk1Ai&#10;QhddaKq4vWZu82jmTshMNf37zkLo8nDem3wyvbjS6FrLCuJFBIK4srrlWsHxczdPQDiPrLG3TAp+&#10;yUGePT5sMNX2xge6lr4WIYRdigoa74dUSlc1ZNAt7EAcuC87GvQBjrXUI95CuOnlMorW0mDLoaHB&#10;gYqGqu/yxyiYnZPZCk9lV8T1sqBu/3HZHpxSz0/T2ysIT5P/F9/d71rB6iXMD2fCEZ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AJCxAAAANwAAAAPAAAAAAAAAAAA&#10;AAAAAKECAABkcnMvZG93bnJldi54bWxQSwUGAAAAAAQABAD5AAAAkgMAAAAA&#10;" strokecolor="#dadcdd" strokeweight="0"/>
                <v:rect id="Rectangle 157" o:spid="_x0000_s1179" style="position:absolute;left:40703;top:40576;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scCsUA&#10;AADcAAAADwAAAGRycy9kb3ducmV2LnhtbESPQWsCMRSE7wX/Q3iCt5pdi7ZsjaJCRSgUtFV6fGxe&#10;N6Gbl2UTdfffm0LB4zAz3zDzZedqcaE2WM8K8nEGgrj02nKl4Ovz7fEFRIjIGmvPpKCnAMvF4GGO&#10;hfZX3tPlECuRIBwKVGBibAopQ2nIYRj7hjh5P751GJNsK6lbvCa4q+Uky2bSoeW0YLChjaHy93B2&#10;Ct77kz3OdI7H79NHb563a+uyvVKjYbd6BRGpi/fwf3unFTxNc/g7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xwKxQAAANwAAAAPAAAAAAAAAAAAAAAAAJgCAABkcnMv&#10;ZG93bnJldi54bWxQSwUGAAAAAAQABAD1AAAAigMAAAAA&#10;" fillcolor="#dadcdd" stroked="f"/>
                <v:line id="Line 158" o:spid="_x0000_s1180" style="position:absolute;visibility:visible;mso-wrap-style:square" from="47459,40576" to="47466,4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45rsUAAADcAAAADwAAAGRycy9kb3ducmV2LnhtbESPQWvCQBSE7wX/w/IEL6IbIy0hukpJ&#10;EXrwUFPF6zP7msRm34bsVuO/7wqCx2FmvmGW69404kKdqy0rmE0jEMSF1TWXCvbfm0kCwnlkjY1l&#10;UnAjB+vV4GWJqbZX3tEl96UIEHYpKqi8b1MpXVGRQTe1LXHwfmxn0AfZlVJ3eA1w08g4it6kwZrD&#10;QoUtZRUVv/mfUTA+JuM5HvJzNivjjM5f29PHzik1GvbvCxCeev8MP9qfWsH8NYb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45rsUAAADcAAAADwAAAAAAAAAA&#10;AAAAAAChAgAAZHJzL2Rvd25yZXYueG1sUEsFBgAAAAAEAAQA+QAAAJMDAAAAAA==&#10;" strokecolor="#dadcdd" strokeweight="0"/>
                <v:rect id="Rectangle 159" o:spid="_x0000_s1181" style="position:absolute;left:47459;top:40576;width:77;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n5sUA&#10;AADcAAAADwAAAGRycy9kb3ducmV2LnhtbESPW2sCMRSE3wv+h3AKfatZK17YGsUKilAoeMXHw+Z0&#10;E7o5WTap7v57Uyj4OMzMN8xs0bpKXKkJ1rOCQT8DQVx4bblUcDysX6cgQkTWWHkmBR0FWMx7TzPM&#10;tb/xjq77WIoE4ZCjAhNjnUsZCkMOQ9/XxMn79o3DmGRTSt3gLcFdJd+ybCwdWk4LBmtaGSp+9r9O&#10;wWd3tqexHuDpcv7qzGTzYV22U+rluV2+g4jUxkf4v73VCoajIfydS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JSfmxQAAANwAAAAPAAAAAAAAAAAAAAAAAJgCAABkcnMv&#10;ZG93bnJldi54bWxQSwUGAAAAAAQABAD1AAAAigMAAAAA&#10;" fillcolor="#dadcdd" stroked="f"/>
                <v:line id="Line 160" o:spid="_x0000_s1182" style="position:absolute;visibility:visible;mso-wrap-style:square" from="53740,40576" to="53746,4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sEQcYAAADcAAAADwAAAGRycy9kb3ducmV2LnhtbESPT2vCQBTE70K/w/IKXkQ3/qmE1FVK&#10;pODBQ00Vr8/saxKbfRuyW43fvisIHoeZ+Q2zWHWmFhdqXWVZwXgUgSDOra64ULD//hzGIJxH1lhb&#10;JgU3crBavvQWmGh75R1dMl+IAGGXoILS+yaR0uUlGXQj2xAH78e2Bn2QbSF1i9cAN7WcRNFcGqw4&#10;LJTYUFpS/pv9GQWDYzyY4iE7p+NiktL5a3ta75xS/dfu4x2Ep84/w4/2RiuYvs3gfiYc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bBEHGAAAA3AAAAA8AAAAAAAAA&#10;AAAAAAAAoQIAAGRycy9kb3ducmV2LnhtbFBLBQYAAAAABAAEAPkAAACUAwAAAAA=&#10;" strokecolor="#dadcdd" strokeweight="0"/>
                <v:rect id="Rectangle 161" o:spid="_x0000_s1183" style="position:absolute;left:53740;top:40576;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aCcUA&#10;AADcAAAADwAAAGRycy9kb3ducmV2LnhtbESPW2sCMRSE3wX/QziFvmnWFi9sjWILLUJB8IqPh83p&#10;JnRzsmxS3f33piD4OMzMN8x82bpKXKgJ1rOC0TADQVx4bblUcNh/DmYgQkTWWHkmBR0FWC76vTnm&#10;2l95S5ddLEWCcMhRgYmxzqUMhSGHYehr4uT9+MZhTLIppW7wmuCuki9ZNpEOLacFgzV9GCp+d39O&#10;wXd3sseJHuHxfNp0Zvr1bl22Ver5qV29gYjUxkf43l5rBa/jM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BoJxQAAANwAAAAPAAAAAAAAAAAAAAAAAJgCAABkcnMv&#10;ZG93bnJldi54bWxQSwUGAAAAAAQABAD1AAAAigMAAAAA&#10;" fillcolor="#dadcdd" stroked="f"/>
                <v:line id="Line 162" o:spid="_x0000_s1184" style="position:absolute;visibility:visible;mso-wrap-style:square" from="61925,40576" to="61931,4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U/rcYAAADcAAAADwAAAGRycy9kb3ducmV2LnhtbESPQWvCQBSE74X+h+UVvATdqDSE1FUk&#10;IvTQQxMVr6/Z1yQ2+zZkt5r++26h4HGYmW+Y1WY0nbjS4FrLCuazGARxZXXLtYLjYT9NQTiPrLGz&#10;TAp+yMFm/fiwwkzbGxd0LX0tAoRdhgoa7/tMSlc1ZNDNbE8cvE87GPRBDrXUA94C3HRyEceJNNhy&#10;WGiwp7yh6qv8Ngqicxot8VRe8nm9yOny/vaxK5xSk6dx+wLC0+jv4f/2q1awfE7g70w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P63GAAAA3AAAAA8AAAAAAAAA&#10;AAAAAAAAoQIAAGRycy9kb3ducmV2LnhtbFBLBQYAAAAABAAEAPkAAACUAwAAAAA=&#10;" strokecolor="#dadcdd" strokeweight="0"/>
                <v:rect id="Rectangle 163" o:spid="_x0000_s1185" style="position:absolute;left:61925;top:40576;width:82;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4h5cUA&#10;AADcAAAADwAAAGRycy9kb3ducmV2LnhtbESPW2sCMRSE3wX/QziFvmlWixe2RtFCi1AQvOLjYXO6&#10;Cd2cLJtUd/99IxT6OMzMN8xi1bpK3KgJ1rOC0TADQVx4bblUcDq+D+YgQkTWWHkmBR0FWC37vQXm&#10;2t95T7dDLEWCcMhRgYmxzqUMhSGHYehr4uR9+cZhTLIppW7wnuCukuMsm0qHltOCwZreDBXfhx+n&#10;4LO72PNUj/B8vew6M/vYWJftlXp+atevICK18T/8195qBS+TGT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iHlxQAAANwAAAAPAAAAAAAAAAAAAAAAAJgCAABkcnMv&#10;ZG93bnJldi54bWxQSwUGAAAAAAQABAD1AAAAigMAAAAA&#10;" fillcolor="#dadcdd" stroked="f"/>
                <v:line id="Line 164" o:spid="_x0000_s1186" style="position:absolute;visibility:visible;mso-wrap-style:square" from="62007,0" to="620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YORMQAAADcAAAADwAAAGRycy9kb3ducmV2LnhtbERPy2rCQBTdF/oPwy10IzqJUgmpk1Ai&#10;QhddaKq4vWZu82jmTshMNf37zkLo8nDem3wyvbjS6FrLCuJFBIK4srrlWsHxczdPQDiPrLG3TAp+&#10;yUGePT5sMNX2xge6lr4WIYRdigoa74dUSlc1ZNAt7EAcuC87GvQBjrXUI95CuOnlMorW0mDLoaHB&#10;gYqGqu/yxyiYnZPZCk9lV8T1sqBu/3HZHpxSz0/T2ysIT5P/F9/d71rB6iWsDWfCEZ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g5ExAAAANwAAAAPAAAAAAAAAAAA&#10;AAAAAKECAABkcnMvZG93bnJldi54bWxQSwUGAAAAAAQABAD5AAAAkgMAAAAA&#10;" strokecolor="#dadcdd" strokeweight="0"/>
                <v:rect id="Rectangle 165" o:spid="_x0000_s1187" style="position:absolute;left:62007;width:7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QDMUA&#10;AADcAAAADwAAAGRycy9kb3ducmV2LnhtbESPQWsCMRSE74X+h/AKvdWsSm1djVKFloIgaKt4fGye&#10;m9DNy7JJdfffG0HwOMzMN8x03rpKnKgJ1rOCfi8DQVx4bblU8Pvz+fIOIkRkjZVnUtBRgPns8WGK&#10;ufZn3tBpG0uRIBxyVGBirHMpQ2HIYej5mjh5R984jEk2pdQNnhPcVXKQZSPp0HJaMFjT0lDxt/13&#10;Clbd3u5Guo+7w37dmbevhXXZRqnnp/ZjAiJSG+/hW/tbKxi+juF6Jh0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RAMxQAAANwAAAAPAAAAAAAAAAAAAAAAAJgCAABkcnMv&#10;ZG93bnJldi54bWxQSwUGAAAAAAQABAD1AAAAigMAAAAA&#10;" fillcolor="#dadcdd" stroked="f"/>
                <v:line id="Line 166" o:spid="_x0000_s1188" style="position:absolute;visibility:visible;mso-wrap-style:square" from="62007,2660" to="62014,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zI/8MAAADcAAAADwAAAGRycy9kb3ducmV2LnhtbERPy2rCQBTdC/7DcAU3UicaEEkdg0QE&#10;Fy6atKXb28xtHmbuhMyo6d93FgWXh/PepaPpxJ0G11hWsFpGIIhLqxuuFHy8n162IJxH1thZJgW/&#10;5CDdTyc7TLR9cE73wlcihLBLUEHtfZ9I6cqaDLql7YkD92MHgz7AoZJ6wEcIN51cR9FGGmw4NNTY&#10;U1ZTeS1uRsHia7uI8bNos1W1zqh9u3wfc6fUfDYeXkF4Gv1T/O8+awXxJswPZ8IRkP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MyP/DAAAA3AAAAA8AAAAAAAAAAAAA&#10;AAAAoQIAAGRycy9kb3ducmV2LnhtbFBLBQYAAAAABAAEAPkAAACRAwAAAAA=&#10;" strokecolor="#dadcdd" strokeweight="0"/>
                <v:rect id="Rectangle 167" o:spid="_x0000_s1189" style="position:absolute;left:62007;top:2660;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Wt8UA&#10;AADcAAAADwAAAGRycy9kb3ducmV2LnhtbESPUWvCMBSF34X9h3CFvWnaDbpRjeIGG4OBoE7x8dJc&#10;m2BzU5pM23+/CAMfD+ec73Dmy9414kJdsJ4V5NMMBHHlteVawc/uY/IKIkRkjY1nUjBQgOXiYTTH&#10;Uvsrb+iyjbVIEA4lKjAxtqWUoTLkMEx9S5y8k+8cxiS7WuoOrwnuGvmUZYV0aDktGGzp3VB13v46&#10;Bd/Dwe4LneP+eFgP5uXzzbpso9TjuF/NQETq4z383/7SCp6LHG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9a3xQAAANwAAAAPAAAAAAAAAAAAAAAAAJgCAABkcnMv&#10;ZG93bnJldi54bWxQSwUGAAAAAAQABAD1AAAAigMAAAAA&#10;" fillcolor="#dadcdd" stroked="f"/>
                <v:line id="Line 168" o:spid="_x0000_s1190" style="position:absolute;visibility:visible;mso-wrap-style:square" from="62007,9518" to="62014,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LzE8YAAADcAAAADwAAAGRycy9kb3ducmV2LnhtbESPQWvCQBSE70L/w/IKvYhuTCBIdJWS&#10;UujBQxNbvD6zr0ls9m3Ibk38991CweMwM98w2/1kOnGlwbWWFayWEQjiyuqWawUfx9fFGoTzyBo7&#10;y6TgRg72u4fZFjNtRy7oWvpaBAi7DBU03veZlK5qyKBb2p44eF92MOiDHGqpBxwD3HQyjqJUGmw5&#10;LDTYU95Q9V3+GAXz03qe4Gd5yVd1nNPl/XB+KZxST4/T8waEp8nfw//tN60gSWP4OxOO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S8xPGAAAA3AAAAA8AAAAAAAAA&#10;AAAAAAAAoQIAAGRycy9kb3ducmV2LnhtbFBLBQYAAAAABAAEAPkAAACUAwAAAAA=&#10;" strokecolor="#dadcdd" strokeweight="0"/>
                <v:rect id="Rectangle 169" o:spid="_x0000_s1191" style="position:absolute;left:62007;top:9518;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tW8QA&#10;AADcAAAADwAAAGRycy9kb3ducmV2LnhtbESPQWsCMRSE70L/Q3gFb5pVYVu2RqmCIggFbZUeH5vX&#10;TejmZdlE3f33plDwOMzMN8x82blaXKkN1rOCyTgDQVx6bblS8PW5Gb2CCBFZY+2ZFPQUYLl4Gsyx&#10;0P7GB7oeYyUShEOBCkyMTSFlKA05DGPfECfvx7cOY5JtJXWLtwR3tZxmWS4dWk4LBhtaGyp/jxen&#10;YN+f7SnXEzx9nz9687JdWZcdlBo+d+9vICJ18RH+b++0glk+g78z6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J7VvEAAAA3AAAAA8AAAAAAAAAAAAAAAAAmAIAAGRycy9k&#10;b3ducmV2LnhtbFBLBQYAAAAABAAEAPUAAACJAwAAAAA=&#10;" fillcolor="#dadcdd" stroked="f"/>
                <v:line id="Line 170" o:spid="_x0000_s1192" style="position:absolute;visibility:visible;mso-wrap-style:square" from="62007,13392" to="62014,1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fO/MYAAADcAAAADwAAAGRycy9kb3ducmV2LnhtbESPQWvCQBSE74X+h+UVvATdqCWE1FUk&#10;IvTQQxMVr6/Z1yQ2+zZkt5r++26h4HGYmW+Y1WY0nbjS4FrLCuazGARxZXXLtYLjYT9NQTiPrLGz&#10;TAp+yMFm/fiwwkzbGxd0LX0tAoRdhgoa7/tMSlc1ZNDNbE8cvE87GPRBDrXUA94C3HRyEceJNNhy&#10;WGiwp7yh6qv8Ngqicxot8VRe8nm9yOny/vaxK5xSk6dx+wLC0+jv4f/2q1awTJ7h70w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3zvzGAAAA3AAAAA8AAAAAAAAA&#10;AAAAAAAAoQIAAGRycy9kb3ducmV2LnhtbFBLBQYAAAAABAAEAPkAAACUAwAAAAA=&#10;" strokecolor="#dadcdd" strokeweight="0"/>
                <v:rect id="Rectangle 171" o:spid="_x0000_s1193" style="position:absolute;left:62007;top:13392;width:7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QtMUA&#10;AADcAAAADwAAAGRycy9kb3ducmV2LnhtbESP3WoCMRSE7wt9h3AK3tWsFlfZGqUVWgpCwV96edic&#10;bkI3J8sm6u7bG6Hg5TAz3zDzZedqcaY2WM8KRsMMBHHpteVKwX738TwDESKyxtozKegpwHLx+DDH&#10;QvsLb+i8jZVIEA4FKjAxNoWUoTTkMAx9Q5y8X986jEm2ldQtXhLc1XKcZbl0aDktGGxoZaj8256c&#10;gnV/tIdcj/Dwc/zuzfTz3bpso9TgqXt7BRGpi/fwf/tLK3jJJ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7NC0xQAAANwAAAAPAAAAAAAAAAAAAAAAAJgCAABkcnMv&#10;ZG93bnJldi54bWxQSwUGAAAAAAQABAD1AAAAigMAAAAA&#10;" fillcolor="#dadcdd" stroked="f"/>
                <v:line id="Line 172" o:spid="_x0000_s1194" style="position:absolute;visibility:visible;mso-wrap-style:square" from="62007,17265" to="62014,1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n1EMYAAADcAAAADwAAAGRycy9kb3ducmV2LnhtbESPQWvCQBSE7wX/w/KEXqTZRCGE1DVI&#10;pNBDDzW29PqafSbR7NuQ3Wr677uC0OMwM98w62IyvbjQ6DrLCpIoBkFcW91xo+Dj8PKUgXAeWWNv&#10;mRT8koNiM3tYY67tlfd0qXwjAoRdjgpa74dcSle3ZNBFdiAO3tGOBn2QYyP1iNcAN71cxnEqDXYc&#10;FlocqGypPlc/RsHiK1us8LM6lUmzLOn0/va92zulHufT9hmEp8n/h+/tV61glaZwOxOO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p9RDGAAAA3AAAAA8AAAAAAAAA&#10;AAAAAAAAoQIAAGRycy9kb3ducmV2LnhtbFBLBQYAAAAABAAEAPkAAACUAwAAAAA=&#10;" strokecolor="#dadcdd" strokeweight="0"/>
                <v:rect id="Rectangle 173" o:spid="_x0000_s1195" style="position:absolute;left:62007;top:17265;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rWMUA&#10;AADcAAAADwAAAGRycy9kb3ducmV2LnhtbESPUWvCMBSF3wf7D+EOfJupE6p0RpnChiAI6ip7vDR3&#10;TVhzU5pM239vBgMfD+ec73AWq9414kJdsJ4VTMYZCOLKa8u1gs/T+/McRIjIGhvPpGCgAKvl48MC&#10;C+2vfKDLMdYiQTgUqMDE2BZShsqQwzD2LXHyvn3nMCbZ1VJ3eE1w18iXLMulQ8tpwWBLG0PVz/HX&#10;KdgNZ1vmeoLl13k/mNnH2rrsoNToqX97BRGpj/fwf3urFUzzG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utYxQAAANwAAAAPAAAAAAAAAAAAAAAAAJgCAABkcnMv&#10;ZG93bnJldi54bWxQSwUGAAAAAAQABAD1AAAAigMAAAAA&#10;" fillcolor="#dadcdd" stroked="f"/>
                <v:line id="Line 174" o:spid="_x0000_s1196" style="position:absolute;visibility:visible;mso-wrap-style:square" from="62007,21132" to="62014,2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rE+cMAAADcAAAADwAAAGRycy9kb3ducmV2LnhtbERPy2rCQBTdC/7DcAU3UicaEEkdg0QE&#10;Fy6atKXb28xtHmbuhMyo6d93FgWXh/PepaPpxJ0G11hWsFpGIIhLqxuuFHy8n162IJxH1thZJgW/&#10;5CDdTyc7TLR9cE73wlcihLBLUEHtfZ9I6cqaDLql7YkD92MHgz7AoZJ6wEcIN51cR9FGGmw4NNTY&#10;U1ZTeS1uRsHia7uI8bNos1W1zqh9u3wfc6fUfDYeXkF4Gv1T/O8+awXxJqwNZ8IRkP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6xPnDAAAA3AAAAA8AAAAAAAAAAAAA&#10;AAAAoQIAAGRycy9kb3ducmV2LnhtbFBLBQYAAAAABAAEAPkAAACRAwAAAAA=&#10;" strokecolor="#dadcdd" strokeweight="0"/>
                <v:rect id="Rectangle 175" o:spid="_x0000_s1197" style="position:absolute;left:62007;top:21132;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HascUA&#10;AADcAAAADwAAAGRycy9kb3ducmV2LnhtbESP3WoCMRSE7wt9h3AKvatZK2x1NUpbUIRCwV+8PGyO&#10;m+DmZNmkuvv2TaHg5TAz3zCzRedqcaU2WM8KhoMMBHHpteVKwX63fBmDCBFZY+2ZFPQUYDF/fJhh&#10;of2NN3TdxkokCIcCFZgYm0LKUBpyGAa+IU7e2bcOY5JtJXWLtwR3tXzNslw6tJwWDDb0aai8bH+c&#10;gq/+aA+5HuLhdPzuzdvqw7pso9TzU/c+BRGpi/fwf3utFYzyC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dqxxQAAANwAAAAPAAAAAAAAAAAAAAAAAJgCAABkcnMv&#10;ZG93bnJldi54bWxQSwUGAAAAAAQABAD1AAAAigMAAAAA&#10;" fillcolor="#dadcdd" stroked="f"/>
                <v:line id="Line 176" o:spid="_x0000_s1198" style="position:absolute;visibility:visible;mso-wrap-style:square" from="62007,25006" to="62014,25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VeIsQAAADcAAAADwAAAGRycy9kb3ducmV2LnhtbERPy2rCQBTdF/oPwy10IzqJQg2pk1Ai&#10;QhddaKq4vWZu82jmTshMNf37zkLo8nDem3wyvbjS6FrLCuJFBIK4srrlWsHxczdPQDiPrLG3TAp+&#10;yUGePT5sMNX2xge6lr4WIYRdigoa74dUSlc1ZNAt7EAcuC87GvQBjrXUI95CuOnlMopepMGWQ0OD&#10;AxUNVd/lj1EwOyezFZ7KrojrZUHd/uOyPTilnp+mt1cQnib/L76737WC1TrMD2fCEZ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1V4ixAAAANwAAAAPAAAAAAAAAAAA&#10;AAAAAKECAABkcnMvZG93bnJldi54bWxQSwUGAAAAAAQABAD5AAAAkgMAAAAA&#10;" strokecolor="#dadcdd" strokeweight="0"/>
                <v:rect id="Rectangle 177" o:spid="_x0000_s1199" style="position:absolute;left:62007;top:25006;width:76;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5AasQA&#10;AADcAAAADwAAAGRycy9kb3ducmV2LnhtbESP3WoCMRSE7wt9h3AK3tXsVlBZjVKFFkEo+IuXh81x&#10;E7o5WTap7r59Uyh4OczMN8x82bla3KgN1rOCfJiBIC69tlwpOB4+XqcgQkTWWHsmBT0FWC6en+ZY&#10;aH/nHd32sRIJwqFABSbGppAylIYchqFviJN39a3DmGRbSd3iPcFdLd+ybCwdWk4LBhtaGyq/9z9O&#10;wbY/29NY53i6nL96M/lcWZftlBq8dO8zEJG6+Aj/tzdawWiS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OQGrEAAAA3AAAAA8AAAAAAAAAAAAAAAAAmAIAAGRycy9k&#10;b3ducmV2LnhtbFBLBQYAAAAABAAEAPUAAACJAwAAAAA=&#10;" fillcolor="#dadcdd" stroked="f"/>
                <v:line id="Line 178" o:spid="_x0000_s1200" style="position:absolute;visibility:visible;mso-wrap-style:square" from="62007,28879" to="62014,28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tlzsUAAADcAAAADwAAAGRycy9kb3ducmV2LnhtbESPQWvCQBSE7wX/w/IEL6IbI7QhukpJ&#10;EXrwUFPF6zP7msRm34bsVuO/7wqCx2FmvmGW69404kKdqy0rmE0jEMSF1TWXCvbfm0kCwnlkjY1l&#10;UnAjB+vV4GWJqbZX3tEl96UIEHYpKqi8b1MpXVGRQTe1LXHwfmxn0AfZlVJ3eA1w08g4il6lwZrD&#10;QoUtZRUVv/mfUTA+JuM5HvJzNivjjM5f29PHzik1GvbvCxCeev8MP9qfWsH8LYb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tlzsUAAADcAAAADwAAAAAAAAAA&#10;AAAAAAChAgAAZHJzL2Rvd25yZXYueG1sUEsFBgAAAAAEAAQA+QAAAJMDAAAAAA==&#10;" strokecolor="#dadcdd" strokeweight="0"/>
                <v:rect id="Rectangle 179" o:spid="_x0000_s1201" style="position:absolute;left:62007;top:28879;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B7hsQA&#10;AADcAAAADwAAAGRycy9kb3ducmV2LnhtbESPQWsCMRSE70L/Q3hCb5pVQcvWKFZoKRQEtUqPj81z&#10;E9y8LJtUd/+9EQSPw8x8w8yXravEhZpgPSsYDTMQxIXXlksFv/vPwRuIEJE1Vp5JQUcBlouX3hxz&#10;7a+8pcsuliJBOOSowMRY51KGwpDDMPQ1cfJOvnEYk2xKqRu8Jrir5DjLptKh5bRgsKa1oeK8+3cK&#10;frqjPUz1CA9/x01nZl8f1mVbpV777eodRKQ2PsOP9rdWMJlN4H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Qe4bEAAAA3AAAAA8AAAAAAAAAAAAAAAAAmAIAAGRycy9k&#10;b3ducmV2LnhtbFBLBQYAAAAABAAEAPUAAACJAwAAAAA=&#10;" fillcolor="#dadcdd" stroked="f"/>
                <v:line id="Line 180" o:spid="_x0000_s1202" style="position:absolute;visibility:visible;mso-wrap-style:square" from="62007,32753" to="62014,3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YIcYAAADcAAAADwAAAGRycy9kb3ducmV2LnhtbESPT2vCQBTE70K/w/IKXkQ3/qGG1FVK&#10;pODBQ00Vr8/saxKbfRuyW43fvisIHoeZ+Q2zWHWmFhdqXWVZwXgUgSDOra64ULD//hzGIJxH1lhb&#10;JgU3crBavvQWmGh75R1dMl+IAGGXoILS+yaR0uUlGXQj2xAH78e2Bn2QbSF1i9cAN7WcRNGbNFhx&#10;WCixobSk/Df7MwoGx3gwxUN2TsfFJKXz1/a03jml+q/dxzsIT51/hh/tjVYwnc/gfiYc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uWCHGAAAA3AAAAA8AAAAAAAAA&#10;AAAAAAAAoQIAAGRycy9kb3ducmV2LnhtbFBLBQYAAAAABAAEAPkAAACUAwAAAAA=&#10;" strokecolor="#dadcdd" strokeweight="0"/>
                <v:rect id="Rectangle 181" o:spid="_x0000_s1203" style="position:absolute;left:62007;top:32753;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VGacUA&#10;AADcAAAADwAAAGRycy9kb3ducmV2LnhtbESPW2sCMRSE3wX/QziFvmlWixe2RtFCi1AQvOLjYXO6&#10;Cd2cLJtUd/99IxT6OMzMN8xi1bpK3KgJ1rOC0TADQVx4bblUcDq+D+YgQkTWWHkmBR0FWC37vQXm&#10;2t95T7dDLEWCcMhRgYmxzqUMhSGHYehr4uR9+cZhTLIppW7wnuCukuMsm0qHltOCwZreDBXfhx+n&#10;4LO72PNUj/B8vew6M/vYWJftlXp+atevICK18T/8195qBS+zCT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UZpxQAAANwAAAAPAAAAAAAAAAAAAAAAAJgCAABkcnMv&#10;ZG93bnJldi54bWxQSwUGAAAAAAQABAD1AAAAigMAAAAA&#10;" fillcolor="#dadcdd" stroked="f"/>
                <v:line id="Line 182" o:spid="_x0000_s1204" style="position:absolute;visibility:visible;mso-wrap-style:square" from="62007,36626" to="62014,36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BjzcYAAADcAAAADwAAAGRycy9kb3ducmV2LnhtbESPT2vCQBTE70K/w/KEXqRuVFBJXUNJ&#10;KfTQg6YWr8/sa/6YfRuy2yT99l1B6HGYmd8wu2Q0jeipc5VlBYt5BII4t7riQsHp8+1pC8J5ZI2N&#10;ZVLwSw6S/cNkh7G2Ax+pz3whAoRdjApK79tYSpeXZNDNbUscvG/bGfRBdoXUHQ4Bbhq5jKK1NFhx&#10;WCixpbSk/Jr9GAWz83a2wq+sThfFMqX68HF5PTqlHqfjyzMIT6P/D9/b71rBarOG25lwBOT+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wY83GAAAA3AAAAA8AAAAAAAAA&#10;AAAAAAAAoQIAAGRycy9kb3ducmV2LnhtbFBLBQYAAAAABAAEAPkAAACUAwAAAAA=&#10;" strokecolor="#dadcdd" strokeweight="0"/>
                <v:rect id="Rectangle 183" o:spid="_x0000_s1205" style="position:absolute;left:62007;top:36626;width:7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9hcUA&#10;AADcAAAADwAAAGRycy9kb3ducmV2LnhtbESPUWvCMBSF3wf7D+EOfJupE6x0RpnChiAM1FX2eGnu&#10;mrDmpjSZtv9+EQQfD+ec73AWq9414kxdsJ4VTMYZCOLKa8u1gq/j+/McRIjIGhvPpGCgAKvl48MC&#10;C+0vvKfzIdYiQTgUqMDE2BZShsqQwzD2LXHyfnznMCbZ1VJ3eElw18iXLJtJh5bTgsGWNoaq38Of&#10;U7AbTrac6QmW36fPweQfa+uyvVKjp/7tFUSkPt7Dt/ZWK5jm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32FxQAAANwAAAAPAAAAAAAAAAAAAAAAAJgCAABkcnMv&#10;ZG93bnJldi54bWxQSwUGAAAAAAQABAD1AAAAigMAAAAA&#10;" fillcolor="#dadcdd" stroked="f"/>
                <v:line id="Line 184" o:spid="_x0000_s1206" style="position:absolute;visibility:visible;mso-wrap-style:square" from="62007,40493" to="62014,40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NSJMQAAADcAAAADwAAAGRycy9kb3ducmV2LnhtbERPy2rCQBTdF/oPwy10IzqJQg2pk1Ai&#10;QhddaKq4vWZu82jmTshMNf37zkLo8nDem3wyvbjS6FrLCuJFBIK4srrlWsHxczdPQDiPrLG3TAp+&#10;yUGePT5sMNX2xge6lr4WIYRdigoa74dUSlc1ZNAt7EAcuC87GvQBjrXUI95CuOnlMopepMGWQ0OD&#10;AxUNVd/lj1EwOyezFZ7KrojrZUHd/uOyPTilnp+mt1cQnib/L76737WC1TqsDWfCEZ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1IkxAAAANwAAAAPAAAAAAAAAAAA&#10;AAAAAKECAABkcnMvZG93bnJldi54bWxQSwUGAAAAAAQABAD5AAAAkgMAAAAA&#10;" strokecolor="#dadcdd" strokeweight="0"/>
                <v:rect id="Rectangle 185" o:spid="_x0000_s1207" style="position:absolute;left:62007;top:40493;width: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MbMUA&#10;AADcAAAADwAAAGRycy9kb3ducmV2LnhtbESPW2sCMRSE3wX/QziFvmnWFrxsjWILLUJB8IqPh83p&#10;JnRzsmxS3f33piD4OMzMN8x82bpKXKgJ1rOC0TADQVx4bblUcNh/DqYgQkTWWHkmBR0FWC76vTnm&#10;2l95S5ddLEWCcMhRgYmxzqUMhSGHYehr4uT9+MZhTLIppW7wmuCuki9ZNpYOLacFgzV9GCp+d39O&#10;wXd3ssexHuHxfNp0ZvL1bl22Ver5qV29gYjUxkf43l5rBa+T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ExsxQAAANwAAAAPAAAAAAAAAAAAAAAAAJgCAABkcnMv&#10;ZG93bnJldi54bWxQSwUGAAAAAAQABAD1AAAAigMAAAAA&#10;" fillcolor="#dadcdd" stroked="f"/>
                <w10:anchorlock/>
              </v:group>
            </w:pict>
          </mc:Fallback>
        </mc:AlternateContent>
      </w:r>
    </w:p>
    <w:p w:rsidR="006309B7" w:rsidRDefault="00792E68" w:rsidP="003B40E2">
      <w:pPr>
        <w:spacing w:line="360" w:lineRule="auto"/>
        <w:rPr>
          <w:rFonts w:ascii="Times New Roman" w:hAnsi="Times New Roman" w:cs="Times New Roman"/>
          <w:sz w:val="24"/>
          <w:szCs w:val="24"/>
        </w:rPr>
      </w:pPr>
      <w:r w:rsidRPr="00792E68">
        <w:rPr>
          <w:rFonts w:ascii="Times New Roman" w:hAnsi="Times New Roman" w:cs="Times New Roman"/>
          <w:sz w:val="24"/>
          <w:szCs w:val="24"/>
        </w:rPr>
        <w:lastRenderedPageBreak/>
        <w:t xml:space="preserve">W obliczeniach nie uwzględniono pracy agregatu prądotwórczego z uwagi na jego awaryjny tryb  pracy, z informacji uzyskanych od Inwestora na danym terenie rzadkim zjawiskiem jest awaria w dostawie energii. </w:t>
      </w:r>
    </w:p>
    <w:p w:rsidR="00636BCD" w:rsidRPr="00972338" w:rsidRDefault="00636BCD" w:rsidP="003B40E2">
      <w:pPr>
        <w:spacing w:line="360" w:lineRule="auto"/>
        <w:rPr>
          <w:rFonts w:ascii="Times New Roman" w:hAnsi="Times New Roman" w:cs="Times New Roman"/>
          <w:sz w:val="24"/>
          <w:szCs w:val="24"/>
          <w:u w:val="single"/>
        </w:rPr>
      </w:pPr>
      <w:r w:rsidRPr="00972338">
        <w:rPr>
          <w:rFonts w:ascii="Times New Roman" w:hAnsi="Times New Roman" w:cs="Times New Roman"/>
          <w:sz w:val="24"/>
          <w:szCs w:val="24"/>
          <w:u w:val="single"/>
        </w:rPr>
        <w:t>Powierzchniowe źródła hałasu</w:t>
      </w:r>
    </w:p>
    <w:p w:rsidR="005B165D" w:rsidRDefault="00D436A0" w:rsidP="003B40E2">
      <w:pPr>
        <w:spacing w:line="360" w:lineRule="auto"/>
        <w:rPr>
          <w:rFonts w:ascii="Times New Roman" w:hAnsi="Times New Roman" w:cs="Times New Roman"/>
          <w:sz w:val="24"/>
          <w:szCs w:val="24"/>
        </w:rPr>
      </w:pPr>
      <w:r>
        <w:rPr>
          <w:rFonts w:ascii="Times New Roman" w:hAnsi="Times New Roman" w:cs="Times New Roman"/>
          <w:sz w:val="24"/>
          <w:szCs w:val="24"/>
        </w:rPr>
        <w:t xml:space="preserve">Ze względu na pracę urządzeń w budynkach jak i hałas spowodowany przez zwierzęta budynki zalicza się do powierzchniowych źródeł hałasu. </w:t>
      </w:r>
      <w:r w:rsidR="005B165D" w:rsidRPr="005B165D">
        <w:rPr>
          <w:rFonts w:ascii="Times New Roman" w:hAnsi="Times New Roman" w:cs="Times New Roman"/>
          <w:sz w:val="24"/>
          <w:szCs w:val="24"/>
        </w:rPr>
        <w:t>Moc akustyczną każdej ze ścian takiego pomieszczenia oraz jego dachu oblicza się według zależności:</w:t>
      </w:r>
    </w:p>
    <w:p w:rsidR="005B165D" w:rsidRDefault="006200AD" w:rsidP="006200AD">
      <w:pPr>
        <w:spacing w:line="360" w:lineRule="auto"/>
        <w:jc w:val="center"/>
        <w:rPr>
          <w:rFonts w:ascii="Times New Roman" w:hAnsi="Times New Roman" w:cs="Times New Roman"/>
          <w:sz w:val="28"/>
          <w:szCs w:val="28"/>
        </w:rPr>
      </w:pPr>
      <w:r>
        <w:rPr>
          <w:rFonts w:ascii="Times New Roman" w:hAnsi="Times New Roman" w:cs="Times New Roman"/>
          <w:sz w:val="28"/>
          <w:szCs w:val="28"/>
        </w:rPr>
        <w:t>L</w:t>
      </w:r>
      <w:r>
        <w:rPr>
          <w:rFonts w:ascii="Times New Roman" w:hAnsi="Times New Roman" w:cs="Times New Roman"/>
          <w:sz w:val="28"/>
          <w:szCs w:val="28"/>
        </w:rPr>
        <w:softHyphen/>
      </w:r>
      <w:r>
        <w:rPr>
          <w:rFonts w:ascii="Times New Roman" w:hAnsi="Times New Roman" w:cs="Times New Roman"/>
          <w:sz w:val="28"/>
          <w:szCs w:val="28"/>
          <w:vertAlign w:val="subscript"/>
        </w:rPr>
        <w:t>Wn</w:t>
      </w:r>
      <w:r>
        <w:rPr>
          <w:rFonts w:ascii="Times New Roman" w:hAnsi="Times New Roman" w:cs="Times New Roman"/>
          <w:sz w:val="28"/>
          <w:szCs w:val="28"/>
          <w:vertAlign w:val="subscript"/>
        </w:rPr>
        <w:softHyphen/>
      </w:r>
      <w:r>
        <w:rPr>
          <w:rFonts w:ascii="Times New Roman" w:hAnsi="Times New Roman" w:cs="Times New Roman"/>
          <w:sz w:val="28"/>
          <w:szCs w:val="28"/>
        </w:rPr>
        <w:t xml:space="preserve"> = L</w:t>
      </w:r>
      <w:r>
        <w:rPr>
          <w:rFonts w:ascii="Times New Roman" w:hAnsi="Times New Roman" w:cs="Times New Roman"/>
          <w:sz w:val="28"/>
          <w:szCs w:val="28"/>
          <w:vertAlign w:val="subscript"/>
        </w:rPr>
        <w:t xml:space="preserve">wew </w:t>
      </w:r>
      <w:r>
        <w:rPr>
          <w:rFonts w:ascii="Times New Roman" w:hAnsi="Times New Roman" w:cs="Times New Roman"/>
          <w:sz w:val="28"/>
          <w:szCs w:val="28"/>
        </w:rPr>
        <w:t>+ 10log S – R- 6dB</w:t>
      </w:r>
    </w:p>
    <w:p w:rsidR="006200AD" w:rsidRDefault="006200AD" w:rsidP="007605DE">
      <w:pPr>
        <w:spacing w:line="240" w:lineRule="auto"/>
        <w:rPr>
          <w:rFonts w:ascii="Times New Roman" w:hAnsi="Times New Roman" w:cs="Times New Roman"/>
          <w:sz w:val="24"/>
          <w:szCs w:val="24"/>
        </w:rPr>
      </w:pPr>
      <w:r>
        <w:rPr>
          <w:rFonts w:ascii="Times New Roman" w:hAnsi="Times New Roman" w:cs="Times New Roman"/>
          <w:sz w:val="24"/>
          <w:szCs w:val="24"/>
        </w:rPr>
        <w:t>Gdzie:</w:t>
      </w:r>
    </w:p>
    <w:p w:rsidR="006200AD" w:rsidRDefault="006200AD" w:rsidP="007605DE">
      <w:pPr>
        <w:spacing w:line="240" w:lineRule="auto"/>
        <w:rPr>
          <w:rFonts w:ascii="Times New Roman" w:hAnsi="Times New Roman" w:cs="Times New Roman"/>
          <w:sz w:val="24"/>
          <w:szCs w:val="24"/>
        </w:rPr>
      </w:pPr>
      <w:r w:rsidRPr="006200AD">
        <w:rPr>
          <w:rFonts w:ascii="Times New Roman" w:hAnsi="Times New Roman" w:cs="Times New Roman"/>
          <w:sz w:val="24"/>
          <w:szCs w:val="24"/>
        </w:rPr>
        <w:t>L</w:t>
      </w:r>
      <w:r w:rsidRPr="006200AD">
        <w:rPr>
          <w:rFonts w:ascii="Times New Roman" w:hAnsi="Times New Roman" w:cs="Times New Roman"/>
          <w:sz w:val="24"/>
          <w:szCs w:val="24"/>
        </w:rPr>
        <w:softHyphen/>
      </w:r>
      <w:r>
        <w:rPr>
          <w:rFonts w:ascii="Times New Roman" w:hAnsi="Times New Roman" w:cs="Times New Roman"/>
          <w:sz w:val="24"/>
          <w:szCs w:val="24"/>
          <w:vertAlign w:val="subscript"/>
        </w:rPr>
        <w:t xml:space="preserve">wew </w:t>
      </w:r>
      <w:r>
        <w:rPr>
          <w:rFonts w:ascii="Times New Roman" w:hAnsi="Times New Roman" w:cs="Times New Roman"/>
          <w:sz w:val="24"/>
          <w:szCs w:val="24"/>
          <w:vertAlign w:val="subscript"/>
        </w:rPr>
        <w:softHyphen/>
      </w:r>
      <w:r>
        <w:rPr>
          <w:rFonts w:ascii="Times New Roman" w:hAnsi="Times New Roman" w:cs="Times New Roman"/>
          <w:sz w:val="24"/>
          <w:szCs w:val="24"/>
        </w:rPr>
        <w:t xml:space="preserve"> - poziom dźwięku wewnątrz budynku w odległości 1 </w:t>
      </w:r>
      <w:r w:rsidRPr="006200AD">
        <w:rPr>
          <w:rFonts w:ascii="Times New Roman" w:hAnsi="Times New Roman" w:cs="Times New Roman"/>
          <w:sz w:val="24"/>
          <w:szCs w:val="24"/>
        </w:rPr>
        <w:t>od przeg</w:t>
      </w:r>
      <w:r>
        <w:rPr>
          <w:rFonts w:ascii="Times New Roman" w:hAnsi="Times New Roman" w:cs="Times New Roman"/>
          <w:sz w:val="24"/>
          <w:szCs w:val="24"/>
        </w:rPr>
        <w:t>rody zewnętrznej, czy też dachu</w:t>
      </w:r>
    </w:p>
    <w:p w:rsidR="006200AD" w:rsidRDefault="006200AD" w:rsidP="007605DE">
      <w:pPr>
        <w:spacing w:line="240" w:lineRule="auto"/>
        <w:rPr>
          <w:rFonts w:ascii="Times New Roman" w:hAnsi="Times New Roman" w:cs="Times New Roman"/>
          <w:sz w:val="24"/>
          <w:szCs w:val="24"/>
        </w:rPr>
      </w:pPr>
      <w:r>
        <w:rPr>
          <w:rFonts w:ascii="Times New Roman" w:hAnsi="Times New Roman" w:cs="Times New Roman"/>
          <w:sz w:val="24"/>
          <w:szCs w:val="24"/>
        </w:rPr>
        <w:t>S – powierzchnia ściany bądź dachu</w:t>
      </w:r>
    </w:p>
    <w:p w:rsidR="007605DE" w:rsidRDefault="006200AD" w:rsidP="007605DE">
      <w:pPr>
        <w:spacing w:line="360" w:lineRule="auto"/>
        <w:rPr>
          <w:rFonts w:ascii="Times New Roman" w:hAnsi="Times New Roman" w:cs="Times New Roman"/>
          <w:sz w:val="24"/>
          <w:szCs w:val="24"/>
        </w:rPr>
      </w:pPr>
      <w:r>
        <w:rPr>
          <w:rFonts w:ascii="Times New Roman" w:hAnsi="Times New Roman" w:cs="Times New Roman"/>
          <w:sz w:val="24"/>
          <w:szCs w:val="24"/>
        </w:rPr>
        <w:t xml:space="preserve">R – izolacyjność akustyczna całej ściany lub dachu </w:t>
      </w:r>
    </w:p>
    <w:p w:rsidR="002329CB" w:rsidRDefault="007605DE" w:rsidP="002329CB">
      <w:pPr>
        <w:rPr>
          <w:rFonts w:ascii="Times New Roman" w:hAnsi="Times New Roman" w:cs="Times New Roman"/>
          <w:sz w:val="24"/>
          <w:szCs w:val="24"/>
        </w:rPr>
      </w:pPr>
      <w:r>
        <w:rPr>
          <w:rFonts w:ascii="Times New Roman" w:hAnsi="Times New Roman" w:cs="Times New Roman"/>
          <w:sz w:val="24"/>
          <w:szCs w:val="24"/>
        </w:rPr>
        <w:t xml:space="preserve">Izolacyjnosć akustyczną przegród przyjęto na podstawie Instrukcji ITB 338/2008 „ Metody określania </w:t>
      </w:r>
      <w:r w:rsidR="007E22B8">
        <w:rPr>
          <w:rFonts w:ascii="Times New Roman" w:hAnsi="Times New Roman" w:cs="Times New Roman"/>
          <w:sz w:val="24"/>
          <w:szCs w:val="24"/>
        </w:rPr>
        <w:t>e</w:t>
      </w:r>
      <w:r>
        <w:rPr>
          <w:rFonts w:ascii="Times New Roman" w:hAnsi="Times New Roman" w:cs="Times New Roman"/>
          <w:sz w:val="24"/>
          <w:szCs w:val="24"/>
        </w:rPr>
        <w:t xml:space="preserve">misji i imisji hałasu przemysłowego w środowisku” </w:t>
      </w:r>
    </w:p>
    <w:p w:rsidR="002329CB" w:rsidRPr="002329CB" w:rsidRDefault="002329CB" w:rsidP="002329CB">
      <w:pPr>
        <w:spacing w:after="0"/>
        <w:rPr>
          <w:rFonts w:ascii="Times New Roman" w:hAnsi="Times New Roman" w:cs="Times New Roman"/>
          <w:i/>
          <w:sz w:val="20"/>
          <w:szCs w:val="20"/>
        </w:rPr>
      </w:pPr>
      <w:r>
        <w:rPr>
          <w:rFonts w:ascii="Times New Roman" w:hAnsi="Times New Roman" w:cs="Times New Roman"/>
          <w:sz w:val="24"/>
          <w:szCs w:val="24"/>
        </w:rPr>
        <w:tab/>
      </w:r>
      <w:r w:rsidR="006309B7">
        <w:rPr>
          <w:rFonts w:ascii="Times New Roman" w:hAnsi="Times New Roman" w:cs="Times New Roman"/>
          <w:sz w:val="24"/>
          <w:szCs w:val="24"/>
        </w:rPr>
        <w:t xml:space="preserve">  </w:t>
      </w:r>
      <w:r w:rsidR="005E4AEC">
        <w:rPr>
          <w:rFonts w:ascii="Times New Roman" w:hAnsi="Times New Roman" w:cs="Times New Roman"/>
          <w:i/>
          <w:sz w:val="20"/>
          <w:szCs w:val="20"/>
        </w:rPr>
        <w:t xml:space="preserve">Tabela 17: Izolacyjność akustyczna </w:t>
      </w:r>
    </w:p>
    <w:tbl>
      <w:tblPr>
        <w:tblW w:w="0" w:type="auto"/>
        <w:jc w:val="center"/>
        <w:tblInd w:w="1315" w:type="dxa"/>
        <w:tblLayout w:type="fixed"/>
        <w:tblLook w:val="01E0" w:firstRow="1" w:lastRow="1" w:firstColumn="1" w:lastColumn="1" w:noHBand="0" w:noVBand="0"/>
      </w:tblPr>
      <w:tblGrid>
        <w:gridCol w:w="1770"/>
        <w:gridCol w:w="1622"/>
        <w:gridCol w:w="1355"/>
        <w:gridCol w:w="1417"/>
        <w:gridCol w:w="1560"/>
      </w:tblGrid>
      <w:tr w:rsidR="00C21159" w:rsidRPr="00C21159" w:rsidTr="006309B7">
        <w:trPr>
          <w:trHeight w:hRule="exact" w:val="878"/>
          <w:jc w:val="center"/>
        </w:trPr>
        <w:tc>
          <w:tcPr>
            <w:tcW w:w="1770" w:type="dxa"/>
            <w:vMerge w:val="restart"/>
            <w:tcBorders>
              <w:top w:val="single" w:sz="4" w:space="0" w:color="000000"/>
              <w:left w:val="single" w:sz="4" w:space="0" w:color="000000"/>
              <w:right w:val="single" w:sz="4" w:space="0" w:color="000000"/>
            </w:tcBorders>
            <w:shd w:val="clear" w:color="auto" w:fill="auto"/>
          </w:tcPr>
          <w:p w:rsidR="00C21159" w:rsidRPr="00C21159" w:rsidRDefault="00C21159" w:rsidP="00C21159">
            <w:pPr>
              <w:spacing w:line="360" w:lineRule="auto"/>
              <w:rPr>
                <w:rFonts w:ascii="Times New Roman" w:hAnsi="Times New Roman" w:cs="Times New Roman"/>
                <w:sz w:val="24"/>
                <w:szCs w:val="24"/>
                <w:lang w:val="en-US"/>
              </w:rPr>
            </w:pPr>
          </w:p>
          <w:p w:rsidR="00C21159" w:rsidRPr="00C21159" w:rsidRDefault="00C21159" w:rsidP="00C21159">
            <w:pPr>
              <w:spacing w:line="360" w:lineRule="auto"/>
              <w:jc w:val="center"/>
              <w:rPr>
                <w:rFonts w:ascii="Times New Roman" w:hAnsi="Times New Roman" w:cs="Times New Roman"/>
                <w:sz w:val="24"/>
                <w:szCs w:val="24"/>
                <w:lang w:val="en-US"/>
              </w:rPr>
            </w:pPr>
            <w:r w:rsidRPr="00C21159">
              <w:rPr>
                <w:rFonts w:ascii="Times New Roman" w:hAnsi="Times New Roman" w:cs="Times New Roman"/>
                <w:sz w:val="24"/>
                <w:szCs w:val="24"/>
                <w:lang w:val="en-US"/>
              </w:rPr>
              <w:t>Obiekt</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C21159" w:rsidRPr="00C21159" w:rsidRDefault="00C21159" w:rsidP="00C21159">
            <w:pPr>
              <w:spacing w:line="360" w:lineRule="auto"/>
              <w:jc w:val="center"/>
              <w:rPr>
                <w:rFonts w:ascii="Times New Roman" w:hAnsi="Times New Roman" w:cs="Times New Roman"/>
                <w:sz w:val="24"/>
                <w:szCs w:val="24"/>
                <w:lang w:val="en-US"/>
              </w:rPr>
            </w:pPr>
            <w:r w:rsidRPr="00C21159">
              <w:rPr>
                <w:rFonts w:ascii="Times New Roman" w:hAnsi="Times New Roman" w:cs="Times New Roman"/>
                <w:bCs/>
                <w:sz w:val="24"/>
                <w:szCs w:val="24"/>
                <w:lang w:val="en-US"/>
              </w:rPr>
              <w:t>Lwew – śr. poziom hałasu wewnątrz chlewni [dB]</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C21159" w:rsidRPr="00C21159" w:rsidRDefault="00C21159" w:rsidP="00C21159">
            <w:pPr>
              <w:spacing w:line="360" w:lineRule="auto"/>
              <w:jc w:val="center"/>
              <w:rPr>
                <w:rFonts w:ascii="Times New Roman" w:hAnsi="Times New Roman" w:cs="Times New Roman"/>
                <w:sz w:val="24"/>
                <w:szCs w:val="24"/>
                <w:lang w:val="en-US"/>
              </w:rPr>
            </w:pPr>
            <w:r w:rsidRPr="00C21159">
              <w:rPr>
                <w:rFonts w:ascii="Times New Roman" w:hAnsi="Times New Roman" w:cs="Times New Roman"/>
                <w:bCs/>
                <w:sz w:val="24"/>
                <w:szCs w:val="24"/>
                <w:lang w:val="en-US"/>
              </w:rPr>
              <w:t>R – izolacyjność akustyczna przegród [dB]</w:t>
            </w:r>
          </w:p>
        </w:tc>
      </w:tr>
      <w:tr w:rsidR="00C21159" w:rsidRPr="00C21159" w:rsidTr="006309B7">
        <w:trPr>
          <w:trHeight w:hRule="exact" w:val="565"/>
          <w:jc w:val="center"/>
        </w:trPr>
        <w:tc>
          <w:tcPr>
            <w:tcW w:w="1770" w:type="dxa"/>
            <w:vMerge/>
            <w:tcBorders>
              <w:left w:val="single" w:sz="4" w:space="0" w:color="000000"/>
              <w:bottom w:val="single" w:sz="4" w:space="0" w:color="000000"/>
              <w:right w:val="single" w:sz="4" w:space="0" w:color="000000"/>
            </w:tcBorders>
            <w:shd w:val="clear" w:color="auto" w:fill="auto"/>
          </w:tcPr>
          <w:p w:rsidR="00C21159" w:rsidRPr="00C21159" w:rsidRDefault="00C21159" w:rsidP="00C21159">
            <w:pPr>
              <w:spacing w:line="360" w:lineRule="auto"/>
              <w:rPr>
                <w:rFonts w:ascii="Times New Roman" w:hAnsi="Times New Roman" w:cs="Times New Roman"/>
                <w:sz w:val="24"/>
                <w:szCs w:val="24"/>
                <w:lang w:val="en-US"/>
              </w:rPr>
            </w:pP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C21159" w:rsidRPr="00C21159" w:rsidRDefault="00C21159" w:rsidP="00C21159">
            <w:pPr>
              <w:spacing w:line="360" w:lineRule="auto"/>
              <w:jc w:val="center"/>
              <w:rPr>
                <w:rFonts w:ascii="Times New Roman" w:hAnsi="Times New Roman" w:cs="Times New Roman"/>
                <w:sz w:val="24"/>
                <w:szCs w:val="24"/>
                <w:lang w:val="en-US"/>
              </w:rPr>
            </w:pPr>
            <w:r w:rsidRPr="00C21159">
              <w:rPr>
                <w:rFonts w:ascii="Times New Roman" w:hAnsi="Times New Roman" w:cs="Times New Roman"/>
                <w:sz w:val="24"/>
                <w:szCs w:val="24"/>
                <w:lang w:val="en-US"/>
              </w:rPr>
              <w:t>dzień</w:t>
            </w:r>
          </w:p>
        </w:tc>
        <w:tc>
          <w:tcPr>
            <w:tcW w:w="1355" w:type="dxa"/>
            <w:tcBorders>
              <w:top w:val="single" w:sz="4" w:space="0" w:color="000000"/>
              <w:left w:val="single" w:sz="4" w:space="0" w:color="000000"/>
              <w:bottom w:val="single" w:sz="4" w:space="0" w:color="000000"/>
              <w:right w:val="single" w:sz="4" w:space="0" w:color="000000"/>
            </w:tcBorders>
            <w:shd w:val="clear" w:color="auto" w:fill="auto"/>
          </w:tcPr>
          <w:p w:rsidR="00C21159" w:rsidRPr="00C21159" w:rsidRDefault="00C21159" w:rsidP="00C21159">
            <w:pPr>
              <w:spacing w:line="360" w:lineRule="auto"/>
              <w:jc w:val="center"/>
              <w:rPr>
                <w:rFonts w:ascii="Times New Roman" w:hAnsi="Times New Roman" w:cs="Times New Roman"/>
                <w:sz w:val="24"/>
                <w:szCs w:val="24"/>
                <w:lang w:val="en-US"/>
              </w:rPr>
            </w:pPr>
            <w:r w:rsidRPr="00C21159">
              <w:rPr>
                <w:rFonts w:ascii="Times New Roman" w:hAnsi="Times New Roman" w:cs="Times New Roman"/>
                <w:sz w:val="24"/>
                <w:szCs w:val="24"/>
                <w:lang w:val="en-US"/>
              </w:rPr>
              <w:t>noc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C21159" w:rsidRPr="00C21159" w:rsidRDefault="00C21159" w:rsidP="00C21159">
            <w:pPr>
              <w:spacing w:line="360" w:lineRule="auto"/>
              <w:jc w:val="center"/>
              <w:rPr>
                <w:rFonts w:ascii="Times New Roman" w:hAnsi="Times New Roman" w:cs="Times New Roman"/>
                <w:sz w:val="24"/>
                <w:szCs w:val="24"/>
                <w:lang w:val="en-US"/>
              </w:rPr>
            </w:pPr>
            <w:r w:rsidRPr="00C21159">
              <w:rPr>
                <w:rFonts w:ascii="Times New Roman" w:hAnsi="Times New Roman" w:cs="Times New Roman"/>
                <w:sz w:val="24"/>
                <w:szCs w:val="24"/>
                <w:lang w:val="en-US"/>
              </w:rPr>
              <w:t>ściana</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C21159" w:rsidRPr="00C21159" w:rsidRDefault="00C21159" w:rsidP="00C21159">
            <w:pPr>
              <w:spacing w:line="360" w:lineRule="auto"/>
              <w:jc w:val="center"/>
              <w:rPr>
                <w:rFonts w:ascii="Times New Roman" w:hAnsi="Times New Roman" w:cs="Times New Roman"/>
                <w:sz w:val="24"/>
                <w:szCs w:val="24"/>
                <w:lang w:val="en-US"/>
              </w:rPr>
            </w:pPr>
            <w:r w:rsidRPr="00C21159">
              <w:rPr>
                <w:rFonts w:ascii="Times New Roman" w:hAnsi="Times New Roman" w:cs="Times New Roman"/>
                <w:sz w:val="24"/>
                <w:szCs w:val="24"/>
                <w:lang w:val="en-US"/>
              </w:rPr>
              <w:t>dach</w:t>
            </w:r>
          </w:p>
        </w:tc>
      </w:tr>
      <w:tr w:rsidR="002A2F6B" w:rsidRPr="00C21159" w:rsidTr="00A95993">
        <w:trPr>
          <w:trHeight w:hRule="exact" w:val="343"/>
          <w:jc w:val="center"/>
        </w:trPr>
        <w:tc>
          <w:tcPr>
            <w:tcW w:w="1770" w:type="dxa"/>
            <w:tcBorders>
              <w:top w:val="single" w:sz="4" w:space="0" w:color="000000"/>
              <w:left w:val="single" w:sz="4" w:space="0" w:color="000000"/>
              <w:bottom w:val="single" w:sz="4" w:space="0" w:color="000000"/>
              <w:right w:val="single" w:sz="4" w:space="0" w:color="000000"/>
            </w:tcBorders>
          </w:tcPr>
          <w:p w:rsidR="002A2F6B" w:rsidRDefault="002329CB" w:rsidP="002329C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1622" w:type="dxa"/>
            <w:vMerge w:val="restart"/>
            <w:tcBorders>
              <w:top w:val="single" w:sz="4" w:space="0" w:color="000000"/>
              <w:left w:val="single" w:sz="4" w:space="0" w:color="000000"/>
              <w:right w:val="single" w:sz="4" w:space="0" w:color="000000"/>
            </w:tcBorders>
          </w:tcPr>
          <w:p w:rsidR="002A2F6B" w:rsidRPr="00C21159" w:rsidRDefault="002A2F6B" w:rsidP="00C21159">
            <w:pPr>
              <w:spacing w:line="360" w:lineRule="auto"/>
              <w:jc w:val="center"/>
              <w:rPr>
                <w:rFonts w:ascii="Times New Roman" w:hAnsi="Times New Roman" w:cs="Times New Roman"/>
                <w:sz w:val="24"/>
                <w:szCs w:val="24"/>
                <w:lang w:val="en-US"/>
              </w:rPr>
            </w:pPr>
          </w:p>
          <w:p w:rsidR="002A2F6B" w:rsidRPr="00C21159" w:rsidRDefault="002A2F6B" w:rsidP="00A9599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85</w:t>
            </w:r>
          </w:p>
        </w:tc>
        <w:tc>
          <w:tcPr>
            <w:tcW w:w="1355" w:type="dxa"/>
            <w:vMerge w:val="restart"/>
            <w:tcBorders>
              <w:top w:val="single" w:sz="4" w:space="0" w:color="000000"/>
              <w:left w:val="single" w:sz="4" w:space="0" w:color="000000"/>
              <w:right w:val="single" w:sz="4" w:space="0" w:color="000000"/>
            </w:tcBorders>
          </w:tcPr>
          <w:p w:rsidR="002A2F6B" w:rsidRPr="00C21159" w:rsidRDefault="002A2F6B" w:rsidP="00C21159">
            <w:pPr>
              <w:spacing w:line="360" w:lineRule="auto"/>
              <w:jc w:val="center"/>
              <w:rPr>
                <w:rFonts w:ascii="Times New Roman" w:hAnsi="Times New Roman" w:cs="Times New Roman"/>
                <w:sz w:val="24"/>
                <w:szCs w:val="24"/>
                <w:lang w:val="en-US"/>
              </w:rPr>
            </w:pPr>
          </w:p>
          <w:p w:rsidR="002A2F6B" w:rsidRPr="00C21159" w:rsidRDefault="00F60B76" w:rsidP="00A9599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50</w:t>
            </w:r>
          </w:p>
        </w:tc>
        <w:tc>
          <w:tcPr>
            <w:tcW w:w="1417" w:type="dxa"/>
            <w:vMerge w:val="restart"/>
            <w:tcBorders>
              <w:top w:val="single" w:sz="4" w:space="0" w:color="000000"/>
              <w:left w:val="single" w:sz="4" w:space="0" w:color="000000"/>
              <w:right w:val="single" w:sz="4" w:space="0" w:color="000000"/>
            </w:tcBorders>
          </w:tcPr>
          <w:p w:rsidR="002A2F6B" w:rsidRPr="00C21159" w:rsidRDefault="002A2F6B" w:rsidP="00C21159">
            <w:pPr>
              <w:spacing w:line="360" w:lineRule="auto"/>
              <w:jc w:val="center"/>
              <w:rPr>
                <w:rFonts w:ascii="Times New Roman" w:hAnsi="Times New Roman" w:cs="Times New Roman"/>
                <w:sz w:val="24"/>
                <w:szCs w:val="24"/>
                <w:lang w:val="en-US"/>
              </w:rPr>
            </w:pPr>
          </w:p>
          <w:p w:rsidR="002A2F6B" w:rsidRPr="00C21159" w:rsidRDefault="002A2F6B" w:rsidP="00A95993">
            <w:pPr>
              <w:spacing w:line="360" w:lineRule="auto"/>
              <w:jc w:val="center"/>
              <w:rPr>
                <w:rFonts w:ascii="Times New Roman" w:hAnsi="Times New Roman" w:cs="Times New Roman"/>
                <w:sz w:val="24"/>
                <w:szCs w:val="24"/>
                <w:lang w:val="en-US"/>
              </w:rPr>
            </w:pPr>
            <w:r w:rsidRPr="00C21159">
              <w:rPr>
                <w:rFonts w:ascii="Times New Roman" w:hAnsi="Times New Roman" w:cs="Times New Roman"/>
                <w:sz w:val="24"/>
                <w:szCs w:val="24"/>
                <w:lang w:val="en-US"/>
              </w:rPr>
              <w:t>46</w:t>
            </w:r>
          </w:p>
        </w:tc>
        <w:tc>
          <w:tcPr>
            <w:tcW w:w="1560" w:type="dxa"/>
            <w:vMerge w:val="restart"/>
            <w:tcBorders>
              <w:top w:val="single" w:sz="4" w:space="0" w:color="000000"/>
              <w:left w:val="single" w:sz="4" w:space="0" w:color="000000"/>
              <w:right w:val="single" w:sz="4" w:space="0" w:color="000000"/>
            </w:tcBorders>
          </w:tcPr>
          <w:p w:rsidR="002A2F6B" w:rsidRDefault="002A2F6B" w:rsidP="00C21159">
            <w:pPr>
              <w:spacing w:line="360" w:lineRule="auto"/>
              <w:jc w:val="center"/>
              <w:rPr>
                <w:rFonts w:ascii="Times New Roman" w:hAnsi="Times New Roman" w:cs="Times New Roman"/>
                <w:sz w:val="24"/>
                <w:szCs w:val="24"/>
                <w:lang w:val="en-US"/>
              </w:rPr>
            </w:pPr>
          </w:p>
          <w:p w:rsidR="002A2F6B" w:rsidRDefault="002A2F6B" w:rsidP="00A95993">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r>
      <w:tr w:rsidR="002A2F6B" w:rsidRPr="00C21159" w:rsidTr="00A95993">
        <w:trPr>
          <w:trHeight w:hRule="exact" w:val="352"/>
          <w:jc w:val="center"/>
        </w:trPr>
        <w:tc>
          <w:tcPr>
            <w:tcW w:w="1770" w:type="dxa"/>
            <w:tcBorders>
              <w:top w:val="single" w:sz="4" w:space="0" w:color="000000"/>
              <w:left w:val="single" w:sz="4" w:space="0" w:color="000000"/>
              <w:bottom w:val="single" w:sz="4" w:space="0" w:color="000000"/>
              <w:right w:val="single" w:sz="4" w:space="0" w:color="000000"/>
            </w:tcBorders>
          </w:tcPr>
          <w:p w:rsidR="002A2F6B" w:rsidRDefault="002329CB" w:rsidP="002329C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1622" w:type="dxa"/>
            <w:vMerge/>
            <w:tcBorders>
              <w:left w:val="single" w:sz="4" w:space="0" w:color="000000"/>
              <w:right w:val="single" w:sz="4" w:space="0" w:color="000000"/>
            </w:tcBorders>
          </w:tcPr>
          <w:p w:rsidR="002A2F6B" w:rsidRPr="00C21159" w:rsidRDefault="002A2F6B" w:rsidP="00C21159">
            <w:pPr>
              <w:spacing w:line="360" w:lineRule="auto"/>
              <w:jc w:val="center"/>
              <w:rPr>
                <w:rFonts w:ascii="Times New Roman" w:hAnsi="Times New Roman" w:cs="Times New Roman"/>
                <w:sz w:val="24"/>
                <w:szCs w:val="24"/>
                <w:lang w:val="en-US"/>
              </w:rPr>
            </w:pPr>
          </w:p>
        </w:tc>
        <w:tc>
          <w:tcPr>
            <w:tcW w:w="1355" w:type="dxa"/>
            <w:vMerge/>
            <w:tcBorders>
              <w:left w:val="single" w:sz="4" w:space="0" w:color="000000"/>
              <w:right w:val="single" w:sz="4" w:space="0" w:color="000000"/>
            </w:tcBorders>
          </w:tcPr>
          <w:p w:rsidR="002A2F6B" w:rsidRPr="00C21159" w:rsidRDefault="002A2F6B" w:rsidP="00C21159">
            <w:pPr>
              <w:spacing w:line="360" w:lineRule="auto"/>
              <w:jc w:val="center"/>
              <w:rPr>
                <w:rFonts w:ascii="Times New Roman" w:hAnsi="Times New Roman" w:cs="Times New Roman"/>
                <w:sz w:val="24"/>
                <w:szCs w:val="24"/>
                <w:lang w:val="en-US"/>
              </w:rPr>
            </w:pPr>
          </w:p>
        </w:tc>
        <w:tc>
          <w:tcPr>
            <w:tcW w:w="1417" w:type="dxa"/>
            <w:vMerge/>
            <w:tcBorders>
              <w:left w:val="single" w:sz="4" w:space="0" w:color="000000"/>
              <w:right w:val="single" w:sz="4" w:space="0" w:color="000000"/>
            </w:tcBorders>
          </w:tcPr>
          <w:p w:rsidR="002A2F6B" w:rsidRPr="00C21159" w:rsidRDefault="002A2F6B" w:rsidP="00C21159">
            <w:pPr>
              <w:spacing w:line="360" w:lineRule="auto"/>
              <w:jc w:val="center"/>
              <w:rPr>
                <w:rFonts w:ascii="Times New Roman" w:hAnsi="Times New Roman" w:cs="Times New Roman"/>
                <w:sz w:val="24"/>
                <w:szCs w:val="24"/>
                <w:lang w:val="en-US"/>
              </w:rPr>
            </w:pPr>
          </w:p>
        </w:tc>
        <w:tc>
          <w:tcPr>
            <w:tcW w:w="1560" w:type="dxa"/>
            <w:vMerge/>
            <w:tcBorders>
              <w:left w:val="single" w:sz="4" w:space="0" w:color="000000"/>
              <w:right w:val="single" w:sz="4" w:space="0" w:color="000000"/>
            </w:tcBorders>
          </w:tcPr>
          <w:p w:rsidR="002A2F6B" w:rsidRDefault="002A2F6B" w:rsidP="00C21159">
            <w:pPr>
              <w:spacing w:line="360" w:lineRule="auto"/>
              <w:jc w:val="center"/>
              <w:rPr>
                <w:rFonts w:ascii="Times New Roman" w:hAnsi="Times New Roman" w:cs="Times New Roman"/>
                <w:sz w:val="24"/>
                <w:szCs w:val="24"/>
                <w:lang w:val="en-US"/>
              </w:rPr>
            </w:pPr>
          </w:p>
        </w:tc>
      </w:tr>
      <w:tr w:rsidR="002A2F6B" w:rsidRPr="00C21159" w:rsidTr="00A95993">
        <w:trPr>
          <w:trHeight w:hRule="exact" w:val="359"/>
          <w:jc w:val="center"/>
        </w:trPr>
        <w:tc>
          <w:tcPr>
            <w:tcW w:w="1770" w:type="dxa"/>
            <w:tcBorders>
              <w:top w:val="single" w:sz="4" w:space="0" w:color="000000"/>
              <w:left w:val="single" w:sz="4" w:space="0" w:color="000000"/>
              <w:bottom w:val="single" w:sz="4" w:space="0" w:color="000000"/>
              <w:right w:val="single" w:sz="4" w:space="0" w:color="000000"/>
            </w:tcBorders>
          </w:tcPr>
          <w:p w:rsidR="002A2F6B" w:rsidRDefault="002329CB" w:rsidP="002329C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c>
          <w:tcPr>
            <w:tcW w:w="1622" w:type="dxa"/>
            <w:vMerge/>
            <w:tcBorders>
              <w:left w:val="single" w:sz="4" w:space="0" w:color="000000"/>
              <w:right w:val="single" w:sz="4" w:space="0" w:color="000000"/>
            </w:tcBorders>
          </w:tcPr>
          <w:p w:rsidR="002A2F6B" w:rsidRPr="00C21159" w:rsidRDefault="002A2F6B" w:rsidP="00C21159">
            <w:pPr>
              <w:spacing w:line="360" w:lineRule="auto"/>
              <w:jc w:val="center"/>
              <w:rPr>
                <w:rFonts w:ascii="Times New Roman" w:hAnsi="Times New Roman" w:cs="Times New Roman"/>
                <w:sz w:val="24"/>
                <w:szCs w:val="24"/>
                <w:lang w:val="en-US"/>
              </w:rPr>
            </w:pPr>
          </w:p>
        </w:tc>
        <w:tc>
          <w:tcPr>
            <w:tcW w:w="1355" w:type="dxa"/>
            <w:vMerge/>
            <w:tcBorders>
              <w:left w:val="single" w:sz="4" w:space="0" w:color="000000"/>
              <w:right w:val="single" w:sz="4" w:space="0" w:color="000000"/>
            </w:tcBorders>
          </w:tcPr>
          <w:p w:rsidR="002A2F6B" w:rsidRPr="00C21159" w:rsidRDefault="002A2F6B" w:rsidP="00C21159">
            <w:pPr>
              <w:spacing w:line="360" w:lineRule="auto"/>
              <w:jc w:val="center"/>
              <w:rPr>
                <w:rFonts w:ascii="Times New Roman" w:hAnsi="Times New Roman" w:cs="Times New Roman"/>
                <w:sz w:val="24"/>
                <w:szCs w:val="24"/>
                <w:lang w:val="en-US"/>
              </w:rPr>
            </w:pPr>
          </w:p>
        </w:tc>
        <w:tc>
          <w:tcPr>
            <w:tcW w:w="1417" w:type="dxa"/>
            <w:vMerge/>
            <w:tcBorders>
              <w:left w:val="single" w:sz="4" w:space="0" w:color="000000"/>
              <w:right w:val="single" w:sz="4" w:space="0" w:color="000000"/>
            </w:tcBorders>
          </w:tcPr>
          <w:p w:rsidR="002A2F6B" w:rsidRPr="00C21159" w:rsidRDefault="002A2F6B" w:rsidP="00C21159">
            <w:pPr>
              <w:spacing w:line="360" w:lineRule="auto"/>
              <w:jc w:val="center"/>
              <w:rPr>
                <w:rFonts w:ascii="Times New Roman" w:hAnsi="Times New Roman" w:cs="Times New Roman"/>
                <w:sz w:val="24"/>
                <w:szCs w:val="24"/>
                <w:lang w:val="en-US"/>
              </w:rPr>
            </w:pPr>
          </w:p>
        </w:tc>
        <w:tc>
          <w:tcPr>
            <w:tcW w:w="1560" w:type="dxa"/>
            <w:vMerge/>
            <w:tcBorders>
              <w:left w:val="single" w:sz="4" w:space="0" w:color="000000"/>
              <w:right w:val="single" w:sz="4" w:space="0" w:color="000000"/>
            </w:tcBorders>
          </w:tcPr>
          <w:p w:rsidR="002A2F6B" w:rsidRDefault="002A2F6B" w:rsidP="00C21159">
            <w:pPr>
              <w:spacing w:line="360" w:lineRule="auto"/>
              <w:jc w:val="center"/>
              <w:rPr>
                <w:rFonts w:ascii="Times New Roman" w:hAnsi="Times New Roman" w:cs="Times New Roman"/>
                <w:sz w:val="24"/>
                <w:szCs w:val="24"/>
                <w:lang w:val="en-US"/>
              </w:rPr>
            </w:pPr>
          </w:p>
        </w:tc>
      </w:tr>
      <w:tr w:rsidR="002A2F6B" w:rsidRPr="00C21159" w:rsidTr="00A95993">
        <w:trPr>
          <w:trHeight w:hRule="exact" w:val="368"/>
          <w:jc w:val="center"/>
        </w:trPr>
        <w:tc>
          <w:tcPr>
            <w:tcW w:w="1770" w:type="dxa"/>
            <w:tcBorders>
              <w:top w:val="single" w:sz="4" w:space="0" w:color="000000"/>
              <w:left w:val="single" w:sz="4" w:space="0" w:color="000000"/>
              <w:bottom w:val="single" w:sz="4" w:space="0" w:color="000000"/>
              <w:right w:val="single" w:sz="4" w:space="0" w:color="000000"/>
            </w:tcBorders>
          </w:tcPr>
          <w:p w:rsidR="002A2F6B" w:rsidRDefault="002329CB" w:rsidP="002329C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D</w:t>
            </w:r>
          </w:p>
        </w:tc>
        <w:tc>
          <w:tcPr>
            <w:tcW w:w="1622" w:type="dxa"/>
            <w:vMerge/>
            <w:tcBorders>
              <w:left w:val="single" w:sz="4" w:space="0" w:color="000000"/>
              <w:right w:val="single" w:sz="4" w:space="0" w:color="000000"/>
            </w:tcBorders>
          </w:tcPr>
          <w:p w:rsidR="002A2F6B" w:rsidRPr="00C21159" w:rsidRDefault="002A2F6B" w:rsidP="00C21159">
            <w:pPr>
              <w:spacing w:line="360" w:lineRule="auto"/>
              <w:jc w:val="center"/>
              <w:rPr>
                <w:rFonts w:ascii="Times New Roman" w:hAnsi="Times New Roman" w:cs="Times New Roman"/>
                <w:sz w:val="24"/>
                <w:szCs w:val="24"/>
                <w:lang w:val="en-US"/>
              </w:rPr>
            </w:pPr>
          </w:p>
        </w:tc>
        <w:tc>
          <w:tcPr>
            <w:tcW w:w="1355" w:type="dxa"/>
            <w:vMerge/>
            <w:tcBorders>
              <w:left w:val="single" w:sz="4" w:space="0" w:color="000000"/>
              <w:right w:val="single" w:sz="4" w:space="0" w:color="000000"/>
            </w:tcBorders>
          </w:tcPr>
          <w:p w:rsidR="002A2F6B" w:rsidRPr="00C21159" w:rsidRDefault="002A2F6B" w:rsidP="00C21159">
            <w:pPr>
              <w:spacing w:line="360" w:lineRule="auto"/>
              <w:jc w:val="center"/>
              <w:rPr>
                <w:rFonts w:ascii="Times New Roman" w:hAnsi="Times New Roman" w:cs="Times New Roman"/>
                <w:sz w:val="24"/>
                <w:szCs w:val="24"/>
                <w:lang w:val="en-US"/>
              </w:rPr>
            </w:pPr>
          </w:p>
        </w:tc>
        <w:tc>
          <w:tcPr>
            <w:tcW w:w="1417" w:type="dxa"/>
            <w:vMerge/>
            <w:tcBorders>
              <w:left w:val="single" w:sz="4" w:space="0" w:color="000000"/>
              <w:right w:val="single" w:sz="4" w:space="0" w:color="000000"/>
            </w:tcBorders>
          </w:tcPr>
          <w:p w:rsidR="002A2F6B" w:rsidRPr="00C21159" w:rsidRDefault="002A2F6B" w:rsidP="00C21159">
            <w:pPr>
              <w:spacing w:line="360" w:lineRule="auto"/>
              <w:jc w:val="center"/>
              <w:rPr>
                <w:rFonts w:ascii="Times New Roman" w:hAnsi="Times New Roman" w:cs="Times New Roman"/>
                <w:sz w:val="24"/>
                <w:szCs w:val="24"/>
                <w:lang w:val="en-US"/>
              </w:rPr>
            </w:pPr>
          </w:p>
        </w:tc>
        <w:tc>
          <w:tcPr>
            <w:tcW w:w="1560" w:type="dxa"/>
            <w:vMerge/>
            <w:tcBorders>
              <w:left w:val="single" w:sz="4" w:space="0" w:color="000000"/>
              <w:right w:val="single" w:sz="4" w:space="0" w:color="000000"/>
            </w:tcBorders>
          </w:tcPr>
          <w:p w:rsidR="002A2F6B" w:rsidRDefault="002A2F6B" w:rsidP="00C21159">
            <w:pPr>
              <w:spacing w:line="360" w:lineRule="auto"/>
              <w:jc w:val="center"/>
              <w:rPr>
                <w:rFonts w:ascii="Times New Roman" w:hAnsi="Times New Roman" w:cs="Times New Roman"/>
                <w:sz w:val="24"/>
                <w:szCs w:val="24"/>
                <w:lang w:val="en-US"/>
              </w:rPr>
            </w:pPr>
          </w:p>
        </w:tc>
      </w:tr>
      <w:tr w:rsidR="002A2F6B" w:rsidRPr="00C21159" w:rsidTr="00A95993">
        <w:trPr>
          <w:trHeight w:hRule="exact" w:val="390"/>
          <w:jc w:val="center"/>
        </w:trPr>
        <w:tc>
          <w:tcPr>
            <w:tcW w:w="1770" w:type="dxa"/>
            <w:tcBorders>
              <w:top w:val="single" w:sz="4" w:space="0" w:color="000000"/>
              <w:left w:val="single" w:sz="4" w:space="0" w:color="000000"/>
              <w:bottom w:val="single" w:sz="4" w:space="0" w:color="000000"/>
              <w:right w:val="single" w:sz="4" w:space="0" w:color="000000"/>
            </w:tcBorders>
          </w:tcPr>
          <w:p w:rsidR="002A2F6B" w:rsidRDefault="002329CB" w:rsidP="002329CB">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w:t>
            </w:r>
          </w:p>
          <w:p w:rsidR="002A2F6B" w:rsidRPr="00C21159" w:rsidRDefault="002A2F6B" w:rsidP="002329CB">
            <w:pPr>
              <w:spacing w:line="360" w:lineRule="auto"/>
              <w:jc w:val="center"/>
              <w:rPr>
                <w:rFonts w:ascii="Times New Roman" w:hAnsi="Times New Roman" w:cs="Times New Roman"/>
                <w:sz w:val="24"/>
                <w:szCs w:val="24"/>
                <w:lang w:val="en-US"/>
              </w:rPr>
            </w:pPr>
          </w:p>
        </w:tc>
        <w:tc>
          <w:tcPr>
            <w:tcW w:w="1622" w:type="dxa"/>
            <w:vMerge/>
            <w:tcBorders>
              <w:left w:val="single" w:sz="4" w:space="0" w:color="000000"/>
              <w:bottom w:val="single" w:sz="4" w:space="0" w:color="000000"/>
              <w:right w:val="single" w:sz="4" w:space="0" w:color="000000"/>
            </w:tcBorders>
          </w:tcPr>
          <w:p w:rsidR="002A2F6B" w:rsidRPr="00C21159" w:rsidRDefault="002A2F6B" w:rsidP="00C21159">
            <w:pPr>
              <w:spacing w:line="360" w:lineRule="auto"/>
              <w:jc w:val="center"/>
              <w:rPr>
                <w:rFonts w:ascii="Times New Roman" w:hAnsi="Times New Roman" w:cs="Times New Roman"/>
                <w:sz w:val="24"/>
                <w:szCs w:val="24"/>
                <w:lang w:val="en-US"/>
              </w:rPr>
            </w:pPr>
          </w:p>
        </w:tc>
        <w:tc>
          <w:tcPr>
            <w:tcW w:w="1355" w:type="dxa"/>
            <w:vMerge/>
            <w:tcBorders>
              <w:left w:val="single" w:sz="4" w:space="0" w:color="000000"/>
              <w:bottom w:val="single" w:sz="4" w:space="0" w:color="000000"/>
              <w:right w:val="single" w:sz="4" w:space="0" w:color="000000"/>
            </w:tcBorders>
          </w:tcPr>
          <w:p w:rsidR="002A2F6B" w:rsidRPr="00C21159" w:rsidRDefault="002A2F6B" w:rsidP="00C21159">
            <w:pPr>
              <w:spacing w:line="360" w:lineRule="auto"/>
              <w:jc w:val="center"/>
              <w:rPr>
                <w:rFonts w:ascii="Times New Roman" w:hAnsi="Times New Roman" w:cs="Times New Roman"/>
                <w:sz w:val="24"/>
                <w:szCs w:val="24"/>
                <w:lang w:val="en-US"/>
              </w:rPr>
            </w:pPr>
          </w:p>
        </w:tc>
        <w:tc>
          <w:tcPr>
            <w:tcW w:w="1417" w:type="dxa"/>
            <w:vMerge/>
            <w:tcBorders>
              <w:left w:val="single" w:sz="4" w:space="0" w:color="000000"/>
              <w:bottom w:val="single" w:sz="4" w:space="0" w:color="000000"/>
              <w:right w:val="single" w:sz="4" w:space="0" w:color="000000"/>
            </w:tcBorders>
          </w:tcPr>
          <w:p w:rsidR="002A2F6B" w:rsidRPr="00C21159" w:rsidRDefault="002A2F6B" w:rsidP="00C21159">
            <w:pPr>
              <w:spacing w:line="360" w:lineRule="auto"/>
              <w:jc w:val="center"/>
              <w:rPr>
                <w:rFonts w:ascii="Times New Roman" w:hAnsi="Times New Roman" w:cs="Times New Roman"/>
                <w:sz w:val="24"/>
                <w:szCs w:val="24"/>
                <w:lang w:val="en-US"/>
              </w:rPr>
            </w:pPr>
          </w:p>
        </w:tc>
        <w:tc>
          <w:tcPr>
            <w:tcW w:w="1560" w:type="dxa"/>
            <w:vMerge/>
            <w:tcBorders>
              <w:left w:val="single" w:sz="4" w:space="0" w:color="000000"/>
              <w:bottom w:val="single" w:sz="4" w:space="0" w:color="000000"/>
              <w:right w:val="single" w:sz="4" w:space="0" w:color="000000"/>
            </w:tcBorders>
          </w:tcPr>
          <w:p w:rsidR="002A2F6B" w:rsidRPr="00C21159" w:rsidRDefault="002A2F6B" w:rsidP="00C21159">
            <w:pPr>
              <w:spacing w:line="360" w:lineRule="auto"/>
              <w:jc w:val="center"/>
              <w:rPr>
                <w:rFonts w:ascii="Times New Roman" w:hAnsi="Times New Roman" w:cs="Times New Roman"/>
                <w:sz w:val="24"/>
                <w:szCs w:val="24"/>
                <w:lang w:val="en-US"/>
              </w:rPr>
            </w:pPr>
          </w:p>
        </w:tc>
      </w:tr>
    </w:tbl>
    <w:p w:rsidR="006200AD" w:rsidRPr="006200AD" w:rsidRDefault="006200AD" w:rsidP="006200AD">
      <w:pPr>
        <w:spacing w:line="360" w:lineRule="auto"/>
        <w:rPr>
          <w:rFonts w:ascii="Times New Roman" w:hAnsi="Times New Roman" w:cs="Times New Roman"/>
          <w:sz w:val="24"/>
          <w:szCs w:val="24"/>
        </w:rPr>
      </w:pPr>
    </w:p>
    <w:p w:rsidR="005532CA" w:rsidRDefault="00C21159" w:rsidP="00C21159">
      <w:pPr>
        <w:spacing w:line="360" w:lineRule="auto"/>
        <w:rPr>
          <w:rFonts w:ascii="Times New Roman" w:hAnsi="Times New Roman" w:cs="Times New Roman"/>
          <w:sz w:val="24"/>
          <w:szCs w:val="24"/>
        </w:rPr>
      </w:pPr>
      <w:r>
        <w:rPr>
          <w:rFonts w:ascii="Times New Roman" w:hAnsi="Times New Roman" w:cs="Times New Roman"/>
          <w:sz w:val="24"/>
          <w:szCs w:val="24"/>
        </w:rPr>
        <w:t>Do obliczeń założono poziom hałasu wewnątrz planowa</w:t>
      </w:r>
      <w:r w:rsidR="00F60B76">
        <w:rPr>
          <w:rFonts w:ascii="Times New Roman" w:hAnsi="Times New Roman" w:cs="Times New Roman"/>
          <w:sz w:val="24"/>
          <w:szCs w:val="24"/>
        </w:rPr>
        <w:t>nych budynków na poziomie 85 dB</w:t>
      </w:r>
      <w:r>
        <w:rPr>
          <w:rFonts w:ascii="Times New Roman" w:hAnsi="Times New Roman" w:cs="Times New Roman"/>
          <w:sz w:val="24"/>
          <w:szCs w:val="24"/>
        </w:rPr>
        <w:t xml:space="preserve"> </w:t>
      </w:r>
      <w:r w:rsidR="00F60B76">
        <w:rPr>
          <w:rFonts w:ascii="Times New Roman" w:hAnsi="Times New Roman" w:cs="Times New Roman"/>
          <w:sz w:val="24"/>
          <w:szCs w:val="24"/>
        </w:rPr>
        <w:t xml:space="preserve">dla pory nocnej </w:t>
      </w:r>
      <w:r>
        <w:rPr>
          <w:rFonts w:ascii="Times New Roman" w:hAnsi="Times New Roman" w:cs="Times New Roman"/>
          <w:sz w:val="24"/>
          <w:szCs w:val="24"/>
        </w:rPr>
        <w:t xml:space="preserve">zgodnie z wytycznymi w </w:t>
      </w:r>
      <w:r w:rsidRPr="00C21159">
        <w:rPr>
          <w:rFonts w:ascii="Times New Roman" w:hAnsi="Times New Roman" w:cs="Times New Roman"/>
          <w:sz w:val="24"/>
          <w:szCs w:val="24"/>
        </w:rPr>
        <w:t xml:space="preserve">  Rozporządzeniu Ministra Rolnictwa i Rozwoju Wsi z dnia 15 lutego 2010 r. w sprawie wymagań i sposobu postępowania przy utrzymywaniu gatunków zwierząt gospodarskich, dla których normy ochrony zostały określone w przepisach Unii Europejskiej. (Dz. </w:t>
      </w:r>
      <w:r>
        <w:rPr>
          <w:rFonts w:ascii="Times New Roman" w:hAnsi="Times New Roman" w:cs="Times New Roman"/>
          <w:sz w:val="24"/>
          <w:szCs w:val="24"/>
        </w:rPr>
        <w:t>U. Nr 56, poz. 344 z późn. zm.)</w:t>
      </w:r>
      <w:r w:rsidR="00F60B76">
        <w:rPr>
          <w:rFonts w:ascii="Times New Roman" w:hAnsi="Times New Roman" w:cs="Times New Roman"/>
          <w:sz w:val="24"/>
          <w:szCs w:val="24"/>
        </w:rPr>
        <w:t xml:space="preserve"> zaś dla pory nocnej przyjęto hałas na poziomie 50 dB ze względu na fakt, że w  nocy zwierzęta wykazują się niską aktywnością, nie </w:t>
      </w:r>
      <w:r w:rsidR="00F60B76">
        <w:rPr>
          <w:rFonts w:ascii="Times New Roman" w:hAnsi="Times New Roman" w:cs="Times New Roman"/>
          <w:sz w:val="24"/>
          <w:szCs w:val="24"/>
        </w:rPr>
        <w:lastRenderedPageBreak/>
        <w:t xml:space="preserve">spożywają paszy tak intensywnie jak w dzień, dlatego też hałas spowodowany urządzeniami wewnątrz chlewni jest niższy niż w porze dziennej. </w:t>
      </w:r>
    </w:p>
    <w:p w:rsidR="00973CA9" w:rsidRPr="00C21159" w:rsidRDefault="00973CA9" w:rsidP="00C21159">
      <w:pPr>
        <w:spacing w:line="360" w:lineRule="auto"/>
        <w:rPr>
          <w:rFonts w:ascii="Times New Roman" w:hAnsi="Times New Roman" w:cs="Times New Roman"/>
          <w:sz w:val="24"/>
          <w:szCs w:val="24"/>
        </w:rPr>
      </w:pPr>
    </w:p>
    <w:p w:rsidR="006200AD" w:rsidRPr="00972338" w:rsidRDefault="00972338" w:rsidP="00C21159">
      <w:pPr>
        <w:spacing w:line="360" w:lineRule="auto"/>
        <w:rPr>
          <w:rFonts w:ascii="Times New Roman" w:hAnsi="Times New Roman" w:cs="Times New Roman"/>
          <w:sz w:val="24"/>
          <w:szCs w:val="24"/>
          <w:u w:val="single"/>
        </w:rPr>
      </w:pPr>
      <w:r w:rsidRPr="00972338">
        <w:rPr>
          <w:rFonts w:ascii="Times New Roman" w:hAnsi="Times New Roman" w:cs="Times New Roman"/>
          <w:sz w:val="24"/>
          <w:szCs w:val="24"/>
          <w:u w:val="single"/>
        </w:rPr>
        <w:t>Źródła ruchome</w:t>
      </w:r>
    </w:p>
    <w:p w:rsidR="001059A5" w:rsidRDefault="008C74D4" w:rsidP="00D436A0">
      <w:pPr>
        <w:spacing w:line="360" w:lineRule="auto"/>
        <w:rPr>
          <w:rFonts w:ascii="Times New Roman" w:hAnsi="Times New Roman" w:cs="Times New Roman"/>
          <w:sz w:val="24"/>
          <w:szCs w:val="24"/>
        </w:rPr>
      </w:pPr>
      <w:r>
        <w:rPr>
          <w:rFonts w:ascii="Times New Roman" w:hAnsi="Times New Roman" w:cs="Times New Roman"/>
          <w:sz w:val="24"/>
          <w:szCs w:val="24"/>
        </w:rPr>
        <w:t>Ruchome źródła hałasu stanowić będą pojazdy obsługujące fermę</w:t>
      </w:r>
      <w:r w:rsidR="001059A5">
        <w:rPr>
          <w:rFonts w:ascii="Times New Roman" w:hAnsi="Times New Roman" w:cs="Times New Roman"/>
          <w:sz w:val="24"/>
          <w:szCs w:val="24"/>
        </w:rPr>
        <w:t>.</w:t>
      </w:r>
    </w:p>
    <w:p w:rsidR="00862DCF" w:rsidRDefault="008C74D4" w:rsidP="00862DCF">
      <w:pPr>
        <w:rPr>
          <w:rFonts w:ascii="Times New Roman" w:hAnsi="Times New Roman" w:cs="Times New Roman"/>
          <w:sz w:val="24"/>
          <w:szCs w:val="24"/>
        </w:rPr>
      </w:pPr>
      <w:r>
        <w:rPr>
          <w:rFonts w:ascii="Times New Roman" w:hAnsi="Times New Roman" w:cs="Times New Roman"/>
          <w:sz w:val="24"/>
          <w:szCs w:val="24"/>
        </w:rPr>
        <w:t>W analizie akustycznej</w:t>
      </w:r>
      <w:r w:rsidR="00FD053C">
        <w:rPr>
          <w:rFonts w:ascii="Times New Roman" w:hAnsi="Times New Roman" w:cs="Times New Roman"/>
          <w:sz w:val="24"/>
          <w:szCs w:val="24"/>
        </w:rPr>
        <w:t xml:space="preserve"> założono transpor</w:t>
      </w:r>
      <w:r w:rsidR="00862DCF">
        <w:rPr>
          <w:rFonts w:ascii="Times New Roman" w:hAnsi="Times New Roman" w:cs="Times New Roman"/>
          <w:sz w:val="24"/>
          <w:szCs w:val="24"/>
        </w:rPr>
        <w:t>t</w:t>
      </w:r>
      <w:r w:rsidR="00372A66">
        <w:rPr>
          <w:rFonts w:ascii="Times New Roman" w:hAnsi="Times New Roman" w:cs="Times New Roman"/>
          <w:sz w:val="24"/>
          <w:szCs w:val="24"/>
        </w:rPr>
        <w:t xml:space="preserve"> pojazdów ciężkich tj. </w:t>
      </w:r>
      <w:r w:rsidR="00862DCF">
        <w:rPr>
          <w:rFonts w:ascii="Times New Roman" w:hAnsi="Times New Roman" w:cs="Times New Roman"/>
          <w:sz w:val="24"/>
          <w:szCs w:val="24"/>
        </w:rPr>
        <w:t>:</w:t>
      </w:r>
    </w:p>
    <w:p w:rsidR="00862DCF" w:rsidRDefault="00862DCF" w:rsidP="00862DCF">
      <w:pPr>
        <w:pStyle w:val="Akapitzlis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transport zwierząt – odbiór warchlaków</w:t>
      </w:r>
    </w:p>
    <w:p w:rsidR="00862DCF" w:rsidRDefault="00862DCF" w:rsidP="00862DCF">
      <w:pPr>
        <w:pStyle w:val="Akapitzlis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transport paszy</w:t>
      </w:r>
    </w:p>
    <w:p w:rsidR="00862DCF" w:rsidRDefault="00862DCF" w:rsidP="00862DCF">
      <w:pPr>
        <w:pStyle w:val="Akapitzlis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odbiór padniętych sztuk</w:t>
      </w:r>
    </w:p>
    <w:p w:rsidR="00862DCF" w:rsidRDefault="00862DCF" w:rsidP="00862DCF">
      <w:pPr>
        <w:pStyle w:val="Akapitzlis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 xml:space="preserve">wywóz nawozu naturalnego </w:t>
      </w:r>
    </w:p>
    <w:p w:rsidR="001059A5" w:rsidRDefault="001059A5" w:rsidP="00862DCF">
      <w:pPr>
        <w:pStyle w:val="Akapitzlis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dostawa opału</w:t>
      </w:r>
    </w:p>
    <w:p w:rsidR="00862DCF" w:rsidRDefault="00862DCF" w:rsidP="00862DCF">
      <w:pPr>
        <w:pStyle w:val="Akapitzlist"/>
        <w:rPr>
          <w:rFonts w:ascii="Times New Roman" w:hAnsi="Times New Roman" w:cs="Times New Roman"/>
          <w:sz w:val="24"/>
          <w:szCs w:val="24"/>
        </w:rPr>
      </w:pPr>
    </w:p>
    <w:p w:rsidR="008C74D4" w:rsidRDefault="00862DCF" w:rsidP="00862DCF">
      <w:pPr>
        <w:pStyle w:val="Akapitzlist"/>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dla których </w:t>
      </w:r>
      <w:r w:rsidR="008C74D4" w:rsidRPr="00862DCF">
        <w:rPr>
          <w:rFonts w:ascii="Times New Roman" w:hAnsi="Times New Roman" w:cs="Times New Roman"/>
          <w:sz w:val="24"/>
          <w:szCs w:val="24"/>
        </w:rPr>
        <w:t xml:space="preserve"> wykorzystano poziomy mocy akustycznej dla pojazdów </w:t>
      </w:r>
      <w:r w:rsidR="005F4179" w:rsidRPr="00862DCF">
        <w:rPr>
          <w:rFonts w:ascii="Times New Roman" w:hAnsi="Times New Roman" w:cs="Times New Roman"/>
          <w:sz w:val="24"/>
          <w:szCs w:val="24"/>
        </w:rPr>
        <w:t xml:space="preserve">ciężkich </w:t>
      </w:r>
      <w:r w:rsidR="008C74D4" w:rsidRPr="00862DCF">
        <w:rPr>
          <w:rFonts w:ascii="Times New Roman" w:hAnsi="Times New Roman" w:cs="Times New Roman"/>
          <w:sz w:val="24"/>
          <w:szCs w:val="24"/>
        </w:rPr>
        <w:t>zgodnie z załącznikiem nr 5 do instrukcji  ITB 338/2008</w:t>
      </w:r>
      <w:r w:rsidR="005F4179" w:rsidRPr="00862DCF">
        <w:rPr>
          <w:rFonts w:ascii="Times New Roman" w:hAnsi="Times New Roman" w:cs="Times New Roman"/>
          <w:sz w:val="24"/>
          <w:szCs w:val="24"/>
        </w:rPr>
        <w:t>.</w:t>
      </w:r>
    </w:p>
    <w:p w:rsidR="00A83A82" w:rsidRPr="00A83A82" w:rsidRDefault="00A83A82" w:rsidP="00A83A82">
      <w:pPr>
        <w:pStyle w:val="Akapitzlist"/>
        <w:spacing w:after="0" w:line="360" w:lineRule="auto"/>
        <w:ind w:left="0"/>
        <w:rPr>
          <w:rFonts w:ascii="Times New Roman" w:hAnsi="Times New Roman" w:cs="Times New Roman"/>
          <w:i/>
          <w:sz w:val="20"/>
          <w:szCs w:val="24"/>
        </w:rPr>
      </w:pPr>
      <w:r>
        <w:rPr>
          <w:rFonts w:ascii="Times New Roman" w:hAnsi="Times New Roman" w:cs="Times New Roman"/>
          <w:i/>
          <w:sz w:val="20"/>
          <w:szCs w:val="24"/>
        </w:rPr>
        <w:t>Tabela nr 18: Poziomy mocy akustycznej dla pojazdów ciężkich</w:t>
      </w:r>
    </w:p>
    <w:tbl>
      <w:tblPr>
        <w:tblW w:w="0" w:type="auto"/>
        <w:tblInd w:w="103" w:type="dxa"/>
        <w:tblLayout w:type="fixed"/>
        <w:tblLook w:val="01E0" w:firstRow="1" w:lastRow="1" w:firstColumn="1" w:lastColumn="1" w:noHBand="0" w:noVBand="0"/>
      </w:tblPr>
      <w:tblGrid>
        <w:gridCol w:w="3071"/>
        <w:gridCol w:w="3072"/>
        <w:gridCol w:w="3070"/>
      </w:tblGrid>
      <w:tr w:rsidR="005F4179" w:rsidRPr="005F4179" w:rsidTr="005F4179">
        <w:trPr>
          <w:trHeight w:hRule="exact" w:val="470"/>
        </w:trPr>
        <w:tc>
          <w:tcPr>
            <w:tcW w:w="3071" w:type="dxa"/>
            <w:tcBorders>
              <w:top w:val="single" w:sz="4" w:space="0" w:color="000000"/>
              <w:left w:val="single" w:sz="4" w:space="0" w:color="000000"/>
              <w:bottom w:val="single" w:sz="4" w:space="0" w:color="000000"/>
              <w:right w:val="single" w:sz="4" w:space="0" w:color="000000"/>
            </w:tcBorders>
            <w:shd w:val="clear" w:color="auto" w:fill="auto"/>
          </w:tcPr>
          <w:p w:rsidR="005F4179" w:rsidRPr="005F4179" w:rsidRDefault="005F4179" w:rsidP="005F4179">
            <w:pPr>
              <w:spacing w:line="360" w:lineRule="auto"/>
              <w:jc w:val="center"/>
              <w:rPr>
                <w:rFonts w:ascii="Times New Roman" w:hAnsi="Times New Roman" w:cs="Times New Roman"/>
                <w:sz w:val="24"/>
                <w:szCs w:val="24"/>
                <w:lang w:val="en-US"/>
              </w:rPr>
            </w:pPr>
            <w:r w:rsidRPr="005F4179">
              <w:rPr>
                <w:rFonts w:ascii="Times New Roman" w:hAnsi="Times New Roman" w:cs="Times New Roman"/>
                <w:sz w:val="24"/>
                <w:szCs w:val="24"/>
                <w:lang w:val="en-US"/>
              </w:rPr>
              <w:t>Operacja</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5F4179" w:rsidRPr="005F4179" w:rsidRDefault="005F4179" w:rsidP="005F4179">
            <w:pPr>
              <w:spacing w:line="360" w:lineRule="auto"/>
              <w:jc w:val="center"/>
              <w:rPr>
                <w:rFonts w:ascii="Times New Roman" w:hAnsi="Times New Roman" w:cs="Times New Roman"/>
                <w:sz w:val="24"/>
                <w:szCs w:val="24"/>
                <w:lang w:val="en-US"/>
              </w:rPr>
            </w:pPr>
            <w:r w:rsidRPr="005F4179">
              <w:rPr>
                <w:rFonts w:ascii="Times New Roman" w:hAnsi="Times New Roman" w:cs="Times New Roman"/>
                <w:sz w:val="24"/>
                <w:szCs w:val="24"/>
                <w:lang w:val="en-US"/>
              </w:rPr>
              <w:t>Moc akustyczna L</w:t>
            </w:r>
            <w:r w:rsidRPr="005F4179">
              <w:rPr>
                <w:rFonts w:ascii="Times New Roman" w:hAnsi="Times New Roman" w:cs="Times New Roman"/>
                <w:sz w:val="24"/>
                <w:szCs w:val="24"/>
                <w:vertAlign w:val="subscript"/>
                <w:lang w:val="en-US"/>
              </w:rPr>
              <w:t>WA</w:t>
            </w:r>
            <w:r w:rsidRPr="005F4179">
              <w:rPr>
                <w:rFonts w:ascii="Times New Roman" w:hAnsi="Times New Roman" w:cs="Times New Roman"/>
                <w:sz w:val="24"/>
                <w:szCs w:val="24"/>
                <w:lang w:val="en-US"/>
              </w:rPr>
              <w:t>, dB</w:t>
            </w:r>
          </w:p>
        </w:tc>
        <w:tc>
          <w:tcPr>
            <w:tcW w:w="3070" w:type="dxa"/>
            <w:tcBorders>
              <w:top w:val="single" w:sz="4" w:space="0" w:color="000000"/>
              <w:left w:val="single" w:sz="4" w:space="0" w:color="000000"/>
              <w:bottom w:val="single" w:sz="4" w:space="0" w:color="000000"/>
              <w:right w:val="single" w:sz="4" w:space="0" w:color="000000"/>
            </w:tcBorders>
            <w:shd w:val="clear" w:color="auto" w:fill="auto"/>
          </w:tcPr>
          <w:p w:rsidR="005F4179" w:rsidRPr="005F4179" w:rsidRDefault="005F4179" w:rsidP="005F4179">
            <w:pPr>
              <w:spacing w:line="360" w:lineRule="auto"/>
              <w:jc w:val="center"/>
              <w:rPr>
                <w:rFonts w:ascii="Times New Roman" w:hAnsi="Times New Roman" w:cs="Times New Roman"/>
                <w:sz w:val="24"/>
                <w:szCs w:val="24"/>
                <w:lang w:val="en-US"/>
              </w:rPr>
            </w:pPr>
            <w:r w:rsidRPr="005F4179">
              <w:rPr>
                <w:rFonts w:ascii="Times New Roman" w:hAnsi="Times New Roman" w:cs="Times New Roman"/>
                <w:sz w:val="24"/>
                <w:szCs w:val="24"/>
                <w:lang w:val="en-US"/>
              </w:rPr>
              <w:t>Czas operacji , s</w:t>
            </w:r>
          </w:p>
        </w:tc>
      </w:tr>
      <w:tr w:rsidR="005F4179" w:rsidRPr="005F4179" w:rsidTr="005F4179">
        <w:trPr>
          <w:trHeight w:hRule="exact" w:val="495"/>
        </w:trPr>
        <w:tc>
          <w:tcPr>
            <w:tcW w:w="3071" w:type="dxa"/>
            <w:tcBorders>
              <w:top w:val="single" w:sz="4" w:space="0" w:color="000000"/>
              <w:left w:val="single" w:sz="4" w:space="0" w:color="000000"/>
              <w:bottom w:val="single" w:sz="4" w:space="0" w:color="000000"/>
              <w:right w:val="single" w:sz="4" w:space="0" w:color="000000"/>
            </w:tcBorders>
          </w:tcPr>
          <w:p w:rsidR="005F4179" w:rsidRPr="005F4179" w:rsidRDefault="005F4179" w:rsidP="005F4179">
            <w:pPr>
              <w:spacing w:line="360" w:lineRule="auto"/>
              <w:rPr>
                <w:rFonts w:ascii="Times New Roman" w:hAnsi="Times New Roman" w:cs="Times New Roman"/>
                <w:sz w:val="24"/>
                <w:szCs w:val="24"/>
                <w:lang w:val="en-US"/>
              </w:rPr>
            </w:pPr>
            <w:r w:rsidRPr="005F4179">
              <w:rPr>
                <w:rFonts w:ascii="Times New Roman" w:hAnsi="Times New Roman" w:cs="Times New Roman"/>
                <w:sz w:val="24"/>
                <w:szCs w:val="24"/>
                <w:lang w:val="en-US"/>
              </w:rPr>
              <w:t>Start</w:t>
            </w:r>
          </w:p>
        </w:tc>
        <w:tc>
          <w:tcPr>
            <w:tcW w:w="3072" w:type="dxa"/>
            <w:tcBorders>
              <w:top w:val="single" w:sz="4" w:space="0" w:color="000000"/>
              <w:left w:val="single" w:sz="4" w:space="0" w:color="000000"/>
              <w:bottom w:val="single" w:sz="4" w:space="0" w:color="000000"/>
              <w:right w:val="single" w:sz="4" w:space="0" w:color="000000"/>
            </w:tcBorders>
          </w:tcPr>
          <w:p w:rsidR="005F4179" w:rsidRPr="005F4179" w:rsidRDefault="005F4179" w:rsidP="005F4179">
            <w:pPr>
              <w:spacing w:line="360" w:lineRule="auto"/>
              <w:jc w:val="center"/>
              <w:rPr>
                <w:rFonts w:ascii="Times New Roman" w:hAnsi="Times New Roman" w:cs="Times New Roman"/>
                <w:sz w:val="24"/>
                <w:szCs w:val="24"/>
                <w:lang w:val="en-US"/>
              </w:rPr>
            </w:pPr>
            <w:r w:rsidRPr="005F4179">
              <w:rPr>
                <w:rFonts w:ascii="Times New Roman" w:hAnsi="Times New Roman" w:cs="Times New Roman"/>
                <w:sz w:val="24"/>
                <w:szCs w:val="24"/>
                <w:lang w:val="en-US"/>
              </w:rPr>
              <w:t>105</w:t>
            </w:r>
          </w:p>
        </w:tc>
        <w:tc>
          <w:tcPr>
            <w:tcW w:w="3070" w:type="dxa"/>
            <w:tcBorders>
              <w:top w:val="single" w:sz="4" w:space="0" w:color="000000"/>
              <w:left w:val="single" w:sz="4" w:space="0" w:color="000000"/>
              <w:bottom w:val="single" w:sz="4" w:space="0" w:color="000000"/>
              <w:right w:val="single" w:sz="4" w:space="0" w:color="000000"/>
            </w:tcBorders>
          </w:tcPr>
          <w:p w:rsidR="005F4179" w:rsidRPr="005F4179" w:rsidRDefault="005F4179" w:rsidP="005F4179">
            <w:pPr>
              <w:spacing w:line="360" w:lineRule="auto"/>
              <w:jc w:val="center"/>
              <w:rPr>
                <w:rFonts w:ascii="Times New Roman" w:hAnsi="Times New Roman" w:cs="Times New Roman"/>
                <w:sz w:val="24"/>
                <w:szCs w:val="24"/>
                <w:lang w:val="en-US"/>
              </w:rPr>
            </w:pPr>
            <w:r w:rsidRPr="005F4179">
              <w:rPr>
                <w:rFonts w:ascii="Times New Roman" w:hAnsi="Times New Roman" w:cs="Times New Roman"/>
                <w:sz w:val="24"/>
                <w:szCs w:val="24"/>
                <w:lang w:val="en-US"/>
              </w:rPr>
              <w:t>5</w:t>
            </w:r>
          </w:p>
        </w:tc>
      </w:tr>
      <w:tr w:rsidR="005F4179" w:rsidRPr="005F4179" w:rsidTr="005F4179">
        <w:trPr>
          <w:trHeight w:hRule="exact" w:val="573"/>
        </w:trPr>
        <w:tc>
          <w:tcPr>
            <w:tcW w:w="3071" w:type="dxa"/>
            <w:tcBorders>
              <w:top w:val="single" w:sz="4" w:space="0" w:color="000000"/>
              <w:left w:val="single" w:sz="4" w:space="0" w:color="000000"/>
              <w:bottom w:val="single" w:sz="4" w:space="0" w:color="000000"/>
              <w:right w:val="single" w:sz="4" w:space="0" w:color="000000"/>
            </w:tcBorders>
          </w:tcPr>
          <w:p w:rsidR="005F4179" w:rsidRPr="005F4179" w:rsidRDefault="005F4179" w:rsidP="005F4179">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H</w:t>
            </w:r>
            <w:r w:rsidRPr="005F4179">
              <w:rPr>
                <w:rFonts w:ascii="Times New Roman" w:hAnsi="Times New Roman" w:cs="Times New Roman"/>
                <w:sz w:val="24"/>
                <w:szCs w:val="24"/>
                <w:lang w:val="en-US"/>
              </w:rPr>
              <w:t>amowanie</w:t>
            </w:r>
          </w:p>
        </w:tc>
        <w:tc>
          <w:tcPr>
            <w:tcW w:w="3072" w:type="dxa"/>
            <w:tcBorders>
              <w:top w:val="single" w:sz="4" w:space="0" w:color="000000"/>
              <w:left w:val="single" w:sz="4" w:space="0" w:color="000000"/>
              <w:bottom w:val="single" w:sz="4" w:space="0" w:color="000000"/>
              <w:right w:val="single" w:sz="4" w:space="0" w:color="000000"/>
            </w:tcBorders>
          </w:tcPr>
          <w:p w:rsidR="005F4179" w:rsidRPr="005F4179" w:rsidRDefault="005F4179" w:rsidP="005F4179">
            <w:pPr>
              <w:spacing w:line="360" w:lineRule="auto"/>
              <w:jc w:val="center"/>
              <w:rPr>
                <w:rFonts w:ascii="Times New Roman" w:hAnsi="Times New Roman" w:cs="Times New Roman"/>
                <w:sz w:val="24"/>
                <w:szCs w:val="24"/>
                <w:lang w:val="en-US"/>
              </w:rPr>
            </w:pPr>
            <w:r w:rsidRPr="005F4179">
              <w:rPr>
                <w:rFonts w:ascii="Times New Roman" w:hAnsi="Times New Roman" w:cs="Times New Roman"/>
                <w:sz w:val="24"/>
                <w:szCs w:val="24"/>
                <w:lang w:val="en-US"/>
              </w:rPr>
              <w:t>100</w:t>
            </w:r>
          </w:p>
        </w:tc>
        <w:tc>
          <w:tcPr>
            <w:tcW w:w="3070" w:type="dxa"/>
            <w:tcBorders>
              <w:top w:val="single" w:sz="4" w:space="0" w:color="000000"/>
              <w:left w:val="single" w:sz="4" w:space="0" w:color="000000"/>
              <w:bottom w:val="single" w:sz="4" w:space="0" w:color="000000"/>
              <w:right w:val="single" w:sz="4" w:space="0" w:color="000000"/>
            </w:tcBorders>
          </w:tcPr>
          <w:p w:rsidR="005F4179" w:rsidRPr="005F4179" w:rsidRDefault="005F4179" w:rsidP="005F4179">
            <w:pPr>
              <w:spacing w:line="360" w:lineRule="auto"/>
              <w:jc w:val="center"/>
              <w:rPr>
                <w:rFonts w:ascii="Times New Roman" w:hAnsi="Times New Roman" w:cs="Times New Roman"/>
                <w:sz w:val="24"/>
                <w:szCs w:val="24"/>
                <w:lang w:val="en-US"/>
              </w:rPr>
            </w:pPr>
            <w:r w:rsidRPr="005F4179">
              <w:rPr>
                <w:rFonts w:ascii="Times New Roman" w:hAnsi="Times New Roman" w:cs="Times New Roman"/>
                <w:sz w:val="24"/>
                <w:szCs w:val="24"/>
                <w:lang w:val="en-US"/>
              </w:rPr>
              <w:t>3</w:t>
            </w:r>
          </w:p>
        </w:tc>
      </w:tr>
      <w:tr w:rsidR="005F4179" w:rsidRPr="005F4179" w:rsidTr="005F4179">
        <w:trPr>
          <w:trHeight w:hRule="exact" w:val="850"/>
        </w:trPr>
        <w:tc>
          <w:tcPr>
            <w:tcW w:w="3071" w:type="dxa"/>
            <w:tcBorders>
              <w:top w:val="single" w:sz="4" w:space="0" w:color="000000"/>
              <w:left w:val="single" w:sz="4" w:space="0" w:color="000000"/>
              <w:bottom w:val="single" w:sz="4" w:space="0" w:color="000000"/>
              <w:right w:val="single" w:sz="4" w:space="0" w:color="000000"/>
            </w:tcBorders>
          </w:tcPr>
          <w:p w:rsidR="005F4179" w:rsidRPr="005F4179" w:rsidRDefault="005F4179" w:rsidP="005F4179">
            <w:pPr>
              <w:rPr>
                <w:rFonts w:ascii="Times New Roman" w:hAnsi="Times New Roman" w:cs="Times New Roman"/>
                <w:sz w:val="24"/>
                <w:szCs w:val="24"/>
                <w:lang w:val="en-US"/>
              </w:rPr>
            </w:pPr>
            <w:r>
              <w:rPr>
                <w:rFonts w:ascii="Times New Roman" w:hAnsi="Times New Roman" w:cs="Times New Roman"/>
                <w:sz w:val="24"/>
                <w:szCs w:val="24"/>
                <w:lang w:val="en-US"/>
              </w:rPr>
              <w:t>J</w:t>
            </w:r>
            <w:r w:rsidRPr="005F4179">
              <w:rPr>
                <w:rFonts w:ascii="Times New Roman" w:hAnsi="Times New Roman" w:cs="Times New Roman"/>
                <w:sz w:val="24"/>
                <w:szCs w:val="24"/>
                <w:lang w:val="en-US"/>
              </w:rPr>
              <w:t>azda po terenie, m.in. manewrowanie</w:t>
            </w:r>
          </w:p>
        </w:tc>
        <w:tc>
          <w:tcPr>
            <w:tcW w:w="3072" w:type="dxa"/>
            <w:tcBorders>
              <w:top w:val="single" w:sz="4" w:space="0" w:color="000000"/>
              <w:left w:val="single" w:sz="4" w:space="0" w:color="000000"/>
              <w:bottom w:val="single" w:sz="4" w:space="0" w:color="000000"/>
              <w:right w:val="single" w:sz="4" w:space="0" w:color="000000"/>
            </w:tcBorders>
          </w:tcPr>
          <w:p w:rsidR="005F4179" w:rsidRPr="005F4179" w:rsidRDefault="005F4179" w:rsidP="005F4179">
            <w:pPr>
              <w:spacing w:line="360" w:lineRule="auto"/>
              <w:jc w:val="center"/>
              <w:rPr>
                <w:rFonts w:ascii="Times New Roman" w:hAnsi="Times New Roman" w:cs="Times New Roman"/>
                <w:sz w:val="24"/>
                <w:szCs w:val="24"/>
                <w:lang w:val="en-US"/>
              </w:rPr>
            </w:pPr>
            <w:r w:rsidRPr="005F4179">
              <w:rPr>
                <w:rFonts w:ascii="Times New Roman" w:hAnsi="Times New Roman" w:cs="Times New Roman"/>
                <w:sz w:val="24"/>
                <w:szCs w:val="24"/>
                <w:lang w:val="en-US"/>
              </w:rPr>
              <w:t>100</w:t>
            </w:r>
          </w:p>
        </w:tc>
        <w:tc>
          <w:tcPr>
            <w:tcW w:w="3070" w:type="dxa"/>
            <w:tcBorders>
              <w:top w:val="single" w:sz="4" w:space="0" w:color="000000"/>
              <w:left w:val="single" w:sz="4" w:space="0" w:color="000000"/>
              <w:bottom w:val="single" w:sz="4" w:space="0" w:color="000000"/>
              <w:right w:val="single" w:sz="4" w:space="0" w:color="000000"/>
            </w:tcBorders>
          </w:tcPr>
          <w:p w:rsidR="005F4179" w:rsidRPr="005F4179" w:rsidRDefault="005F4179" w:rsidP="005F4179">
            <w:pPr>
              <w:spacing w:line="360" w:lineRule="auto"/>
              <w:jc w:val="center"/>
              <w:rPr>
                <w:rFonts w:ascii="Times New Roman" w:hAnsi="Times New Roman" w:cs="Times New Roman"/>
                <w:sz w:val="24"/>
                <w:szCs w:val="24"/>
                <w:lang w:val="en-US"/>
              </w:rPr>
            </w:pPr>
            <w:r w:rsidRPr="005F4179">
              <w:rPr>
                <w:rFonts w:ascii="Times New Roman" w:hAnsi="Times New Roman" w:cs="Times New Roman"/>
                <w:sz w:val="24"/>
                <w:szCs w:val="24"/>
                <w:lang w:val="en-US"/>
              </w:rPr>
              <w:t>zależy od długości drogi</w:t>
            </w:r>
          </w:p>
        </w:tc>
      </w:tr>
      <w:tr w:rsidR="005F4179" w:rsidRPr="005F4179" w:rsidTr="00A83A82">
        <w:trPr>
          <w:trHeight w:hRule="exact" w:val="681"/>
        </w:trPr>
        <w:tc>
          <w:tcPr>
            <w:tcW w:w="3071" w:type="dxa"/>
            <w:tcBorders>
              <w:top w:val="single" w:sz="4" w:space="0" w:color="000000"/>
              <w:left w:val="single" w:sz="4" w:space="0" w:color="000000"/>
              <w:bottom w:val="single" w:sz="4" w:space="0" w:color="000000"/>
              <w:right w:val="single" w:sz="4" w:space="0" w:color="000000"/>
            </w:tcBorders>
          </w:tcPr>
          <w:p w:rsidR="005F4179" w:rsidRPr="005F4179" w:rsidRDefault="005F4179" w:rsidP="005F4179">
            <w:pPr>
              <w:rPr>
                <w:rFonts w:ascii="Times New Roman" w:hAnsi="Times New Roman" w:cs="Times New Roman"/>
                <w:sz w:val="24"/>
                <w:szCs w:val="24"/>
                <w:lang w:val="en-US"/>
              </w:rPr>
            </w:pPr>
            <w:r w:rsidRPr="005F4179">
              <w:rPr>
                <w:rFonts w:ascii="Times New Roman" w:hAnsi="Times New Roman" w:cs="Times New Roman"/>
                <w:sz w:val="24"/>
                <w:szCs w:val="24"/>
                <w:lang w:val="en-US"/>
              </w:rPr>
              <w:t>Postój z włączonym</w:t>
            </w:r>
            <w:r>
              <w:rPr>
                <w:rFonts w:ascii="Times New Roman" w:hAnsi="Times New Roman" w:cs="Times New Roman"/>
                <w:sz w:val="24"/>
                <w:szCs w:val="24"/>
                <w:lang w:val="en-US"/>
              </w:rPr>
              <w:t xml:space="preserve"> </w:t>
            </w:r>
            <w:r w:rsidRPr="005F4179">
              <w:rPr>
                <w:rFonts w:ascii="Times New Roman" w:hAnsi="Times New Roman" w:cs="Times New Roman"/>
                <w:sz w:val="24"/>
                <w:szCs w:val="24"/>
                <w:lang w:val="en-US"/>
              </w:rPr>
              <w:t>silnikiem</w:t>
            </w:r>
          </w:p>
        </w:tc>
        <w:tc>
          <w:tcPr>
            <w:tcW w:w="3072" w:type="dxa"/>
            <w:tcBorders>
              <w:top w:val="single" w:sz="4" w:space="0" w:color="000000"/>
              <w:left w:val="single" w:sz="4" w:space="0" w:color="000000"/>
              <w:bottom w:val="single" w:sz="4" w:space="0" w:color="000000"/>
              <w:right w:val="single" w:sz="4" w:space="0" w:color="000000"/>
            </w:tcBorders>
          </w:tcPr>
          <w:p w:rsidR="005F4179" w:rsidRPr="005F4179" w:rsidRDefault="005F4179" w:rsidP="005F4179">
            <w:pPr>
              <w:spacing w:line="360" w:lineRule="auto"/>
              <w:jc w:val="center"/>
              <w:rPr>
                <w:rFonts w:ascii="Times New Roman" w:hAnsi="Times New Roman" w:cs="Times New Roman"/>
                <w:sz w:val="24"/>
                <w:szCs w:val="24"/>
                <w:lang w:val="en-US"/>
              </w:rPr>
            </w:pPr>
            <w:r w:rsidRPr="005F4179">
              <w:rPr>
                <w:rFonts w:ascii="Times New Roman" w:hAnsi="Times New Roman" w:cs="Times New Roman"/>
                <w:sz w:val="24"/>
                <w:szCs w:val="24"/>
                <w:lang w:val="en-US"/>
              </w:rPr>
              <w:t>87</w:t>
            </w:r>
          </w:p>
        </w:tc>
        <w:tc>
          <w:tcPr>
            <w:tcW w:w="3070" w:type="dxa"/>
            <w:tcBorders>
              <w:top w:val="single" w:sz="4" w:space="0" w:color="000000"/>
              <w:left w:val="single" w:sz="4" w:space="0" w:color="000000"/>
              <w:bottom w:val="single" w:sz="4" w:space="0" w:color="000000"/>
              <w:right w:val="single" w:sz="4" w:space="0" w:color="000000"/>
            </w:tcBorders>
          </w:tcPr>
          <w:p w:rsidR="005F4179" w:rsidRPr="005F4179" w:rsidRDefault="005F4179" w:rsidP="005F4179">
            <w:pPr>
              <w:spacing w:line="360" w:lineRule="auto"/>
              <w:jc w:val="center"/>
              <w:rPr>
                <w:rFonts w:ascii="Times New Roman" w:hAnsi="Times New Roman" w:cs="Times New Roman"/>
                <w:sz w:val="24"/>
                <w:szCs w:val="24"/>
                <w:lang w:val="en-US"/>
              </w:rPr>
            </w:pPr>
            <w:r w:rsidRPr="005F4179">
              <w:rPr>
                <w:rFonts w:ascii="Times New Roman" w:hAnsi="Times New Roman" w:cs="Times New Roman"/>
                <w:sz w:val="24"/>
                <w:szCs w:val="24"/>
                <w:lang w:val="en-US"/>
              </w:rPr>
              <w:t>-</w:t>
            </w:r>
          </w:p>
        </w:tc>
      </w:tr>
    </w:tbl>
    <w:p w:rsidR="005F4179" w:rsidRDefault="005F4179" w:rsidP="00D436A0">
      <w:pPr>
        <w:spacing w:line="360" w:lineRule="auto"/>
        <w:rPr>
          <w:rFonts w:ascii="Times New Roman" w:hAnsi="Times New Roman" w:cs="Times New Roman"/>
          <w:sz w:val="24"/>
          <w:szCs w:val="24"/>
        </w:rPr>
      </w:pPr>
    </w:p>
    <w:p w:rsidR="005532CA" w:rsidRDefault="005532CA" w:rsidP="00D436A0">
      <w:pPr>
        <w:spacing w:line="360" w:lineRule="auto"/>
        <w:rPr>
          <w:rFonts w:ascii="Times New Roman" w:hAnsi="Times New Roman" w:cs="Times New Roman"/>
          <w:sz w:val="24"/>
          <w:szCs w:val="24"/>
        </w:rPr>
      </w:pPr>
      <w:r w:rsidRPr="005532CA">
        <w:rPr>
          <w:rFonts w:ascii="Times New Roman" w:hAnsi="Times New Roman" w:cs="Times New Roman"/>
          <w:sz w:val="24"/>
          <w:szCs w:val="24"/>
        </w:rPr>
        <w:t xml:space="preserve">Transport odbywać się będzie tylko w porze dziennej. </w:t>
      </w:r>
    </w:p>
    <w:p w:rsidR="00B92485" w:rsidRDefault="00B92485" w:rsidP="00D436A0">
      <w:pPr>
        <w:spacing w:line="360" w:lineRule="auto"/>
        <w:rPr>
          <w:rFonts w:ascii="Times New Roman" w:hAnsi="Times New Roman" w:cs="Times New Roman"/>
          <w:sz w:val="24"/>
          <w:szCs w:val="24"/>
        </w:rPr>
      </w:pPr>
      <w:r>
        <w:rPr>
          <w:rFonts w:ascii="Times New Roman" w:hAnsi="Times New Roman" w:cs="Times New Roman"/>
          <w:sz w:val="24"/>
          <w:szCs w:val="24"/>
        </w:rPr>
        <w:t>W związku z dostarczaniem gotowej mieszanki pasz przez firmę zewnętrzną za pomocą samochodu ciężarowego, gdzie rozładunek paszy</w:t>
      </w:r>
      <w:r w:rsidR="00372A66">
        <w:rPr>
          <w:rFonts w:ascii="Times New Roman" w:hAnsi="Times New Roman" w:cs="Times New Roman"/>
          <w:sz w:val="24"/>
          <w:szCs w:val="24"/>
        </w:rPr>
        <w:t xml:space="preserve"> do silosu</w:t>
      </w:r>
      <w:r>
        <w:rPr>
          <w:rFonts w:ascii="Times New Roman" w:hAnsi="Times New Roman" w:cs="Times New Roman"/>
          <w:sz w:val="24"/>
          <w:szCs w:val="24"/>
        </w:rPr>
        <w:t xml:space="preserve"> </w:t>
      </w:r>
      <w:r w:rsidR="00372A66">
        <w:rPr>
          <w:rFonts w:ascii="Times New Roman" w:hAnsi="Times New Roman" w:cs="Times New Roman"/>
          <w:sz w:val="24"/>
          <w:szCs w:val="24"/>
        </w:rPr>
        <w:t xml:space="preserve">odbywa się pod ciśnieniem przy włączonym silniku, przyjęto pracę auta z włączonym silnikiem na poziomie ok 30 minut. </w:t>
      </w:r>
    </w:p>
    <w:p w:rsidR="005532CA" w:rsidRDefault="00B15CEF" w:rsidP="00D436A0">
      <w:pPr>
        <w:spacing w:line="360" w:lineRule="auto"/>
        <w:rPr>
          <w:rFonts w:ascii="Times New Roman" w:hAnsi="Times New Roman" w:cs="Times New Roman"/>
          <w:sz w:val="24"/>
          <w:szCs w:val="24"/>
        </w:rPr>
      </w:pPr>
      <w:r>
        <w:rPr>
          <w:rFonts w:ascii="Times New Roman" w:hAnsi="Times New Roman" w:cs="Times New Roman"/>
          <w:sz w:val="24"/>
          <w:szCs w:val="24"/>
        </w:rPr>
        <w:t xml:space="preserve">Dla operacji wypompowywania gnojowicy przyjęto, że czas potrzebny na zapełnienie wozu asenizacyjnego wynosi ok 30 minut </w:t>
      </w:r>
    </w:p>
    <w:p w:rsidR="00F47674" w:rsidRDefault="0000229D" w:rsidP="00D436A0">
      <w:pPr>
        <w:spacing w:line="360" w:lineRule="auto"/>
        <w:rPr>
          <w:rFonts w:ascii="Times New Roman" w:hAnsi="Times New Roman" w:cs="Times New Roman"/>
          <w:sz w:val="24"/>
          <w:szCs w:val="24"/>
        </w:rPr>
      </w:pPr>
      <w:r>
        <w:rPr>
          <w:rFonts w:ascii="Times New Roman" w:hAnsi="Times New Roman" w:cs="Times New Roman"/>
          <w:sz w:val="24"/>
          <w:szCs w:val="24"/>
        </w:rPr>
        <w:t>Na następnej stronie</w:t>
      </w:r>
      <w:r w:rsidR="007F2C32" w:rsidRPr="007F2C32">
        <w:rPr>
          <w:rFonts w:ascii="Times New Roman" w:hAnsi="Times New Roman" w:cs="Times New Roman"/>
          <w:sz w:val="24"/>
          <w:szCs w:val="24"/>
        </w:rPr>
        <w:t xml:space="preserve"> zestawiono</w:t>
      </w:r>
      <w:r>
        <w:rPr>
          <w:rFonts w:ascii="Times New Roman" w:hAnsi="Times New Roman" w:cs="Times New Roman"/>
          <w:sz w:val="24"/>
          <w:szCs w:val="24"/>
        </w:rPr>
        <w:t xml:space="preserve"> dane </w:t>
      </w:r>
      <w:r w:rsidR="007F2C32" w:rsidRPr="007F2C32">
        <w:rPr>
          <w:rFonts w:ascii="Times New Roman" w:hAnsi="Times New Roman" w:cs="Times New Roman"/>
          <w:sz w:val="24"/>
          <w:szCs w:val="24"/>
        </w:rPr>
        <w:t xml:space="preserve"> w wersji tabelarycznej uwzględnione w przeprowadzonej analizie akustycznej</w:t>
      </w:r>
      <w:r>
        <w:rPr>
          <w:rFonts w:ascii="Times New Roman" w:hAnsi="Times New Roman" w:cs="Times New Roman"/>
          <w:sz w:val="24"/>
          <w:szCs w:val="24"/>
        </w:rPr>
        <w:t xml:space="preserve"> źródeł ruchomych</w:t>
      </w:r>
      <w:r w:rsidR="007F2C32">
        <w:rPr>
          <w:rFonts w:ascii="Times New Roman" w:hAnsi="Times New Roman" w:cs="Times New Roman"/>
          <w:sz w:val="24"/>
          <w:szCs w:val="24"/>
        </w:rPr>
        <w:t>.</w:t>
      </w:r>
    </w:p>
    <w:p w:rsidR="00CA67E7" w:rsidRPr="00CA67E7" w:rsidRDefault="00CA67E7" w:rsidP="00CA67E7">
      <w:pPr>
        <w:spacing w:after="0" w:line="360" w:lineRule="auto"/>
        <w:rPr>
          <w:rFonts w:ascii="Times New Roman" w:hAnsi="Times New Roman" w:cs="Times New Roman"/>
          <w:i/>
          <w:sz w:val="20"/>
          <w:szCs w:val="24"/>
        </w:rPr>
      </w:pPr>
      <w:r>
        <w:rPr>
          <w:rFonts w:ascii="Times New Roman" w:hAnsi="Times New Roman" w:cs="Times New Roman"/>
          <w:i/>
          <w:sz w:val="20"/>
          <w:szCs w:val="24"/>
        </w:rPr>
        <w:lastRenderedPageBreak/>
        <w:t>Tabela nr 19: Charakterystyka operacji źródeł ruchomych</w:t>
      </w:r>
    </w:p>
    <w:tbl>
      <w:tblPr>
        <w:tblW w:w="8520" w:type="dxa"/>
        <w:tblInd w:w="55" w:type="dxa"/>
        <w:tblCellMar>
          <w:left w:w="70" w:type="dxa"/>
          <w:right w:w="70" w:type="dxa"/>
        </w:tblCellMar>
        <w:tblLook w:val="04A0" w:firstRow="1" w:lastRow="0" w:firstColumn="1" w:lastColumn="0" w:noHBand="0" w:noVBand="1"/>
      </w:tblPr>
      <w:tblGrid>
        <w:gridCol w:w="1260"/>
        <w:gridCol w:w="3008"/>
        <w:gridCol w:w="1701"/>
        <w:gridCol w:w="1276"/>
        <w:gridCol w:w="1275"/>
      </w:tblGrid>
      <w:tr w:rsidR="00D60808" w:rsidRPr="00D60808" w:rsidTr="005532CA">
        <w:trPr>
          <w:trHeight w:val="811"/>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Symbol operacji</w:t>
            </w:r>
          </w:p>
        </w:tc>
        <w:tc>
          <w:tcPr>
            <w:tcW w:w="3008" w:type="dxa"/>
            <w:tcBorders>
              <w:top w:val="single" w:sz="4" w:space="0" w:color="auto"/>
              <w:left w:val="nil"/>
              <w:bottom w:val="single" w:sz="4" w:space="0" w:color="auto"/>
              <w:right w:val="single" w:sz="4" w:space="0" w:color="auto"/>
            </w:tcBorders>
            <w:shd w:val="clear" w:color="auto" w:fill="auto"/>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Operacja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Dane operacji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Liczba zdarzeń</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Laweq</w:t>
            </w:r>
          </w:p>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[dB]</w:t>
            </w:r>
          </w:p>
        </w:tc>
      </w:tr>
      <w:tr w:rsidR="00D60808" w:rsidRPr="00D60808" w:rsidTr="005532CA">
        <w:trPr>
          <w:trHeight w:val="968"/>
        </w:trPr>
        <w:tc>
          <w:tcPr>
            <w:tcW w:w="1260" w:type="dxa"/>
            <w:tcBorders>
              <w:top w:val="single" w:sz="8" w:space="0" w:color="000000"/>
              <w:left w:val="single" w:sz="4" w:space="0" w:color="000000"/>
              <w:bottom w:val="single" w:sz="4" w:space="0" w:color="000000"/>
              <w:right w:val="single" w:sz="4" w:space="0" w:color="000000"/>
            </w:tcBorders>
            <w:shd w:val="clear" w:color="000000" w:fill="FFFFFF"/>
            <w:noWrap/>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S+H 1</w:t>
            </w:r>
          </w:p>
        </w:tc>
        <w:tc>
          <w:tcPr>
            <w:tcW w:w="3008" w:type="dxa"/>
            <w:tcBorders>
              <w:top w:val="single" w:sz="8"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Start i hamowanie pojazdów obsługujących instalację</w:t>
            </w:r>
          </w:p>
        </w:tc>
        <w:tc>
          <w:tcPr>
            <w:tcW w:w="1701" w:type="dxa"/>
            <w:tcBorders>
              <w:top w:val="single" w:sz="8" w:space="0" w:color="000000"/>
              <w:left w:val="single" w:sz="4" w:space="0" w:color="000000"/>
              <w:bottom w:val="single" w:sz="4" w:space="0" w:color="000000"/>
              <w:right w:val="single" w:sz="4" w:space="0" w:color="000000"/>
            </w:tcBorders>
            <w:shd w:val="clear" w:color="000000" w:fill="FFFFFF"/>
            <w:noWrap/>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5-3 sekund</w:t>
            </w:r>
          </w:p>
        </w:tc>
        <w:tc>
          <w:tcPr>
            <w:tcW w:w="1276" w:type="dxa"/>
            <w:tcBorders>
              <w:top w:val="single" w:sz="8" w:space="0" w:color="000000"/>
              <w:left w:val="single" w:sz="4" w:space="0" w:color="000000"/>
              <w:bottom w:val="single" w:sz="4" w:space="0" w:color="000000"/>
              <w:right w:val="single" w:sz="4" w:space="0" w:color="000000"/>
            </w:tcBorders>
            <w:shd w:val="clear" w:color="000000" w:fill="FFFFFF"/>
            <w:noWrap/>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20</w:t>
            </w:r>
          </w:p>
        </w:tc>
        <w:tc>
          <w:tcPr>
            <w:tcW w:w="1275" w:type="dxa"/>
            <w:tcBorders>
              <w:top w:val="single" w:sz="8" w:space="0" w:color="000000"/>
              <w:left w:val="single" w:sz="4" w:space="0" w:color="000000"/>
              <w:bottom w:val="single" w:sz="4" w:space="0" w:color="000000"/>
              <w:right w:val="single" w:sz="4" w:space="0" w:color="000000"/>
            </w:tcBorders>
            <w:shd w:val="clear" w:color="000000" w:fill="FFFFFF"/>
            <w:noWrap/>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78,2</w:t>
            </w:r>
          </w:p>
        </w:tc>
      </w:tr>
      <w:tr w:rsidR="00D60808" w:rsidRPr="00D60808" w:rsidTr="005532CA">
        <w:trPr>
          <w:trHeight w:val="1995"/>
        </w:trPr>
        <w:tc>
          <w:tcPr>
            <w:tcW w:w="126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J1-J3</w:t>
            </w:r>
          </w:p>
        </w:tc>
        <w:tc>
          <w:tcPr>
            <w:tcW w:w="300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Transport :                             Odbiór warchlaka            Dostawa paszy                 Dostawa opału                                    Odbiór padłych zwierząt                               Transport gnojowicy</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Czas: </w:t>
            </w:r>
            <w:r w:rsidRPr="00D60808">
              <w:rPr>
                <w:rFonts w:ascii="Times New Roman" w:eastAsia="Times New Roman" w:hAnsi="Times New Roman" w:cs="Times New Roman"/>
                <w:color w:val="000000"/>
                <w:sz w:val="24"/>
                <w:szCs w:val="24"/>
                <w:lang w:eastAsia="pl-PL"/>
              </w:rPr>
              <w:t>1,7  s        Odcinek: 20 m        Prędkość 4 m/s</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10</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67,71</w:t>
            </w:r>
          </w:p>
        </w:tc>
      </w:tr>
      <w:tr w:rsidR="00D60808" w:rsidRPr="00D60808" w:rsidTr="005532CA">
        <w:trPr>
          <w:trHeight w:val="992"/>
        </w:trPr>
        <w:tc>
          <w:tcPr>
            <w:tcW w:w="126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S+H 2</w:t>
            </w:r>
          </w:p>
        </w:tc>
        <w:tc>
          <w:tcPr>
            <w:tcW w:w="300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 xml:space="preserve">Start i hamowanie dla operacji: odbiór padłych sztuk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5-3 sekundy</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2</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68,15</w:t>
            </w:r>
          </w:p>
        </w:tc>
      </w:tr>
      <w:tr w:rsidR="00D60808" w:rsidRPr="00D60808" w:rsidTr="005532CA">
        <w:trPr>
          <w:trHeight w:val="1403"/>
        </w:trPr>
        <w:tc>
          <w:tcPr>
            <w:tcW w:w="12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J4-J8</w:t>
            </w:r>
          </w:p>
        </w:tc>
        <w:tc>
          <w:tcPr>
            <w:tcW w:w="3008" w:type="dxa"/>
            <w:tcBorders>
              <w:top w:val="single" w:sz="4" w:space="0" w:color="000000"/>
              <w:left w:val="single" w:sz="4" w:space="0" w:color="000000"/>
              <w:bottom w:val="single" w:sz="4" w:space="0" w:color="000000"/>
              <w:right w:val="single" w:sz="4" w:space="0" w:color="000000"/>
            </w:tcBorders>
            <w:shd w:val="clear" w:color="000000" w:fill="FFFFFF"/>
            <w:hideMark/>
          </w:tcPr>
          <w:p w:rsidR="00D60808" w:rsidRPr="00D60808" w:rsidRDefault="00D60808" w:rsidP="00D60808">
            <w:pPr>
              <w:spacing w:after="0" w:line="240" w:lineRule="auto"/>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Transport:                             Odbiór warchlaka            Dostawa paszy                 Dostawa opału                                                   Transport gnojowicy</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Czas: 2,0 s</w:t>
            </w:r>
            <w:r w:rsidRPr="00D60808">
              <w:rPr>
                <w:rFonts w:ascii="Times New Roman" w:eastAsia="Times New Roman" w:hAnsi="Times New Roman" w:cs="Times New Roman"/>
                <w:color w:val="000000"/>
                <w:sz w:val="24"/>
                <w:szCs w:val="24"/>
                <w:lang w:eastAsia="pl-PL"/>
              </w:rPr>
              <w:t xml:space="preserve">        Odcinek: 40 m Prędkość 4 m/s</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8</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67,44</w:t>
            </w:r>
          </w:p>
        </w:tc>
      </w:tr>
      <w:tr w:rsidR="00D60808" w:rsidRPr="00D60808" w:rsidTr="005532CA">
        <w:trPr>
          <w:trHeight w:val="1125"/>
        </w:trPr>
        <w:tc>
          <w:tcPr>
            <w:tcW w:w="12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J9-J14</w:t>
            </w:r>
          </w:p>
        </w:tc>
        <w:tc>
          <w:tcPr>
            <w:tcW w:w="300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 xml:space="preserve">Transport gnojowicy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Czas: </w:t>
            </w:r>
            <w:r w:rsidRPr="00D60808">
              <w:rPr>
                <w:rFonts w:ascii="Times New Roman" w:eastAsia="Times New Roman" w:hAnsi="Times New Roman" w:cs="Times New Roman"/>
                <w:color w:val="000000"/>
                <w:sz w:val="24"/>
                <w:szCs w:val="24"/>
                <w:lang w:eastAsia="pl-PL"/>
              </w:rPr>
              <w:t xml:space="preserve">2,1 s         Odcinek 50 m       Prędkość 4m/s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2</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61,6</w:t>
            </w:r>
          </w:p>
        </w:tc>
      </w:tr>
      <w:tr w:rsidR="00D60808" w:rsidRPr="00D60808" w:rsidTr="005532CA">
        <w:trPr>
          <w:trHeight w:val="845"/>
        </w:trPr>
        <w:tc>
          <w:tcPr>
            <w:tcW w:w="12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S+H 3</w:t>
            </w:r>
          </w:p>
        </w:tc>
        <w:tc>
          <w:tcPr>
            <w:tcW w:w="300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Start i hamowanie dla operacji: wywóz gnojowicy</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5-3 sekundy</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2</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68,2</w:t>
            </w:r>
          </w:p>
        </w:tc>
      </w:tr>
      <w:tr w:rsidR="00D60808" w:rsidRPr="00D60808" w:rsidTr="005532CA">
        <w:trPr>
          <w:trHeight w:val="870"/>
        </w:trPr>
        <w:tc>
          <w:tcPr>
            <w:tcW w:w="12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WG</w:t>
            </w:r>
          </w:p>
        </w:tc>
        <w:tc>
          <w:tcPr>
            <w:tcW w:w="300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 xml:space="preserve">Wypompowywanie gnojowicy ze zbiornika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Czas: </w:t>
            </w:r>
            <w:r w:rsidRPr="00D60808">
              <w:rPr>
                <w:rFonts w:ascii="Times New Roman" w:eastAsia="Times New Roman" w:hAnsi="Times New Roman" w:cs="Times New Roman"/>
                <w:color w:val="000000"/>
                <w:sz w:val="24"/>
                <w:szCs w:val="24"/>
                <w:lang w:eastAsia="pl-PL"/>
              </w:rPr>
              <w:t>1800 s</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1</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75</w:t>
            </w:r>
          </w:p>
        </w:tc>
      </w:tr>
      <w:tr w:rsidR="00D60808" w:rsidRPr="00D60808" w:rsidTr="005532CA">
        <w:trPr>
          <w:trHeight w:val="813"/>
        </w:trPr>
        <w:tc>
          <w:tcPr>
            <w:tcW w:w="12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S+H 4</w:t>
            </w:r>
          </w:p>
        </w:tc>
        <w:tc>
          <w:tcPr>
            <w:tcW w:w="3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Start i hamowanie dla operacji:  Wywóz gnojowicy</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 xml:space="preserve">5-3 sekundy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68,2</w:t>
            </w:r>
          </w:p>
        </w:tc>
      </w:tr>
      <w:tr w:rsidR="00D60808" w:rsidRPr="00D60808" w:rsidTr="005532CA">
        <w:trPr>
          <w:trHeight w:val="839"/>
        </w:trPr>
        <w:tc>
          <w:tcPr>
            <w:tcW w:w="126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J 15-J 22</w:t>
            </w:r>
          </w:p>
        </w:tc>
        <w:tc>
          <w:tcPr>
            <w:tcW w:w="300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 xml:space="preserve">Transport opału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Czas: </w:t>
            </w:r>
            <w:r w:rsidRPr="00D60808">
              <w:rPr>
                <w:rFonts w:ascii="Times New Roman" w:eastAsia="Times New Roman" w:hAnsi="Times New Roman" w:cs="Times New Roman"/>
                <w:color w:val="000000"/>
                <w:sz w:val="24"/>
                <w:szCs w:val="24"/>
                <w:lang w:eastAsia="pl-PL"/>
              </w:rPr>
              <w:t>2.3 s         Odcinek 70 m          Prędkość 4 m/ s</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2</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62</w:t>
            </w:r>
          </w:p>
        </w:tc>
      </w:tr>
      <w:tr w:rsidR="00D60808" w:rsidRPr="00D60808" w:rsidTr="005532CA">
        <w:trPr>
          <w:trHeight w:val="979"/>
        </w:trPr>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S+H 5</w:t>
            </w:r>
          </w:p>
        </w:tc>
        <w:tc>
          <w:tcPr>
            <w:tcW w:w="30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Start i hamowanie dla operacji: transport opału</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5-3 sekundy</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68.20</w:t>
            </w:r>
          </w:p>
        </w:tc>
      </w:tr>
      <w:tr w:rsidR="00D60808" w:rsidRPr="00D60808" w:rsidTr="005532CA">
        <w:trPr>
          <w:trHeight w:val="1120"/>
        </w:trPr>
        <w:tc>
          <w:tcPr>
            <w:tcW w:w="12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J23-J26</w:t>
            </w:r>
          </w:p>
        </w:tc>
        <w:tc>
          <w:tcPr>
            <w:tcW w:w="300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 xml:space="preserve">Transport:                                   Odbiór warchlaków               Transport paszy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Czas: </w:t>
            </w:r>
            <w:r w:rsidRPr="00D60808">
              <w:rPr>
                <w:rFonts w:ascii="Times New Roman" w:eastAsia="Times New Roman" w:hAnsi="Times New Roman" w:cs="Times New Roman"/>
                <w:color w:val="000000"/>
                <w:sz w:val="24"/>
                <w:szCs w:val="24"/>
                <w:lang w:eastAsia="pl-PL"/>
              </w:rPr>
              <w:t>1,90      Odcinek: 30 m Prędkość 4 m/ s</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4</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64,2</w:t>
            </w:r>
          </w:p>
        </w:tc>
      </w:tr>
      <w:tr w:rsidR="00D60808" w:rsidRPr="00D60808" w:rsidTr="005532CA">
        <w:trPr>
          <w:trHeight w:val="994"/>
        </w:trPr>
        <w:tc>
          <w:tcPr>
            <w:tcW w:w="12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S+H 6</w:t>
            </w:r>
          </w:p>
        </w:tc>
        <w:tc>
          <w:tcPr>
            <w:tcW w:w="300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Start i hamowanie dla operacji:Odbiór warchlaka</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5-3 sekundy</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2</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68,2</w:t>
            </w:r>
          </w:p>
        </w:tc>
      </w:tr>
      <w:tr w:rsidR="00D60808" w:rsidRPr="00D60808" w:rsidTr="005532CA">
        <w:trPr>
          <w:trHeight w:val="982"/>
        </w:trPr>
        <w:tc>
          <w:tcPr>
            <w:tcW w:w="12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lastRenderedPageBreak/>
              <w:t>J 27- J 36</w:t>
            </w:r>
          </w:p>
        </w:tc>
        <w:tc>
          <w:tcPr>
            <w:tcW w:w="300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 xml:space="preserve">Transport: Dostawa paszy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Czas: </w:t>
            </w:r>
            <w:r w:rsidRPr="00D60808">
              <w:rPr>
                <w:rFonts w:ascii="Times New Roman" w:eastAsia="Times New Roman" w:hAnsi="Times New Roman" w:cs="Times New Roman"/>
                <w:color w:val="000000"/>
                <w:sz w:val="24"/>
                <w:szCs w:val="24"/>
                <w:lang w:eastAsia="pl-PL"/>
              </w:rPr>
              <w:t>1,90             Odcinek: 75 m Prędkość: 4 m/s</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2</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61,2</w:t>
            </w:r>
          </w:p>
        </w:tc>
      </w:tr>
      <w:tr w:rsidR="00D60808" w:rsidRPr="00D60808" w:rsidTr="005532CA">
        <w:trPr>
          <w:trHeight w:val="839"/>
        </w:trPr>
        <w:tc>
          <w:tcPr>
            <w:tcW w:w="126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S+H 6</w:t>
            </w:r>
          </w:p>
        </w:tc>
        <w:tc>
          <w:tcPr>
            <w:tcW w:w="300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Start i hamowanie dla operacji : dostarczenie paszy</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5 - 3 sekundy</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2</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68,2</w:t>
            </w:r>
          </w:p>
        </w:tc>
      </w:tr>
      <w:tr w:rsidR="00D60808" w:rsidRPr="00D60808" w:rsidTr="005532CA">
        <w:trPr>
          <w:trHeight w:val="600"/>
        </w:trPr>
        <w:tc>
          <w:tcPr>
            <w:tcW w:w="1260" w:type="dxa"/>
            <w:tcBorders>
              <w:top w:val="single" w:sz="4" w:space="0" w:color="000000"/>
              <w:left w:val="single" w:sz="4" w:space="0" w:color="000000"/>
              <w:bottom w:val="single" w:sz="8" w:space="0" w:color="000000"/>
              <w:right w:val="single" w:sz="4" w:space="0" w:color="000000"/>
            </w:tcBorders>
            <w:shd w:val="clear" w:color="000000" w:fill="FFFFFF"/>
            <w:noWrap/>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W P</w:t>
            </w:r>
          </w:p>
        </w:tc>
        <w:tc>
          <w:tcPr>
            <w:tcW w:w="3008" w:type="dxa"/>
            <w:tcBorders>
              <w:top w:val="single" w:sz="4" w:space="0" w:color="000000"/>
              <w:left w:val="single" w:sz="4" w:space="0" w:color="000000"/>
              <w:bottom w:val="single" w:sz="8" w:space="0" w:color="000000"/>
              <w:right w:val="single" w:sz="4" w:space="0" w:color="000000"/>
            </w:tcBorders>
            <w:shd w:val="clear" w:color="000000" w:fill="FFFFFF"/>
            <w:noWrap/>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Ładunek paszy do silosa</w:t>
            </w:r>
          </w:p>
        </w:tc>
        <w:tc>
          <w:tcPr>
            <w:tcW w:w="1701" w:type="dxa"/>
            <w:tcBorders>
              <w:top w:val="single" w:sz="4" w:space="0" w:color="000000"/>
              <w:left w:val="single" w:sz="4" w:space="0" w:color="000000"/>
              <w:bottom w:val="single" w:sz="8" w:space="0" w:color="000000"/>
              <w:right w:val="single" w:sz="4" w:space="0" w:color="000000"/>
            </w:tcBorders>
            <w:shd w:val="clear" w:color="000000" w:fill="FFFFFF"/>
            <w:noWrap/>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 xml:space="preserve">Czas: </w:t>
            </w:r>
            <w:r w:rsidRPr="00D60808">
              <w:rPr>
                <w:rFonts w:ascii="Times New Roman" w:eastAsia="Times New Roman" w:hAnsi="Times New Roman" w:cs="Times New Roman"/>
                <w:color w:val="000000"/>
                <w:sz w:val="24"/>
                <w:szCs w:val="24"/>
                <w:lang w:eastAsia="pl-PL"/>
              </w:rPr>
              <w:t>1800 s</w:t>
            </w:r>
          </w:p>
        </w:tc>
        <w:tc>
          <w:tcPr>
            <w:tcW w:w="1276" w:type="dxa"/>
            <w:tcBorders>
              <w:top w:val="single" w:sz="4" w:space="0" w:color="000000"/>
              <w:left w:val="single" w:sz="4" w:space="0" w:color="000000"/>
              <w:bottom w:val="single" w:sz="8" w:space="0" w:color="000000"/>
              <w:right w:val="single" w:sz="4" w:space="0" w:color="000000"/>
            </w:tcBorders>
            <w:shd w:val="clear" w:color="000000" w:fill="FFFFFF"/>
            <w:noWrap/>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1</w:t>
            </w:r>
          </w:p>
        </w:tc>
        <w:tc>
          <w:tcPr>
            <w:tcW w:w="1275" w:type="dxa"/>
            <w:tcBorders>
              <w:top w:val="single" w:sz="4" w:space="0" w:color="000000"/>
              <w:left w:val="single" w:sz="4" w:space="0" w:color="000000"/>
              <w:bottom w:val="single" w:sz="8" w:space="0" w:color="000000"/>
              <w:right w:val="single" w:sz="4" w:space="0" w:color="000000"/>
            </w:tcBorders>
            <w:shd w:val="clear" w:color="000000" w:fill="FFFFFF"/>
            <w:noWrap/>
            <w:vAlign w:val="center"/>
            <w:hideMark/>
          </w:tcPr>
          <w:p w:rsidR="00D60808" w:rsidRPr="00D60808" w:rsidRDefault="00D60808" w:rsidP="00D60808">
            <w:pPr>
              <w:spacing w:after="0" w:line="240" w:lineRule="auto"/>
              <w:jc w:val="center"/>
              <w:rPr>
                <w:rFonts w:ascii="Times New Roman" w:eastAsia="Times New Roman" w:hAnsi="Times New Roman" w:cs="Times New Roman"/>
                <w:color w:val="000000"/>
                <w:sz w:val="24"/>
                <w:szCs w:val="24"/>
                <w:lang w:eastAsia="pl-PL"/>
              </w:rPr>
            </w:pPr>
            <w:r w:rsidRPr="00D60808">
              <w:rPr>
                <w:rFonts w:ascii="Times New Roman" w:eastAsia="Times New Roman" w:hAnsi="Times New Roman" w:cs="Times New Roman"/>
                <w:color w:val="000000"/>
                <w:sz w:val="24"/>
                <w:szCs w:val="24"/>
                <w:lang w:eastAsia="pl-PL"/>
              </w:rPr>
              <w:t>75</w:t>
            </w:r>
          </w:p>
        </w:tc>
      </w:tr>
    </w:tbl>
    <w:p w:rsidR="0074154A" w:rsidRDefault="0074154A" w:rsidP="00D436A0">
      <w:pPr>
        <w:spacing w:line="360" w:lineRule="auto"/>
        <w:rPr>
          <w:rFonts w:ascii="Times New Roman" w:hAnsi="Times New Roman" w:cs="Times New Roman"/>
          <w:sz w:val="24"/>
          <w:szCs w:val="24"/>
        </w:rPr>
      </w:pPr>
    </w:p>
    <w:p w:rsidR="00A6298B" w:rsidRDefault="00A6298B" w:rsidP="00D436A0">
      <w:pPr>
        <w:spacing w:line="360" w:lineRule="auto"/>
        <w:rPr>
          <w:rFonts w:ascii="Times New Roman" w:hAnsi="Times New Roman" w:cs="Times New Roman"/>
          <w:sz w:val="24"/>
          <w:szCs w:val="24"/>
          <w:u w:val="single"/>
        </w:rPr>
      </w:pPr>
      <w:r w:rsidRPr="00A6298B">
        <w:rPr>
          <w:rFonts w:ascii="Times New Roman" w:hAnsi="Times New Roman" w:cs="Times New Roman"/>
          <w:sz w:val="24"/>
          <w:szCs w:val="24"/>
          <w:u w:val="single"/>
        </w:rPr>
        <w:t>Ekran akustyczny</w:t>
      </w:r>
    </w:p>
    <w:p w:rsidR="00A6298B" w:rsidRDefault="00A6298B" w:rsidP="00D436A0">
      <w:pPr>
        <w:spacing w:line="360" w:lineRule="auto"/>
        <w:rPr>
          <w:rFonts w:ascii="Times New Roman" w:hAnsi="Times New Roman" w:cs="Times New Roman"/>
          <w:sz w:val="24"/>
          <w:szCs w:val="24"/>
        </w:rPr>
      </w:pPr>
      <w:r>
        <w:rPr>
          <w:rFonts w:ascii="Times New Roman" w:hAnsi="Times New Roman" w:cs="Times New Roman"/>
          <w:sz w:val="24"/>
          <w:szCs w:val="24"/>
        </w:rPr>
        <w:t>W analizie akustycznej uwzględniono zbiornik betonowy zewnętrzny na gnojowicę jako ekran akustyczny.</w:t>
      </w:r>
    </w:p>
    <w:p w:rsidR="00D5159C" w:rsidRDefault="00D5159C" w:rsidP="00D436A0">
      <w:pPr>
        <w:spacing w:line="360" w:lineRule="auto"/>
        <w:rPr>
          <w:rFonts w:ascii="Times New Roman" w:hAnsi="Times New Roman" w:cs="Times New Roman"/>
          <w:sz w:val="24"/>
          <w:szCs w:val="24"/>
        </w:rPr>
      </w:pPr>
    </w:p>
    <w:p w:rsidR="00A6298B" w:rsidRPr="00A6298B" w:rsidRDefault="00A6298B" w:rsidP="00A6298B">
      <w:pPr>
        <w:spacing w:after="0" w:line="360" w:lineRule="auto"/>
        <w:rPr>
          <w:rFonts w:ascii="Times New Roman" w:hAnsi="Times New Roman" w:cs="Times New Roman"/>
          <w:i/>
          <w:sz w:val="20"/>
          <w:szCs w:val="24"/>
        </w:rPr>
      </w:pPr>
      <w:r>
        <w:rPr>
          <w:rFonts w:ascii="Times New Roman" w:hAnsi="Times New Roman" w:cs="Times New Roman"/>
          <w:i/>
          <w:sz w:val="20"/>
          <w:szCs w:val="24"/>
        </w:rPr>
        <w:t>Tabela nr 20: Ekran akustyczny</w:t>
      </w:r>
    </w:p>
    <w:tbl>
      <w:tblPr>
        <w:tblW w:w="9000" w:type="dxa"/>
        <w:tblInd w:w="55" w:type="dxa"/>
        <w:tblCellMar>
          <w:left w:w="70" w:type="dxa"/>
          <w:right w:w="70" w:type="dxa"/>
        </w:tblCellMar>
        <w:tblLook w:val="04A0" w:firstRow="1" w:lastRow="0" w:firstColumn="1" w:lastColumn="0" w:noHBand="0" w:noVBand="1"/>
      </w:tblPr>
      <w:tblGrid>
        <w:gridCol w:w="900"/>
        <w:gridCol w:w="900"/>
        <w:gridCol w:w="900"/>
        <w:gridCol w:w="900"/>
        <w:gridCol w:w="900"/>
        <w:gridCol w:w="900"/>
        <w:gridCol w:w="900"/>
        <w:gridCol w:w="900"/>
        <w:gridCol w:w="900"/>
        <w:gridCol w:w="900"/>
      </w:tblGrid>
      <w:tr w:rsidR="00A6298B" w:rsidRPr="00A6298B" w:rsidTr="00A6298B">
        <w:trPr>
          <w:trHeight w:val="690"/>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298B" w:rsidRPr="00A6298B" w:rsidRDefault="00A6298B" w:rsidP="00A6298B">
            <w:pPr>
              <w:spacing w:after="0" w:line="240" w:lineRule="auto"/>
              <w:jc w:val="center"/>
              <w:rPr>
                <w:rFonts w:ascii="Times New Roman" w:eastAsia="Times New Roman" w:hAnsi="Times New Roman" w:cs="Times New Roman"/>
                <w:color w:val="000000"/>
                <w:sz w:val="24"/>
                <w:szCs w:val="24"/>
                <w:lang w:eastAsia="pl-PL"/>
              </w:rPr>
            </w:pPr>
            <w:r w:rsidRPr="00A6298B">
              <w:rPr>
                <w:rFonts w:ascii="Times New Roman" w:eastAsia="Times New Roman" w:hAnsi="Times New Roman" w:cs="Times New Roman"/>
                <w:color w:val="000000"/>
                <w:sz w:val="24"/>
                <w:szCs w:val="24"/>
                <w:lang w:eastAsia="pl-PL"/>
              </w:rPr>
              <w:t xml:space="preserve">Symbol ekranu </w:t>
            </w:r>
          </w:p>
        </w:tc>
        <w:tc>
          <w:tcPr>
            <w:tcW w:w="8100" w:type="dxa"/>
            <w:gridSpan w:val="9"/>
            <w:tcBorders>
              <w:top w:val="single" w:sz="4" w:space="0" w:color="auto"/>
              <w:left w:val="nil"/>
              <w:bottom w:val="single" w:sz="4" w:space="0" w:color="auto"/>
              <w:right w:val="single" w:sz="4" w:space="0" w:color="000000"/>
            </w:tcBorders>
            <w:shd w:val="clear" w:color="auto" w:fill="auto"/>
            <w:vAlign w:val="center"/>
            <w:hideMark/>
          </w:tcPr>
          <w:p w:rsidR="00A6298B" w:rsidRPr="00A6298B" w:rsidRDefault="00A6298B" w:rsidP="00A6298B">
            <w:pPr>
              <w:spacing w:after="0" w:line="240" w:lineRule="auto"/>
              <w:jc w:val="center"/>
              <w:rPr>
                <w:rFonts w:ascii="Times New Roman" w:eastAsia="Times New Roman" w:hAnsi="Times New Roman" w:cs="Times New Roman"/>
                <w:color w:val="000000"/>
                <w:sz w:val="24"/>
                <w:szCs w:val="24"/>
                <w:lang w:eastAsia="pl-PL"/>
              </w:rPr>
            </w:pPr>
            <w:r w:rsidRPr="00A6298B">
              <w:rPr>
                <w:rFonts w:ascii="Times New Roman" w:eastAsia="Times New Roman" w:hAnsi="Times New Roman" w:cs="Times New Roman"/>
                <w:color w:val="000000"/>
                <w:sz w:val="24"/>
                <w:szCs w:val="24"/>
                <w:lang w:eastAsia="pl-PL"/>
              </w:rPr>
              <w:t>Współrzędne [m]</w:t>
            </w:r>
          </w:p>
        </w:tc>
      </w:tr>
      <w:tr w:rsidR="00A6298B" w:rsidRPr="00A6298B" w:rsidTr="00A6298B">
        <w:trPr>
          <w:trHeight w:val="480"/>
        </w:trPr>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rsidR="00A6298B" w:rsidRPr="00A6298B" w:rsidRDefault="00A6298B" w:rsidP="00A6298B">
            <w:pPr>
              <w:spacing w:after="0" w:line="240" w:lineRule="auto"/>
              <w:jc w:val="center"/>
              <w:rPr>
                <w:rFonts w:ascii="Times New Roman" w:eastAsia="Times New Roman" w:hAnsi="Times New Roman" w:cs="Times New Roman"/>
                <w:color w:val="000000"/>
                <w:sz w:val="24"/>
                <w:szCs w:val="24"/>
                <w:lang w:eastAsia="pl-PL"/>
              </w:rPr>
            </w:pPr>
            <w:r w:rsidRPr="00A6298B">
              <w:rPr>
                <w:rFonts w:ascii="Times New Roman" w:eastAsia="Times New Roman" w:hAnsi="Times New Roman" w:cs="Times New Roman"/>
                <w:color w:val="000000"/>
                <w:sz w:val="24"/>
                <w:szCs w:val="24"/>
                <w:lang w:eastAsia="pl-PL"/>
              </w:rPr>
              <w:t>Z</w:t>
            </w:r>
          </w:p>
        </w:tc>
        <w:tc>
          <w:tcPr>
            <w:tcW w:w="900" w:type="dxa"/>
            <w:tcBorders>
              <w:top w:val="nil"/>
              <w:left w:val="nil"/>
              <w:bottom w:val="single" w:sz="4" w:space="0" w:color="auto"/>
              <w:right w:val="single" w:sz="4" w:space="0" w:color="auto"/>
            </w:tcBorders>
            <w:shd w:val="clear" w:color="auto" w:fill="auto"/>
            <w:vAlign w:val="center"/>
            <w:hideMark/>
          </w:tcPr>
          <w:p w:rsidR="00A6298B" w:rsidRPr="00A6298B" w:rsidRDefault="00A6298B" w:rsidP="00A6298B">
            <w:pPr>
              <w:spacing w:after="0" w:line="240" w:lineRule="auto"/>
              <w:jc w:val="center"/>
              <w:rPr>
                <w:rFonts w:ascii="Times New Roman" w:eastAsia="Times New Roman" w:hAnsi="Times New Roman" w:cs="Times New Roman"/>
                <w:color w:val="000000"/>
                <w:sz w:val="24"/>
                <w:szCs w:val="24"/>
                <w:lang w:eastAsia="pl-PL"/>
              </w:rPr>
            </w:pPr>
            <w:r w:rsidRPr="00A6298B">
              <w:rPr>
                <w:rFonts w:ascii="Times New Roman" w:eastAsia="Times New Roman" w:hAnsi="Times New Roman" w:cs="Times New Roman"/>
                <w:color w:val="000000"/>
                <w:sz w:val="24"/>
                <w:szCs w:val="24"/>
                <w:lang w:eastAsia="pl-PL"/>
              </w:rPr>
              <w:t>X1</w:t>
            </w:r>
          </w:p>
        </w:tc>
        <w:tc>
          <w:tcPr>
            <w:tcW w:w="900" w:type="dxa"/>
            <w:tcBorders>
              <w:top w:val="nil"/>
              <w:left w:val="nil"/>
              <w:bottom w:val="single" w:sz="4" w:space="0" w:color="auto"/>
              <w:right w:val="single" w:sz="4" w:space="0" w:color="auto"/>
            </w:tcBorders>
            <w:shd w:val="clear" w:color="auto" w:fill="auto"/>
            <w:vAlign w:val="center"/>
            <w:hideMark/>
          </w:tcPr>
          <w:p w:rsidR="00A6298B" w:rsidRPr="00A6298B" w:rsidRDefault="00A6298B" w:rsidP="00A6298B">
            <w:pPr>
              <w:spacing w:after="0" w:line="240" w:lineRule="auto"/>
              <w:jc w:val="center"/>
              <w:rPr>
                <w:rFonts w:ascii="Times New Roman" w:eastAsia="Times New Roman" w:hAnsi="Times New Roman" w:cs="Times New Roman"/>
                <w:color w:val="000000"/>
                <w:sz w:val="24"/>
                <w:szCs w:val="24"/>
                <w:lang w:eastAsia="pl-PL"/>
              </w:rPr>
            </w:pPr>
            <w:r w:rsidRPr="00A6298B">
              <w:rPr>
                <w:rFonts w:ascii="Times New Roman" w:eastAsia="Times New Roman" w:hAnsi="Times New Roman" w:cs="Times New Roman"/>
                <w:color w:val="000000"/>
                <w:sz w:val="24"/>
                <w:szCs w:val="24"/>
                <w:lang w:eastAsia="pl-PL"/>
              </w:rPr>
              <w:t>Y1</w:t>
            </w:r>
          </w:p>
        </w:tc>
        <w:tc>
          <w:tcPr>
            <w:tcW w:w="900" w:type="dxa"/>
            <w:tcBorders>
              <w:top w:val="nil"/>
              <w:left w:val="nil"/>
              <w:bottom w:val="single" w:sz="4" w:space="0" w:color="auto"/>
              <w:right w:val="single" w:sz="4" w:space="0" w:color="auto"/>
            </w:tcBorders>
            <w:shd w:val="clear" w:color="auto" w:fill="auto"/>
            <w:vAlign w:val="center"/>
            <w:hideMark/>
          </w:tcPr>
          <w:p w:rsidR="00A6298B" w:rsidRPr="00A6298B" w:rsidRDefault="00A6298B" w:rsidP="00A6298B">
            <w:pPr>
              <w:spacing w:after="0" w:line="240" w:lineRule="auto"/>
              <w:jc w:val="center"/>
              <w:rPr>
                <w:rFonts w:ascii="Times New Roman" w:eastAsia="Times New Roman" w:hAnsi="Times New Roman" w:cs="Times New Roman"/>
                <w:color w:val="000000"/>
                <w:sz w:val="24"/>
                <w:szCs w:val="24"/>
                <w:lang w:eastAsia="pl-PL"/>
              </w:rPr>
            </w:pPr>
            <w:r w:rsidRPr="00A6298B">
              <w:rPr>
                <w:rFonts w:ascii="Times New Roman" w:eastAsia="Times New Roman" w:hAnsi="Times New Roman" w:cs="Times New Roman"/>
                <w:color w:val="000000"/>
                <w:sz w:val="24"/>
                <w:szCs w:val="24"/>
                <w:lang w:eastAsia="pl-PL"/>
              </w:rPr>
              <w:t>X2</w:t>
            </w:r>
          </w:p>
        </w:tc>
        <w:tc>
          <w:tcPr>
            <w:tcW w:w="900" w:type="dxa"/>
            <w:tcBorders>
              <w:top w:val="nil"/>
              <w:left w:val="nil"/>
              <w:bottom w:val="single" w:sz="4" w:space="0" w:color="auto"/>
              <w:right w:val="single" w:sz="4" w:space="0" w:color="auto"/>
            </w:tcBorders>
            <w:shd w:val="clear" w:color="auto" w:fill="auto"/>
            <w:vAlign w:val="center"/>
            <w:hideMark/>
          </w:tcPr>
          <w:p w:rsidR="00A6298B" w:rsidRPr="00A6298B" w:rsidRDefault="00A6298B" w:rsidP="00A6298B">
            <w:pPr>
              <w:spacing w:after="0" w:line="240" w:lineRule="auto"/>
              <w:jc w:val="center"/>
              <w:rPr>
                <w:rFonts w:ascii="Times New Roman" w:eastAsia="Times New Roman" w:hAnsi="Times New Roman" w:cs="Times New Roman"/>
                <w:color w:val="000000"/>
                <w:sz w:val="24"/>
                <w:szCs w:val="24"/>
                <w:lang w:eastAsia="pl-PL"/>
              </w:rPr>
            </w:pPr>
            <w:r w:rsidRPr="00A6298B">
              <w:rPr>
                <w:rFonts w:ascii="Times New Roman" w:eastAsia="Times New Roman" w:hAnsi="Times New Roman" w:cs="Times New Roman"/>
                <w:color w:val="000000"/>
                <w:sz w:val="24"/>
                <w:szCs w:val="24"/>
                <w:lang w:eastAsia="pl-PL"/>
              </w:rPr>
              <w:t>Y2</w:t>
            </w:r>
          </w:p>
        </w:tc>
        <w:tc>
          <w:tcPr>
            <w:tcW w:w="900" w:type="dxa"/>
            <w:tcBorders>
              <w:top w:val="nil"/>
              <w:left w:val="nil"/>
              <w:bottom w:val="single" w:sz="4" w:space="0" w:color="auto"/>
              <w:right w:val="single" w:sz="4" w:space="0" w:color="auto"/>
            </w:tcBorders>
            <w:shd w:val="clear" w:color="auto" w:fill="auto"/>
            <w:vAlign w:val="center"/>
            <w:hideMark/>
          </w:tcPr>
          <w:p w:rsidR="00A6298B" w:rsidRPr="00A6298B" w:rsidRDefault="00A6298B" w:rsidP="00A6298B">
            <w:pPr>
              <w:spacing w:after="0" w:line="240" w:lineRule="auto"/>
              <w:jc w:val="center"/>
              <w:rPr>
                <w:rFonts w:ascii="Times New Roman" w:eastAsia="Times New Roman" w:hAnsi="Times New Roman" w:cs="Times New Roman"/>
                <w:color w:val="000000"/>
                <w:sz w:val="24"/>
                <w:szCs w:val="24"/>
                <w:lang w:eastAsia="pl-PL"/>
              </w:rPr>
            </w:pPr>
            <w:r w:rsidRPr="00A6298B">
              <w:rPr>
                <w:rFonts w:ascii="Times New Roman" w:eastAsia="Times New Roman" w:hAnsi="Times New Roman" w:cs="Times New Roman"/>
                <w:color w:val="000000"/>
                <w:sz w:val="24"/>
                <w:szCs w:val="24"/>
                <w:lang w:eastAsia="pl-PL"/>
              </w:rPr>
              <w:t>X3</w:t>
            </w:r>
          </w:p>
        </w:tc>
        <w:tc>
          <w:tcPr>
            <w:tcW w:w="900" w:type="dxa"/>
            <w:tcBorders>
              <w:top w:val="nil"/>
              <w:left w:val="nil"/>
              <w:bottom w:val="single" w:sz="4" w:space="0" w:color="auto"/>
              <w:right w:val="single" w:sz="4" w:space="0" w:color="auto"/>
            </w:tcBorders>
            <w:shd w:val="clear" w:color="auto" w:fill="auto"/>
            <w:vAlign w:val="center"/>
            <w:hideMark/>
          </w:tcPr>
          <w:p w:rsidR="00A6298B" w:rsidRPr="00A6298B" w:rsidRDefault="00A6298B" w:rsidP="00A6298B">
            <w:pPr>
              <w:spacing w:after="0" w:line="240" w:lineRule="auto"/>
              <w:jc w:val="center"/>
              <w:rPr>
                <w:rFonts w:ascii="Times New Roman" w:eastAsia="Times New Roman" w:hAnsi="Times New Roman" w:cs="Times New Roman"/>
                <w:color w:val="000000"/>
                <w:sz w:val="24"/>
                <w:szCs w:val="24"/>
                <w:lang w:eastAsia="pl-PL"/>
              </w:rPr>
            </w:pPr>
            <w:r w:rsidRPr="00A6298B">
              <w:rPr>
                <w:rFonts w:ascii="Times New Roman" w:eastAsia="Times New Roman" w:hAnsi="Times New Roman" w:cs="Times New Roman"/>
                <w:color w:val="000000"/>
                <w:sz w:val="24"/>
                <w:szCs w:val="24"/>
                <w:lang w:eastAsia="pl-PL"/>
              </w:rPr>
              <w:t>Y3</w:t>
            </w:r>
          </w:p>
        </w:tc>
        <w:tc>
          <w:tcPr>
            <w:tcW w:w="900" w:type="dxa"/>
            <w:tcBorders>
              <w:top w:val="nil"/>
              <w:left w:val="nil"/>
              <w:bottom w:val="single" w:sz="4" w:space="0" w:color="auto"/>
              <w:right w:val="single" w:sz="4" w:space="0" w:color="auto"/>
            </w:tcBorders>
            <w:shd w:val="clear" w:color="auto" w:fill="auto"/>
            <w:vAlign w:val="center"/>
            <w:hideMark/>
          </w:tcPr>
          <w:p w:rsidR="00A6298B" w:rsidRPr="00A6298B" w:rsidRDefault="00A6298B" w:rsidP="00A6298B">
            <w:pPr>
              <w:spacing w:after="0" w:line="240" w:lineRule="auto"/>
              <w:jc w:val="center"/>
              <w:rPr>
                <w:rFonts w:ascii="Times New Roman" w:eastAsia="Times New Roman" w:hAnsi="Times New Roman" w:cs="Times New Roman"/>
                <w:color w:val="000000"/>
                <w:sz w:val="24"/>
                <w:szCs w:val="24"/>
                <w:lang w:eastAsia="pl-PL"/>
              </w:rPr>
            </w:pPr>
            <w:r w:rsidRPr="00A6298B">
              <w:rPr>
                <w:rFonts w:ascii="Times New Roman" w:eastAsia="Times New Roman" w:hAnsi="Times New Roman" w:cs="Times New Roman"/>
                <w:color w:val="000000"/>
                <w:sz w:val="24"/>
                <w:szCs w:val="24"/>
                <w:lang w:eastAsia="pl-PL"/>
              </w:rPr>
              <w:t>X4</w:t>
            </w:r>
          </w:p>
        </w:tc>
        <w:tc>
          <w:tcPr>
            <w:tcW w:w="900" w:type="dxa"/>
            <w:tcBorders>
              <w:top w:val="nil"/>
              <w:left w:val="nil"/>
              <w:bottom w:val="single" w:sz="4" w:space="0" w:color="auto"/>
              <w:right w:val="single" w:sz="4" w:space="0" w:color="auto"/>
            </w:tcBorders>
            <w:shd w:val="clear" w:color="auto" w:fill="auto"/>
            <w:vAlign w:val="center"/>
            <w:hideMark/>
          </w:tcPr>
          <w:p w:rsidR="00A6298B" w:rsidRPr="00A6298B" w:rsidRDefault="00A6298B" w:rsidP="00A6298B">
            <w:pPr>
              <w:spacing w:after="0" w:line="240" w:lineRule="auto"/>
              <w:jc w:val="center"/>
              <w:rPr>
                <w:rFonts w:ascii="Times New Roman" w:eastAsia="Times New Roman" w:hAnsi="Times New Roman" w:cs="Times New Roman"/>
                <w:color w:val="000000"/>
                <w:sz w:val="24"/>
                <w:szCs w:val="24"/>
                <w:lang w:eastAsia="pl-PL"/>
              </w:rPr>
            </w:pPr>
            <w:r w:rsidRPr="00A6298B">
              <w:rPr>
                <w:rFonts w:ascii="Times New Roman" w:eastAsia="Times New Roman" w:hAnsi="Times New Roman" w:cs="Times New Roman"/>
                <w:color w:val="000000"/>
                <w:sz w:val="24"/>
                <w:szCs w:val="24"/>
                <w:lang w:eastAsia="pl-PL"/>
              </w:rPr>
              <w:t>Y3</w:t>
            </w:r>
          </w:p>
        </w:tc>
        <w:tc>
          <w:tcPr>
            <w:tcW w:w="900" w:type="dxa"/>
            <w:tcBorders>
              <w:top w:val="nil"/>
              <w:left w:val="nil"/>
              <w:bottom w:val="single" w:sz="4" w:space="0" w:color="auto"/>
              <w:right w:val="single" w:sz="4" w:space="0" w:color="auto"/>
            </w:tcBorders>
            <w:shd w:val="clear" w:color="auto" w:fill="auto"/>
            <w:vAlign w:val="center"/>
            <w:hideMark/>
          </w:tcPr>
          <w:p w:rsidR="00A6298B" w:rsidRPr="00A6298B" w:rsidRDefault="00A6298B" w:rsidP="00A6298B">
            <w:pPr>
              <w:spacing w:after="0" w:line="240" w:lineRule="auto"/>
              <w:jc w:val="center"/>
              <w:rPr>
                <w:rFonts w:ascii="Times New Roman" w:eastAsia="Times New Roman" w:hAnsi="Times New Roman" w:cs="Times New Roman"/>
                <w:color w:val="000000"/>
                <w:sz w:val="24"/>
                <w:szCs w:val="24"/>
                <w:lang w:eastAsia="pl-PL"/>
              </w:rPr>
            </w:pPr>
            <w:r w:rsidRPr="00A6298B">
              <w:rPr>
                <w:rFonts w:ascii="Times New Roman" w:eastAsia="Times New Roman" w:hAnsi="Times New Roman" w:cs="Times New Roman"/>
                <w:color w:val="000000"/>
                <w:sz w:val="24"/>
                <w:szCs w:val="24"/>
                <w:lang w:eastAsia="pl-PL"/>
              </w:rPr>
              <w:t>h [m]</w:t>
            </w:r>
          </w:p>
        </w:tc>
      </w:tr>
      <w:tr w:rsidR="00A6298B" w:rsidRPr="00A6298B" w:rsidTr="00A6298B">
        <w:trPr>
          <w:trHeight w:val="495"/>
        </w:trPr>
        <w:tc>
          <w:tcPr>
            <w:tcW w:w="900" w:type="dxa"/>
            <w:vMerge/>
            <w:tcBorders>
              <w:top w:val="nil"/>
              <w:left w:val="single" w:sz="4" w:space="0" w:color="auto"/>
              <w:bottom w:val="single" w:sz="4" w:space="0" w:color="000000"/>
              <w:right w:val="single" w:sz="4" w:space="0" w:color="auto"/>
            </w:tcBorders>
            <w:vAlign w:val="center"/>
            <w:hideMark/>
          </w:tcPr>
          <w:p w:rsidR="00A6298B" w:rsidRPr="00A6298B" w:rsidRDefault="00A6298B" w:rsidP="00A6298B">
            <w:pPr>
              <w:spacing w:after="0" w:line="240" w:lineRule="auto"/>
              <w:rPr>
                <w:rFonts w:ascii="Times New Roman" w:eastAsia="Times New Roman" w:hAnsi="Times New Roman" w:cs="Times New Roman"/>
                <w:color w:val="000000"/>
                <w:sz w:val="24"/>
                <w:szCs w:val="24"/>
                <w:lang w:eastAsia="pl-PL"/>
              </w:rPr>
            </w:pPr>
          </w:p>
        </w:tc>
        <w:tc>
          <w:tcPr>
            <w:tcW w:w="900" w:type="dxa"/>
            <w:tcBorders>
              <w:top w:val="nil"/>
              <w:left w:val="nil"/>
              <w:bottom w:val="single" w:sz="4" w:space="0" w:color="auto"/>
              <w:right w:val="single" w:sz="4" w:space="0" w:color="auto"/>
            </w:tcBorders>
            <w:shd w:val="clear" w:color="auto" w:fill="auto"/>
            <w:vAlign w:val="center"/>
            <w:hideMark/>
          </w:tcPr>
          <w:p w:rsidR="00A6298B" w:rsidRPr="00A6298B" w:rsidRDefault="00A6298B" w:rsidP="00A6298B">
            <w:pPr>
              <w:spacing w:after="0" w:line="240" w:lineRule="auto"/>
              <w:jc w:val="center"/>
              <w:rPr>
                <w:rFonts w:ascii="Times New Roman" w:eastAsia="Times New Roman" w:hAnsi="Times New Roman" w:cs="Times New Roman"/>
                <w:color w:val="000000"/>
                <w:sz w:val="24"/>
                <w:szCs w:val="24"/>
                <w:lang w:eastAsia="pl-PL"/>
              </w:rPr>
            </w:pPr>
            <w:r w:rsidRPr="00A6298B">
              <w:rPr>
                <w:rFonts w:ascii="Times New Roman" w:eastAsia="Times New Roman" w:hAnsi="Times New Roman" w:cs="Times New Roman"/>
                <w:color w:val="000000"/>
                <w:sz w:val="24"/>
                <w:szCs w:val="24"/>
                <w:lang w:eastAsia="pl-PL"/>
              </w:rPr>
              <w:t>143.8</w:t>
            </w:r>
          </w:p>
        </w:tc>
        <w:tc>
          <w:tcPr>
            <w:tcW w:w="900" w:type="dxa"/>
            <w:tcBorders>
              <w:top w:val="nil"/>
              <w:left w:val="nil"/>
              <w:bottom w:val="single" w:sz="4" w:space="0" w:color="auto"/>
              <w:right w:val="single" w:sz="4" w:space="0" w:color="auto"/>
            </w:tcBorders>
            <w:shd w:val="clear" w:color="auto" w:fill="auto"/>
            <w:vAlign w:val="center"/>
            <w:hideMark/>
          </w:tcPr>
          <w:p w:rsidR="00A6298B" w:rsidRPr="00A6298B" w:rsidRDefault="00A6298B" w:rsidP="00A6298B">
            <w:pPr>
              <w:spacing w:after="0" w:line="240" w:lineRule="auto"/>
              <w:jc w:val="center"/>
              <w:rPr>
                <w:rFonts w:ascii="Times New Roman" w:eastAsia="Times New Roman" w:hAnsi="Times New Roman" w:cs="Times New Roman"/>
                <w:color w:val="000000"/>
                <w:sz w:val="24"/>
                <w:szCs w:val="24"/>
                <w:lang w:eastAsia="pl-PL"/>
              </w:rPr>
            </w:pPr>
            <w:r w:rsidRPr="00A6298B">
              <w:rPr>
                <w:rFonts w:ascii="Times New Roman" w:eastAsia="Times New Roman" w:hAnsi="Times New Roman" w:cs="Times New Roman"/>
                <w:color w:val="000000"/>
                <w:sz w:val="24"/>
                <w:szCs w:val="24"/>
                <w:lang w:eastAsia="pl-PL"/>
              </w:rPr>
              <w:t>118.6</w:t>
            </w:r>
          </w:p>
        </w:tc>
        <w:tc>
          <w:tcPr>
            <w:tcW w:w="900" w:type="dxa"/>
            <w:tcBorders>
              <w:top w:val="nil"/>
              <w:left w:val="nil"/>
              <w:bottom w:val="single" w:sz="4" w:space="0" w:color="auto"/>
              <w:right w:val="single" w:sz="4" w:space="0" w:color="auto"/>
            </w:tcBorders>
            <w:shd w:val="clear" w:color="auto" w:fill="auto"/>
            <w:vAlign w:val="center"/>
            <w:hideMark/>
          </w:tcPr>
          <w:p w:rsidR="00A6298B" w:rsidRPr="00A6298B" w:rsidRDefault="00A6298B" w:rsidP="00A6298B">
            <w:pPr>
              <w:spacing w:after="0" w:line="240" w:lineRule="auto"/>
              <w:jc w:val="center"/>
              <w:rPr>
                <w:rFonts w:ascii="Times New Roman" w:eastAsia="Times New Roman" w:hAnsi="Times New Roman" w:cs="Times New Roman"/>
                <w:color w:val="000000"/>
                <w:sz w:val="24"/>
                <w:szCs w:val="24"/>
                <w:lang w:eastAsia="pl-PL"/>
              </w:rPr>
            </w:pPr>
            <w:r w:rsidRPr="00A6298B">
              <w:rPr>
                <w:rFonts w:ascii="Times New Roman" w:eastAsia="Times New Roman" w:hAnsi="Times New Roman" w:cs="Times New Roman"/>
                <w:color w:val="000000"/>
                <w:sz w:val="24"/>
                <w:szCs w:val="24"/>
                <w:lang w:eastAsia="pl-PL"/>
              </w:rPr>
              <w:t>165.9</w:t>
            </w:r>
          </w:p>
        </w:tc>
        <w:tc>
          <w:tcPr>
            <w:tcW w:w="900" w:type="dxa"/>
            <w:tcBorders>
              <w:top w:val="nil"/>
              <w:left w:val="nil"/>
              <w:bottom w:val="single" w:sz="4" w:space="0" w:color="auto"/>
              <w:right w:val="single" w:sz="4" w:space="0" w:color="auto"/>
            </w:tcBorders>
            <w:shd w:val="clear" w:color="auto" w:fill="auto"/>
            <w:vAlign w:val="center"/>
            <w:hideMark/>
          </w:tcPr>
          <w:p w:rsidR="00A6298B" w:rsidRPr="00A6298B" w:rsidRDefault="00A6298B" w:rsidP="00A6298B">
            <w:pPr>
              <w:spacing w:after="0" w:line="240" w:lineRule="auto"/>
              <w:jc w:val="center"/>
              <w:rPr>
                <w:rFonts w:ascii="Times New Roman" w:eastAsia="Times New Roman" w:hAnsi="Times New Roman" w:cs="Times New Roman"/>
                <w:color w:val="000000"/>
                <w:sz w:val="24"/>
                <w:szCs w:val="24"/>
                <w:lang w:eastAsia="pl-PL"/>
              </w:rPr>
            </w:pPr>
            <w:r w:rsidRPr="00A6298B">
              <w:rPr>
                <w:rFonts w:ascii="Times New Roman" w:eastAsia="Times New Roman" w:hAnsi="Times New Roman" w:cs="Times New Roman"/>
                <w:color w:val="000000"/>
                <w:sz w:val="24"/>
                <w:szCs w:val="24"/>
                <w:lang w:eastAsia="pl-PL"/>
              </w:rPr>
              <w:t>118.2</w:t>
            </w:r>
          </w:p>
        </w:tc>
        <w:tc>
          <w:tcPr>
            <w:tcW w:w="900" w:type="dxa"/>
            <w:tcBorders>
              <w:top w:val="nil"/>
              <w:left w:val="nil"/>
              <w:bottom w:val="single" w:sz="4" w:space="0" w:color="auto"/>
              <w:right w:val="single" w:sz="4" w:space="0" w:color="auto"/>
            </w:tcBorders>
            <w:shd w:val="clear" w:color="auto" w:fill="auto"/>
            <w:vAlign w:val="center"/>
            <w:hideMark/>
          </w:tcPr>
          <w:p w:rsidR="00A6298B" w:rsidRPr="00A6298B" w:rsidRDefault="00A6298B" w:rsidP="00A6298B">
            <w:pPr>
              <w:spacing w:after="0" w:line="240" w:lineRule="auto"/>
              <w:jc w:val="center"/>
              <w:rPr>
                <w:rFonts w:ascii="Times New Roman" w:eastAsia="Times New Roman" w:hAnsi="Times New Roman" w:cs="Times New Roman"/>
                <w:color w:val="000000"/>
                <w:sz w:val="24"/>
                <w:szCs w:val="24"/>
                <w:lang w:eastAsia="pl-PL"/>
              </w:rPr>
            </w:pPr>
            <w:r w:rsidRPr="00A6298B">
              <w:rPr>
                <w:rFonts w:ascii="Times New Roman" w:eastAsia="Times New Roman" w:hAnsi="Times New Roman" w:cs="Times New Roman"/>
                <w:color w:val="000000"/>
                <w:sz w:val="24"/>
                <w:szCs w:val="24"/>
                <w:lang w:eastAsia="pl-PL"/>
              </w:rPr>
              <w:t>165.1</w:t>
            </w:r>
          </w:p>
        </w:tc>
        <w:tc>
          <w:tcPr>
            <w:tcW w:w="900" w:type="dxa"/>
            <w:tcBorders>
              <w:top w:val="nil"/>
              <w:left w:val="nil"/>
              <w:bottom w:val="single" w:sz="4" w:space="0" w:color="auto"/>
              <w:right w:val="single" w:sz="4" w:space="0" w:color="auto"/>
            </w:tcBorders>
            <w:shd w:val="clear" w:color="auto" w:fill="auto"/>
            <w:vAlign w:val="center"/>
            <w:hideMark/>
          </w:tcPr>
          <w:p w:rsidR="00A6298B" w:rsidRPr="00A6298B" w:rsidRDefault="00A6298B" w:rsidP="00A6298B">
            <w:pPr>
              <w:spacing w:after="0" w:line="240" w:lineRule="auto"/>
              <w:jc w:val="center"/>
              <w:rPr>
                <w:rFonts w:ascii="Times New Roman" w:eastAsia="Times New Roman" w:hAnsi="Times New Roman" w:cs="Times New Roman"/>
                <w:color w:val="000000"/>
                <w:sz w:val="24"/>
                <w:szCs w:val="24"/>
                <w:lang w:eastAsia="pl-PL"/>
              </w:rPr>
            </w:pPr>
            <w:r w:rsidRPr="00A6298B">
              <w:rPr>
                <w:rFonts w:ascii="Times New Roman" w:eastAsia="Times New Roman" w:hAnsi="Times New Roman" w:cs="Times New Roman"/>
                <w:color w:val="000000"/>
                <w:sz w:val="24"/>
                <w:szCs w:val="24"/>
                <w:lang w:eastAsia="pl-PL"/>
              </w:rPr>
              <w:t>97.0</w:t>
            </w:r>
          </w:p>
        </w:tc>
        <w:tc>
          <w:tcPr>
            <w:tcW w:w="900" w:type="dxa"/>
            <w:tcBorders>
              <w:top w:val="nil"/>
              <w:left w:val="nil"/>
              <w:bottom w:val="single" w:sz="4" w:space="0" w:color="auto"/>
              <w:right w:val="single" w:sz="4" w:space="0" w:color="auto"/>
            </w:tcBorders>
            <w:shd w:val="clear" w:color="auto" w:fill="auto"/>
            <w:vAlign w:val="center"/>
            <w:hideMark/>
          </w:tcPr>
          <w:p w:rsidR="00A6298B" w:rsidRPr="00A6298B" w:rsidRDefault="00A6298B" w:rsidP="00A6298B">
            <w:pPr>
              <w:spacing w:after="0" w:line="240" w:lineRule="auto"/>
              <w:jc w:val="center"/>
              <w:rPr>
                <w:rFonts w:ascii="Times New Roman" w:eastAsia="Times New Roman" w:hAnsi="Times New Roman" w:cs="Times New Roman"/>
                <w:color w:val="000000"/>
                <w:sz w:val="24"/>
                <w:szCs w:val="24"/>
                <w:lang w:eastAsia="pl-PL"/>
              </w:rPr>
            </w:pPr>
            <w:r w:rsidRPr="00A6298B">
              <w:rPr>
                <w:rFonts w:ascii="Times New Roman" w:eastAsia="Times New Roman" w:hAnsi="Times New Roman" w:cs="Times New Roman"/>
                <w:color w:val="000000"/>
                <w:sz w:val="24"/>
                <w:szCs w:val="24"/>
                <w:lang w:eastAsia="pl-PL"/>
              </w:rPr>
              <w:t>143.8</w:t>
            </w:r>
          </w:p>
        </w:tc>
        <w:tc>
          <w:tcPr>
            <w:tcW w:w="900" w:type="dxa"/>
            <w:tcBorders>
              <w:top w:val="nil"/>
              <w:left w:val="nil"/>
              <w:bottom w:val="single" w:sz="4" w:space="0" w:color="auto"/>
              <w:right w:val="single" w:sz="4" w:space="0" w:color="auto"/>
            </w:tcBorders>
            <w:shd w:val="clear" w:color="auto" w:fill="auto"/>
            <w:vAlign w:val="center"/>
            <w:hideMark/>
          </w:tcPr>
          <w:p w:rsidR="00A6298B" w:rsidRPr="00A6298B" w:rsidRDefault="00A6298B" w:rsidP="00A6298B">
            <w:pPr>
              <w:spacing w:after="0" w:line="240" w:lineRule="auto"/>
              <w:jc w:val="center"/>
              <w:rPr>
                <w:rFonts w:ascii="Times New Roman" w:eastAsia="Times New Roman" w:hAnsi="Times New Roman" w:cs="Times New Roman"/>
                <w:color w:val="000000"/>
                <w:sz w:val="24"/>
                <w:szCs w:val="24"/>
                <w:lang w:eastAsia="pl-PL"/>
              </w:rPr>
            </w:pPr>
            <w:r w:rsidRPr="00A6298B">
              <w:rPr>
                <w:rFonts w:ascii="Times New Roman" w:eastAsia="Times New Roman" w:hAnsi="Times New Roman" w:cs="Times New Roman"/>
                <w:color w:val="000000"/>
                <w:sz w:val="24"/>
                <w:szCs w:val="24"/>
                <w:lang w:eastAsia="pl-PL"/>
              </w:rPr>
              <w:t>96.6</w:t>
            </w:r>
          </w:p>
        </w:tc>
        <w:tc>
          <w:tcPr>
            <w:tcW w:w="900" w:type="dxa"/>
            <w:tcBorders>
              <w:top w:val="nil"/>
              <w:left w:val="nil"/>
              <w:bottom w:val="single" w:sz="4" w:space="0" w:color="auto"/>
              <w:right w:val="single" w:sz="4" w:space="0" w:color="auto"/>
            </w:tcBorders>
            <w:shd w:val="clear" w:color="auto" w:fill="auto"/>
            <w:vAlign w:val="center"/>
            <w:hideMark/>
          </w:tcPr>
          <w:p w:rsidR="00A6298B" w:rsidRPr="00A6298B" w:rsidRDefault="00A6298B" w:rsidP="00A6298B">
            <w:pPr>
              <w:spacing w:after="0" w:line="240" w:lineRule="auto"/>
              <w:jc w:val="center"/>
              <w:rPr>
                <w:rFonts w:ascii="Times New Roman" w:eastAsia="Times New Roman" w:hAnsi="Times New Roman" w:cs="Times New Roman"/>
                <w:color w:val="000000"/>
                <w:sz w:val="24"/>
                <w:szCs w:val="24"/>
                <w:lang w:eastAsia="pl-PL"/>
              </w:rPr>
            </w:pPr>
            <w:r w:rsidRPr="00A6298B">
              <w:rPr>
                <w:rFonts w:ascii="Times New Roman" w:eastAsia="Times New Roman" w:hAnsi="Times New Roman" w:cs="Times New Roman"/>
                <w:color w:val="000000"/>
                <w:sz w:val="24"/>
                <w:szCs w:val="24"/>
                <w:lang w:eastAsia="pl-PL"/>
              </w:rPr>
              <w:t>4.0</w:t>
            </w:r>
          </w:p>
        </w:tc>
      </w:tr>
    </w:tbl>
    <w:p w:rsidR="009C6060" w:rsidRDefault="009C6060" w:rsidP="00D436A0">
      <w:pPr>
        <w:spacing w:line="360" w:lineRule="auto"/>
        <w:rPr>
          <w:rFonts w:ascii="Times New Roman" w:hAnsi="Times New Roman" w:cs="Times New Roman"/>
          <w:sz w:val="24"/>
          <w:szCs w:val="24"/>
        </w:rPr>
      </w:pPr>
    </w:p>
    <w:p w:rsidR="0074154A" w:rsidRPr="009C6060" w:rsidRDefault="009C6060" w:rsidP="00D436A0">
      <w:pPr>
        <w:spacing w:line="360" w:lineRule="auto"/>
        <w:rPr>
          <w:rFonts w:ascii="Times New Roman" w:hAnsi="Times New Roman" w:cs="Times New Roman"/>
          <w:sz w:val="24"/>
          <w:szCs w:val="24"/>
          <w:u w:val="single"/>
        </w:rPr>
      </w:pPr>
      <w:r w:rsidRPr="009C6060">
        <w:rPr>
          <w:rFonts w:ascii="Times New Roman" w:hAnsi="Times New Roman" w:cs="Times New Roman"/>
          <w:sz w:val="24"/>
          <w:szCs w:val="24"/>
          <w:u w:val="single"/>
        </w:rPr>
        <w:t>Wnioski:</w:t>
      </w:r>
    </w:p>
    <w:p w:rsidR="0074154A" w:rsidRDefault="00E03223" w:rsidP="00D436A0">
      <w:pPr>
        <w:spacing w:line="360" w:lineRule="auto"/>
        <w:rPr>
          <w:rFonts w:ascii="Times New Roman" w:hAnsi="Times New Roman" w:cs="Times New Roman"/>
          <w:sz w:val="24"/>
          <w:szCs w:val="24"/>
        </w:rPr>
      </w:pPr>
      <w:r>
        <w:rPr>
          <w:rFonts w:ascii="Times New Roman" w:hAnsi="Times New Roman" w:cs="Times New Roman"/>
          <w:sz w:val="24"/>
          <w:szCs w:val="24"/>
        </w:rPr>
        <w:t xml:space="preserve">W analizie emisji hałasu do środowiska z planowanej fermy założono najbardziej niekorzystny moment, a mianowicie prace wszystkich wentylatorów, wjazd 5 pojazdów ciężkich na teren fermy oraz przyjęto hałas wewnątrz obiektów na poziomie 85 dB w jednym czasie. W trakcie codziennej ekspoatacji fermy sytuacja ta jest mało prawdopodobna. </w:t>
      </w:r>
      <w:r w:rsidR="0086246B">
        <w:rPr>
          <w:rFonts w:ascii="Times New Roman" w:hAnsi="Times New Roman" w:cs="Times New Roman"/>
          <w:sz w:val="24"/>
          <w:szCs w:val="24"/>
        </w:rPr>
        <w:t xml:space="preserve">W porze nocnej również małoprawdopodobna jest praca wszytskich wentylatorów oraz hałas w obiektach na poziomie 85 dB, </w:t>
      </w:r>
      <w:r w:rsidR="008B726B">
        <w:rPr>
          <w:rFonts w:ascii="Times New Roman" w:hAnsi="Times New Roman" w:cs="Times New Roman"/>
          <w:sz w:val="24"/>
          <w:szCs w:val="24"/>
        </w:rPr>
        <w:t xml:space="preserve">dlatego przyjęto hałąs wewnątrz obiektach na poziomie 50 dB, </w:t>
      </w:r>
      <w:r w:rsidR="0086246B">
        <w:rPr>
          <w:rFonts w:ascii="Times New Roman" w:hAnsi="Times New Roman" w:cs="Times New Roman"/>
          <w:sz w:val="24"/>
          <w:szCs w:val="24"/>
        </w:rPr>
        <w:t>gdyż zwierzęta w porze nocnej wykazują  słabą</w:t>
      </w:r>
      <w:r w:rsidR="008B726B">
        <w:rPr>
          <w:rFonts w:ascii="Times New Roman" w:hAnsi="Times New Roman" w:cs="Times New Roman"/>
          <w:sz w:val="24"/>
          <w:szCs w:val="24"/>
        </w:rPr>
        <w:t xml:space="preserve"> aktywność.</w:t>
      </w:r>
    </w:p>
    <w:p w:rsidR="006316D9" w:rsidRDefault="00DC3395" w:rsidP="00D436A0">
      <w:pPr>
        <w:spacing w:line="360" w:lineRule="auto"/>
        <w:rPr>
          <w:rFonts w:ascii="Times New Roman" w:hAnsi="Times New Roman" w:cs="Times New Roman"/>
          <w:sz w:val="24"/>
          <w:szCs w:val="24"/>
        </w:rPr>
      </w:pPr>
      <w:r>
        <w:rPr>
          <w:rFonts w:ascii="Times New Roman" w:hAnsi="Times New Roman" w:cs="Times New Roman"/>
          <w:sz w:val="24"/>
          <w:szCs w:val="24"/>
        </w:rPr>
        <w:t>Siatka obliczeniowa dla pory nocnej oraz pory dziennej:</w:t>
      </w:r>
    </w:p>
    <w:p w:rsidR="006316D9" w:rsidRDefault="006316D9" w:rsidP="00D436A0">
      <w:pPr>
        <w:spacing w:line="360" w:lineRule="auto"/>
        <w:rPr>
          <w:rFonts w:ascii="Times New Roman" w:hAnsi="Times New Roman" w:cs="Times New Roman"/>
          <w:sz w:val="24"/>
          <w:szCs w:val="24"/>
        </w:rPr>
      </w:pPr>
      <w:r>
        <w:rPr>
          <w:rFonts w:ascii="Times New Roman" w:hAnsi="Times New Roman" w:cs="Times New Roman"/>
          <w:sz w:val="24"/>
          <w:szCs w:val="24"/>
        </w:rPr>
        <w:t xml:space="preserve">Xmin [m] = 0 </w:t>
      </w:r>
      <w:r>
        <w:rPr>
          <w:rFonts w:ascii="Times New Roman" w:hAnsi="Times New Roman" w:cs="Times New Roman"/>
          <w:sz w:val="24"/>
          <w:szCs w:val="24"/>
        </w:rPr>
        <w:tab/>
      </w:r>
      <w:r>
        <w:rPr>
          <w:rFonts w:ascii="Times New Roman" w:hAnsi="Times New Roman" w:cs="Times New Roman"/>
          <w:sz w:val="24"/>
          <w:szCs w:val="24"/>
        </w:rPr>
        <w:tab/>
        <w:t xml:space="preserve">Xmax [m] = </w:t>
      </w:r>
      <w:r w:rsidR="00DC3395">
        <w:rPr>
          <w:rFonts w:ascii="Times New Roman" w:hAnsi="Times New Roman" w:cs="Times New Roman"/>
          <w:sz w:val="24"/>
          <w:szCs w:val="24"/>
        </w:rPr>
        <w:t>300</w:t>
      </w:r>
      <w:r>
        <w:rPr>
          <w:rFonts w:ascii="Times New Roman" w:hAnsi="Times New Roman" w:cs="Times New Roman"/>
          <w:sz w:val="24"/>
          <w:szCs w:val="24"/>
        </w:rPr>
        <w:tab/>
        <w:t>krok X [m] = 10</w:t>
      </w:r>
    </w:p>
    <w:p w:rsidR="006316D9" w:rsidRDefault="006316D9" w:rsidP="00D436A0">
      <w:pPr>
        <w:spacing w:line="360" w:lineRule="auto"/>
        <w:rPr>
          <w:rFonts w:ascii="Times New Roman" w:hAnsi="Times New Roman" w:cs="Times New Roman"/>
          <w:sz w:val="24"/>
          <w:szCs w:val="24"/>
        </w:rPr>
      </w:pPr>
      <w:r>
        <w:rPr>
          <w:rFonts w:ascii="Times New Roman" w:hAnsi="Times New Roman" w:cs="Times New Roman"/>
          <w:sz w:val="24"/>
          <w:szCs w:val="24"/>
        </w:rPr>
        <w:t xml:space="preserve">Ymin [m] = 0 </w:t>
      </w:r>
      <w:r>
        <w:rPr>
          <w:rFonts w:ascii="Times New Roman" w:hAnsi="Times New Roman" w:cs="Times New Roman"/>
          <w:sz w:val="24"/>
          <w:szCs w:val="24"/>
        </w:rPr>
        <w:tab/>
      </w:r>
      <w:r>
        <w:rPr>
          <w:rFonts w:ascii="Times New Roman" w:hAnsi="Times New Roman" w:cs="Times New Roman"/>
          <w:sz w:val="24"/>
          <w:szCs w:val="24"/>
        </w:rPr>
        <w:tab/>
        <w:t xml:space="preserve">Ymax [m] = 360 </w:t>
      </w:r>
      <w:r>
        <w:rPr>
          <w:rFonts w:ascii="Times New Roman" w:hAnsi="Times New Roman" w:cs="Times New Roman"/>
          <w:sz w:val="24"/>
          <w:szCs w:val="24"/>
        </w:rPr>
        <w:tab/>
        <w:t>krok Y [m] = 10</w:t>
      </w:r>
    </w:p>
    <w:p w:rsidR="006316D9" w:rsidRDefault="006316D9" w:rsidP="00D436A0">
      <w:pPr>
        <w:spacing w:line="360" w:lineRule="auto"/>
        <w:rPr>
          <w:rFonts w:ascii="Times New Roman" w:hAnsi="Times New Roman" w:cs="Times New Roman"/>
          <w:sz w:val="24"/>
          <w:szCs w:val="24"/>
        </w:rPr>
      </w:pPr>
      <w:r>
        <w:rPr>
          <w:rFonts w:ascii="Times New Roman" w:hAnsi="Times New Roman" w:cs="Times New Roman"/>
          <w:sz w:val="24"/>
          <w:szCs w:val="24"/>
        </w:rPr>
        <w:t xml:space="preserve">Wysokość punktów obserwacji : 1.5 m </w:t>
      </w:r>
    </w:p>
    <w:p w:rsidR="0062637E" w:rsidRDefault="0062637E" w:rsidP="00D436A0">
      <w:pPr>
        <w:spacing w:line="360" w:lineRule="auto"/>
        <w:rPr>
          <w:rFonts w:ascii="Times New Roman" w:hAnsi="Times New Roman" w:cs="Times New Roman"/>
          <w:sz w:val="24"/>
          <w:szCs w:val="24"/>
        </w:rPr>
      </w:pPr>
      <w:r w:rsidRPr="0062637E">
        <w:rPr>
          <w:rFonts w:ascii="Times New Roman" w:hAnsi="Times New Roman" w:cs="Times New Roman"/>
          <w:sz w:val="24"/>
          <w:szCs w:val="24"/>
        </w:rPr>
        <w:t>Współczynnik gruntu całej rozpatrywanej powierzchni przyję</w:t>
      </w:r>
      <w:r>
        <w:rPr>
          <w:rFonts w:ascii="Times New Roman" w:hAnsi="Times New Roman" w:cs="Times New Roman"/>
          <w:sz w:val="24"/>
          <w:szCs w:val="24"/>
        </w:rPr>
        <w:t>to, jako grunt mieszany – G=0,5</w:t>
      </w:r>
    </w:p>
    <w:p w:rsidR="00792E68" w:rsidRDefault="00792E68" w:rsidP="00D436A0">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W</w:t>
      </w:r>
      <w:r w:rsidRPr="00792E68">
        <w:rPr>
          <w:rFonts w:ascii="Times New Roman" w:hAnsi="Times New Roman" w:cs="Times New Roman"/>
          <w:sz w:val="24"/>
          <w:szCs w:val="24"/>
        </w:rPr>
        <w:t xml:space="preserve"> zasięgu oddziaływania izofon o wartościach dopuszczalnych nie występują tereny podlegające ochronie akustycznej wymienione w rozporządzeniu w sprawie</w:t>
      </w:r>
      <w:r>
        <w:rPr>
          <w:rFonts w:ascii="Times New Roman" w:hAnsi="Times New Roman" w:cs="Times New Roman"/>
          <w:sz w:val="24"/>
          <w:szCs w:val="24"/>
        </w:rPr>
        <w:t xml:space="preserve"> dopuszczalnych poziomów hałasu</w:t>
      </w:r>
      <w:r w:rsidR="00D04C0B">
        <w:rPr>
          <w:rFonts w:ascii="Times New Roman" w:hAnsi="Times New Roman" w:cs="Times New Roman"/>
          <w:sz w:val="24"/>
          <w:szCs w:val="24"/>
        </w:rPr>
        <w:t xml:space="preserve"> tj.:</w:t>
      </w:r>
    </w:p>
    <w:p w:rsidR="00D04C0B" w:rsidRPr="00D04C0B" w:rsidRDefault="00D04C0B" w:rsidP="00D04C0B">
      <w:pPr>
        <w:spacing w:line="360" w:lineRule="auto"/>
        <w:rPr>
          <w:rFonts w:ascii="Times New Roman" w:hAnsi="Times New Roman" w:cs="Times New Roman"/>
          <w:sz w:val="24"/>
          <w:szCs w:val="24"/>
        </w:rPr>
      </w:pPr>
      <w:r w:rsidRPr="00D04C0B">
        <w:rPr>
          <w:rFonts w:ascii="Times New Roman" w:hAnsi="Times New Roman" w:cs="Times New Roman"/>
          <w:sz w:val="24"/>
          <w:szCs w:val="24"/>
        </w:rPr>
        <w:t>− „A” uzdrowiska,</w:t>
      </w:r>
    </w:p>
    <w:p w:rsidR="00D04C0B" w:rsidRPr="00D04C0B" w:rsidRDefault="00D04C0B" w:rsidP="00D04C0B">
      <w:pPr>
        <w:spacing w:line="240" w:lineRule="auto"/>
        <w:rPr>
          <w:rFonts w:ascii="Times New Roman" w:hAnsi="Times New Roman" w:cs="Times New Roman"/>
          <w:sz w:val="24"/>
          <w:szCs w:val="24"/>
        </w:rPr>
      </w:pPr>
      <w:r w:rsidRPr="00D04C0B">
        <w:rPr>
          <w:rFonts w:ascii="Times New Roman" w:hAnsi="Times New Roman" w:cs="Times New Roman"/>
          <w:sz w:val="24"/>
          <w:szCs w:val="24"/>
        </w:rPr>
        <w:t>− szpitali poza miastem,</w:t>
      </w:r>
    </w:p>
    <w:p w:rsidR="00D04C0B" w:rsidRPr="00D04C0B" w:rsidRDefault="00D04C0B" w:rsidP="00D04C0B">
      <w:pPr>
        <w:spacing w:line="240" w:lineRule="auto"/>
        <w:rPr>
          <w:rFonts w:ascii="Times New Roman" w:hAnsi="Times New Roman" w:cs="Times New Roman"/>
          <w:sz w:val="24"/>
          <w:szCs w:val="24"/>
        </w:rPr>
      </w:pPr>
      <w:r w:rsidRPr="00D04C0B">
        <w:rPr>
          <w:rFonts w:ascii="Times New Roman" w:hAnsi="Times New Roman" w:cs="Times New Roman"/>
          <w:sz w:val="24"/>
          <w:szCs w:val="24"/>
        </w:rPr>
        <w:t>− zabudowy mieszkaniowej jednorodzinnej,</w:t>
      </w:r>
    </w:p>
    <w:p w:rsidR="00D04C0B" w:rsidRPr="00D04C0B" w:rsidRDefault="00D04C0B" w:rsidP="00D04C0B">
      <w:pPr>
        <w:spacing w:line="240" w:lineRule="auto"/>
        <w:rPr>
          <w:rFonts w:ascii="Times New Roman" w:hAnsi="Times New Roman" w:cs="Times New Roman"/>
          <w:sz w:val="24"/>
          <w:szCs w:val="24"/>
        </w:rPr>
      </w:pPr>
      <w:r w:rsidRPr="00D04C0B">
        <w:rPr>
          <w:rFonts w:ascii="Times New Roman" w:hAnsi="Times New Roman" w:cs="Times New Roman"/>
          <w:sz w:val="24"/>
          <w:szCs w:val="24"/>
        </w:rPr>
        <w:t>− zabudowy związanej ze stałym lub czasowym pobytem dzieci</w:t>
      </w:r>
    </w:p>
    <w:p w:rsidR="00D04C0B" w:rsidRPr="00D04C0B" w:rsidRDefault="00D04C0B" w:rsidP="00D04C0B">
      <w:pPr>
        <w:spacing w:line="240" w:lineRule="auto"/>
        <w:rPr>
          <w:rFonts w:ascii="Times New Roman" w:hAnsi="Times New Roman" w:cs="Times New Roman"/>
          <w:sz w:val="24"/>
          <w:szCs w:val="24"/>
        </w:rPr>
      </w:pPr>
      <w:r w:rsidRPr="00D04C0B">
        <w:rPr>
          <w:rFonts w:ascii="Times New Roman" w:hAnsi="Times New Roman" w:cs="Times New Roman"/>
          <w:sz w:val="24"/>
          <w:szCs w:val="24"/>
        </w:rPr>
        <w:t>i młodzieży,</w:t>
      </w:r>
    </w:p>
    <w:p w:rsidR="00D04C0B" w:rsidRPr="00D04C0B" w:rsidRDefault="00D04C0B" w:rsidP="00D04C0B">
      <w:pPr>
        <w:spacing w:line="240" w:lineRule="auto"/>
        <w:rPr>
          <w:rFonts w:ascii="Times New Roman" w:hAnsi="Times New Roman" w:cs="Times New Roman"/>
          <w:sz w:val="24"/>
          <w:szCs w:val="24"/>
        </w:rPr>
      </w:pPr>
      <w:r w:rsidRPr="00D04C0B">
        <w:rPr>
          <w:rFonts w:ascii="Times New Roman" w:hAnsi="Times New Roman" w:cs="Times New Roman"/>
          <w:sz w:val="24"/>
          <w:szCs w:val="24"/>
        </w:rPr>
        <w:t>− domów opieki społecznej,</w:t>
      </w:r>
    </w:p>
    <w:p w:rsidR="00D04C0B" w:rsidRPr="00D04C0B" w:rsidRDefault="00D04C0B" w:rsidP="00D04C0B">
      <w:pPr>
        <w:spacing w:line="240" w:lineRule="auto"/>
        <w:rPr>
          <w:rFonts w:ascii="Times New Roman" w:hAnsi="Times New Roman" w:cs="Times New Roman"/>
          <w:sz w:val="24"/>
          <w:szCs w:val="24"/>
        </w:rPr>
      </w:pPr>
      <w:r w:rsidRPr="00D04C0B">
        <w:rPr>
          <w:rFonts w:ascii="Times New Roman" w:hAnsi="Times New Roman" w:cs="Times New Roman"/>
          <w:sz w:val="24"/>
          <w:szCs w:val="24"/>
        </w:rPr>
        <w:t>− szpitali w miastach,</w:t>
      </w:r>
    </w:p>
    <w:p w:rsidR="00D04C0B" w:rsidRPr="00D04C0B" w:rsidRDefault="00D04C0B" w:rsidP="00D04C0B">
      <w:pPr>
        <w:spacing w:line="240" w:lineRule="auto"/>
        <w:rPr>
          <w:rFonts w:ascii="Times New Roman" w:hAnsi="Times New Roman" w:cs="Times New Roman"/>
          <w:sz w:val="24"/>
          <w:szCs w:val="24"/>
        </w:rPr>
      </w:pPr>
      <w:r w:rsidRPr="00D04C0B">
        <w:rPr>
          <w:rFonts w:ascii="Times New Roman" w:hAnsi="Times New Roman" w:cs="Times New Roman"/>
          <w:sz w:val="24"/>
          <w:szCs w:val="24"/>
        </w:rPr>
        <w:t>− zabudowy mieszkaniowej wielorodzinnej i zamieszkania zbiorowego,</w:t>
      </w:r>
    </w:p>
    <w:p w:rsidR="00D04C0B" w:rsidRPr="00D04C0B" w:rsidRDefault="00D04C0B" w:rsidP="00D04C0B">
      <w:pPr>
        <w:spacing w:line="240" w:lineRule="auto"/>
        <w:rPr>
          <w:rFonts w:ascii="Times New Roman" w:hAnsi="Times New Roman" w:cs="Times New Roman"/>
          <w:sz w:val="24"/>
          <w:szCs w:val="24"/>
        </w:rPr>
      </w:pPr>
      <w:r w:rsidRPr="00D04C0B">
        <w:rPr>
          <w:rFonts w:ascii="Times New Roman" w:hAnsi="Times New Roman" w:cs="Times New Roman"/>
          <w:sz w:val="24"/>
          <w:szCs w:val="24"/>
        </w:rPr>
        <w:t>− zabudowy zagrodowej,</w:t>
      </w:r>
    </w:p>
    <w:p w:rsidR="00D04C0B" w:rsidRPr="00D04C0B" w:rsidRDefault="00D04C0B" w:rsidP="00D04C0B">
      <w:pPr>
        <w:spacing w:line="240" w:lineRule="auto"/>
        <w:rPr>
          <w:rFonts w:ascii="Times New Roman" w:hAnsi="Times New Roman" w:cs="Times New Roman"/>
          <w:sz w:val="24"/>
          <w:szCs w:val="24"/>
        </w:rPr>
      </w:pPr>
      <w:r w:rsidRPr="00D04C0B">
        <w:rPr>
          <w:rFonts w:ascii="Times New Roman" w:hAnsi="Times New Roman" w:cs="Times New Roman"/>
          <w:sz w:val="24"/>
          <w:szCs w:val="24"/>
        </w:rPr>
        <w:t>− rekreacyjno-wypoczynkowe,</w:t>
      </w:r>
    </w:p>
    <w:p w:rsidR="00D04C0B" w:rsidRPr="00D04C0B" w:rsidRDefault="00D04C0B" w:rsidP="00D04C0B">
      <w:pPr>
        <w:spacing w:line="240" w:lineRule="auto"/>
        <w:rPr>
          <w:rFonts w:ascii="Times New Roman" w:hAnsi="Times New Roman" w:cs="Times New Roman"/>
          <w:sz w:val="24"/>
          <w:szCs w:val="24"/>
        </w:rPr>
      </w:pPr>
      <w:r w:rsidRPr="00D04C0B">
        <w:rPr>
          <w:rFonts w:ascii="Times New Roman" w:hAnsi="Times New Roman" w:cs="Times New Roman"/>
          <w:sz w:val="24"/>
          <w:szCs w:val="24"/>
        </w:rPr>
        <w:t>− mieszkaniowo-usługowe,</w:t>
      </w:r>
    </w:p>
    <w:p w:rsidR="00D04C0B" w:rsidRDefault="00D04C0B" w:rsidP="00D04C0B">
      <w:pPr>
        <w:spacing w:line="240" w:lineRule="auto"/>
        <w:rPr>
          <w:rFonts w:ascii="Times New Roman" w:hAnsi="Times New Roman" w:cs="Times New Roman"/>
          <w:sz w:val="24"/>
          <w:szCs w:val="24"/>
        </w:rPr>
      </w:pPr>
      <w:r w:rsidRPr="00D04C0B">
        <w:rPr>
          <w:rFonts w:ascii="Times New Roman" w:hAnsi="Times New Roman" w:cs="Times New Roman"/>
          <w:sz w:val="24"/>
          <w:szCs w:val="24"/>
        </w:rPr>
        <w:t>− strefy śródmiejskiej miast powyżej 100 tys. mieszkańców.</w:t>
      </w:r>
    </w:p>
    <w:p w:rsidR="0074154A" w:rsidRDefault="00E03223" w:rsidP="00D436A0">
      <w:pPr>
        <w:spacing w:line="360" w:lineRule="auto"/>
        <w:rPr>
          <w:rFonts w:ascii="Times New Roman" w:hAnsi="Times New Roman" w:cs="Times New Roman"/>
          <w:sz w:val="24"/>
          <w:szCs w:val="24"/>
        </w:rPr>
      </w:pPr>
      <w:r>
        <w:rPr>
          <w:rFonts w:ascii="Times New Roman" w:hAnsi="Times New Roman" w:cs="Times New Roman"/>
          <w:sz w:val="24"/>
          <w:szCs w:val="24"/>
        </w:rPr>
        <w:t>Na potrzeby ana</w:t>
      </w:r>
      <w:r w:rsidR="00792E68">
        <w:rPr>
          <w:rFonts w:ascii="Times New Roman" w:hAnsi="Times New Roman" w:cs="Times New Roman"/>
          <w:sz w:val="24"/>
          <w:szCs w:val="24"/>
        </w:rPr>
        <w:t>lizy przyjęto</w:t>
      </w:r>
      <w:r w:rsidR="005F2209">
        <w:rPr>
          <w:rFonts w:ascii="Times New Roman" w:hAnsi="Times New Roman" w:cs="Times New Roman"/>
          <w:sz w:val="24"/>
          <w:szCs w:val="24"/>
        </w:rPr>
        <w:t xml:space="preserve"> poszczególne</w:t>
      </w:r>
      <w:r w:rsidR="00792E68">
        <w:rPr>
          <w:rFonts w:ascii="Times New Roman" w:hAnsi="Times New Roman" w:cs="Times New Roman"/>
          <w:sz w:val="24"/>
          <w:szCs w:val="24"/>
        </w:rPr>
        <w:t xml:space="preserve"> punkty obserwacji</w:t>
      </w:r>
      <w:r w:rsidR="00D04C0B">
        <w:rPr>
          <w:rFonts w:ascii="Times New Roman" w:hAnsi="Times New Roman" w:cs="Times New Roman"/>
          <w:sz w:val="24"/>
          <w:szCs w:val="24"/>
        </w:rPr>
        <w:t>, które leżą na działkach sąsiednich względem działek, na których planuję się inwestycję</w:t>
      </w:r>
      <w:r w:rsidR="005F2209">
        <w:rPr>
          <w:rFonts w:ascii="Times New Roman" w:hAnsi="Times New Roman" w:cs="Times New Roman"/>
          <w:sz w:val="24"/>
          <w:szCs w:val="24"/>
        </w:rPr>
        <w:t>:</w:t>
      </w:r>
    </w:p>
    <w:p w:rsidR="005F2209" w:rsidRPr="005F2209" w:rsidRDefault="005F2209" w:rsidP="005F2209">
      <w:pPr>
        <w:spacing w:after="0" w:line="360" w:lineRule="auto"/>
        <w:rPr>
          <w:rFonts w:ascii="Times New Roman" w:hAnsi="Times New Roman" w:cs="Times New Roman"/>
          <w:i/>
          <w:sz w:val="20"/>
          <w:szCs w:val="24"/>
        </w:rPr>
      </w:pPr>
      <w:r>
        <w:rPr>
          <w:rFonts w:ascii="Times New Roman" w:hAnsi="Times New Roman" w:cs="Times New Roman"/>
          <w:i/>
          <w:sz w:val="20"/>
          <w:szCs w:val="24"/>
        </w:rPr>
        <w:t>Tabela nr 21: Charakterystyka punktów obserwacji</w:t>
      </w:r>
    </w:p>
    <w:tbl>
      <w:tblPr>
        <w:tblW w:w="9800" w:type="dxa"/>
        <w:tblInd w:w="55" w:type="dxa"/>
        <w:tblCellMar>
          <w:left w:w="70" w:type="dxa"/>
          <w:right w:w="70" w:type="dxa"/>
        </w:tblCellMar>
        <w:tblLook w:val="04A0" w:firstRow="1" w:lastRow="0" w:firstColumn="1" w:lastColumn="0" w:noHBand="0" w:noVBand="1"/>
      </w:tblPr>
      <w:tblGrid>
        <w:gridCol w:w="1660"/>
        <w:gridCol w:w="1440"/>
        <w:gridCol w:w="1340"/>
        <w:gridCol w:w="1340"/>
        <w:gridCol w:w="1340"/>
        <w:gridCol w:w="1340"/>
        <w:gridCol w:w="1340"/>
      </w:tblGrid>
      <w:tr w:rsidR="005F2209" w:rsidRPr="005F2209" w:rsidTr="00D128D7">
        <w:trPr>
          <w:trHeight w:val="395"/>
        </w:trPr>
        <w:tc>
          <w:tcPr>
            <w:tcW w:w="9800"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Punkty obserwacji</w:t>
            </w:r>
          </w:p>
        </w:tc>
      </w:tr>
      <w:tr w:rsidR="005F2209" w:rsidRPr="005F2209" w:rsidTr="005F2209">
        <w:trPr>
          <w:trHeight w:val="525"/>
        </w:trPr>
        <w:tc>
          <w:tcPr>
            <w:tcW w:w="1660" w:type="dxa"/>
            <w:vMerge w:val="restart"/>
            <w:tcBorders>
              <w:top w:val="nil"/>
              <w:left w:val="single" w:sz="4" w:space="0" w:color="auto"/>
              <w:bottom w:val="single" w:sz="4" w:space="0" w:color="000000"/>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Symbol punktu obserwacji</w:t>
            </w:r>
          </w:p>
        </w:tc>
        <w:tc>
          <w:tcPr>
            <w:tcW w:w="1440" w:type="dxa"/>
            <w:vMerge w:val="restart"/>
            <w:tcBorders>
              <w:top w:val="nil"/>
              <w:left w:val="single" w:sz="4" w:space="0" w:color="auto"/>
              <w:bottom w:val="single" w:sz="4" w:space="0" w:color="000000"/>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Numer działki sąsiedniej</w:t>
            </w:r>
          </w:p>
        </w:tc>
        <w:tc>
          <w:tcPr>
            <w:tcW w:w="1340" w:type="dxa"/>
            <w:vMerge w:val="restart"/>
            <w:tcBorders>
              <w:top w:val="nil"/>
              <w:left w:val="single" w:sz="4" w:space="0" w:color="auto"/>
              <w:bottom w:val="single" w:sz="4" w:space="0" w:color="000000"/>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X[m]</w:t>
            </w:r>
          </w:p>
        </w:tc>
        <w:tc>
          <w:tcPr>
            <w:tcW w:w="1340" w:type="dxa"/>
            <w:vMerge w:val="restart"/>
            <w:tcBorders>
              <w:top w:val="nil"/>
              <w:left w:val="single" w:sz="4" w:space="0" w:color="auto"/>
              <w:bottom w:val="single" w:sz="4" w:space="0" w:color="000000"/>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Y[m]</w:t>
            </w:r>
          </w:p>
        </w:tc>
        <w:tc>
          <w:tcPr>
            <w:tcW w:w="1340" w:type="dxa"/>
            <w:vMerge w:val="restart"/>
            <w:tcBorders>
              <w:top w:val="nil"/>
              <w:left w:val="single" w:sz="4" w:space="0" w:color="auto"/>
              <w:bottom w:val="single" w:sz="4" w:space="0" w:color="000000"/>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Z[m]</w:t>
            </w:r>
          </w:p>
        </w:tc>
        <w:tc>
          <w:tcPr>
            <w:tcW w:w="1340" w:type="dxa"/>
            <w:tcBorders>
              <w:top w:val="nil"/>
              <w:left w:val="nil"/>
              <w:bottom w:val="single" w:sz="4" w:space="0" w:color="auto"/>
              <w:right w:val="single" w:sz="4" w:space="0" w:color="auto"/>
            </w:tcBorders>
            <w:shd w:val="clear" w:color="auto" w:fill="auto"/>
            <w:noWrap/>
            <w:vAlign w:val="bottom"/>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Pora nocna</w:t>
            </w:r>
          </w:p>
        </w:tc>
        <w:tc>
          <w:tcPr>
            <w:tcW w:w="1340" w:type="dxa"/>
            <w:tcBorders>
              <w:top w:val="nil"/>
              <w:left w:val="nil"/>
              <w:bottom w:val="single" w:sz="4" w:space="0" w:color="auto"/>
              <w:right w:val="single" w:sz="4" w:space="0" w:color="auto"/>
            </w:tcBorders>
            <w:shd w:val="clear" w:color="auto" w:fill="auto"/>
            <w:noWrap/>
            <w:vAlign w:val="bottom"/>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Pora dzienna</w:t>
            </w:r>
          </w:p>
        </w:tc>
      </w:tr>
      <w:tr w:rsidR="005F2209" w:rsidRPr="005F2209" w:rsidTr="00D128D7">
        <w:trPr>
          <w:trHeight w:val="593"/>
        </w:trPr>
        <w:tc>
          <w:tcPr>
            <w:tcW w:w="1660" w:type="dxa"/>
            <w:vMerge/>
            <w:tcBorders>
              <w:top w:val="nil"/>
              <w:left w:val="single" w:sz="4" w:space="0" w:color="auto"/>
              <w:bottom w:val="single" w:sz="4" w:space="0" w:color="000000"/>
              <w:right w:val="single" w:sz="4" w:space="0" w:color="auto"/>
            </w:tcBorders>
            <w:vAlign w:val="center"/>
            <w:hideMark/>
          </w:tcPr>
          <w:p w:rsidR="005F2209" w:rsidRPr="005F2209" w:rsidRDefault="005F2209" w:rsidP="005F2209">
            <w:pPr>
              <w:spacing w:after="0" w:line="240" w:lineRule="auto"/>
              <w:rPr>
                <w:rFonts w:ascii="Times New Roman" w:eastAsia="Times New Roman" w:hAnsi="Times New Roman" w:cs="Times New Roman"/>
                <w:color w:val="000000"/>
                <w:lang w:eastAsia="pl-PL"/>
              </w:rPr>
            </w:pPr>
          </w:p>
        </w:tc>
        <w:tc>
          <w:tcPr>
            <w:tcW w:w="1440" w:type="dxa"/>
            <w:vMerge/>
            <w:tcBorders>
              <w:top w:val="nil"/>
              <w:left w:val="single" w:sz="4" w:space="0" w:color="auto"/>
              <w:bottom w:val="single" w:sz="4" w:space="0" w:color="000000"/>
              <w:right w:val="single" w:sz="4" w:space="0" w:color="auto"/>
            </w:tcBorders>
            <w:vAlign w:val="center"/>
            <w:hideMark/>
          </w:tcPr>
          <w:p w:rsidR="005F2209" w:rsidRPr="005F2209" w:rsidRDefault="005F2209" w:rsidP="005F2209">
            <w:pPr>
              <w:spacing w:after="0" w:line="240" w:lineRule="auto"/>
              <w:rPr>
                <w:rFonts w:ascii="Times New Roman" w:eastAsia="Times New Roman" w:hAnsi="Times New Roman" w:cs="Times New Roman"/>
                <w:color w:val="000000"/>
                <w:lang w:eastAsia="pl-PL"/>
              </w:rPr>
            </w:pPr>
          </w:p>
        </w:tc>
        <w:tc>
          <w:tcPr>
            <w:tcW w:w="1340" w:type="dxa"/>
            <w:vMerge/>
            <w:tcBorders>
              <w:top w:val="nil"/>
              <w:left w:val="single" w:sz="4" w:space="0" w:color="auto"/>
              <w:bottom w:val="single" w:sz="4" w:space="0" w:color="000000"/>
              <w:right w:val="single" w:sz="4" w:space="0" w:color="auto"/>
            </w:tcBorders>
            <w:vAlign w:val="center"/>
            <w:hideMark/>
          </w:tcPr>
          <w:p w:rsidR="005F2209" w:rsidRPr="005F2209" w:rsidRDefault="005F2209" w:rsidP="005F2209">
            <w:pPr>
              <w:spacing w:after="0" w:line="240" w:lineRule="auto"/>
              <w:rPr>
                <w:rFonts w:ascii="Times New Roman" w:eastAsia="Times New Roman" w:hAnsi="Times New Roman" w:cs="Times New Roman"/>
                <w:color w:val="000000"/>
                <w:lang w:eastAsia="pl-PL"/>
              </w:rPr>
            </w:pPr>
          </w:p>
        </w:tc>
        <w:tc>
          <w:tcPr>
            <w:tcW w:w="1340" w:type="dxa"/>
            <w:vMerge/>
            <w:tcBorders>
              <w:top w:val="nil"/>
              <w:left w:val="single" w:sz="4" w:space="0" w:color="auto"/>
              <w:bottom w:val="single" w:sz="4" w:space="0" w:color="000000"/>
              <w:right w:val="single" w:sz="4" w:space="0" w:color="auto"/>
            </w:tcBorders>
            <w:vAlign w:val="center"/>
            <w:hideMark/>
          </w:tcPr>
          <w:p w:rsidR="005F2209" w:rsidRPr="005F2209" w:rsidRDefault="005F2209" w:rsidP="005F2209">
            <w:pPr>
              <w:spacing w:after="0" w:line="240" w:lineRule="auto"/>
              <w:rPr>
                <w:rFonts w:ascii="Times New Roman" w:eastAsia="Times New Roman" w:hAnsi="Times New Roman" w:cs="Times New Roman"/>
                <w:color w:val="000000"/>
                <w:lang w:eastAsia="pl-PL"/>
              </w:rPr>
            </w:pPr>
          </w:p>
        </w:tc>
        <w:tc>
          <w:tcPr>
            <w:tcW w:w="1340" w:type="dxa"/>
            <w:vMerge/>
            <w:tcBorders>
              <w:top w:val="nil"/>
              <w:left w:val="single" w:sz="4" w:space="0" w:color="auto"/>
              <w:bottom w:val="single" w:sz="4" w:space="0" w:color="000000"/>
              <w:right w:val="single" w:sz="4" w:space="0" w:color="auto"/>
            </w:tcBorders>
            <w:vAlign w:val="center"/>
            <w:hideMark/>
          </w:tcPr>
          <w:p w:rsidR="005F2209" w:rsidRPr="005F2209" w:rsidRDefault="005F2209" w:rsidP="005F2209">
            <w:pPr>
              <w:spacing w:after="0" w:line="240" w:lineRule="auto"/>
              <w:rPr>
                <w:rFonts w:ascii="Times New Roman" w:eastAsia="Times New Roman" w:hAnsi="Times New Roman" w:cs="Times New Roman"/>
                <w:color w:val="000000"/>
                <w:lang w:eastAsia="pl-PL"/>
              </w:rPr>
            </w:pPr>
          </w:p>
        </w:tc>
        <w:tc>
          <w:tcPr>
            <w:tcW w:w="2680" w:type="dxa"/>
            <w:gridSpan w:val="2"/>
            <w:tcBorders>
              <w:top w:val="single" w:sz="4" w:space="0" w:color="auto"/>
              <w:left w:val="nil"/>
              <w:bottom w:val="single" w:sz="4" w:space="0" w:color="auto"/>
              <w:right w:val="single" w:sz="4" w:space="0" w:color="000000"/>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sz w:val="32"/>
                <w:szCs w:val="32"/>
                <w:lang w:eastAsia="pl-PL"/>
              </w:rPr>
            </w:pPr>
            <w:r w:rsidRPr="005F2209">
              <w:rPr>
                <w:rFonts w:ascii="Times New Roman" w:eastAsia="Times New Roman" w:hAnsi="Times New Roman" w:cs="Times New Roman"/>
                <w:color w:val="000000"/>
                <w:sz w:val="32"/>
                <w:szCs w:val="32"/>
                <w:lang w:eastAsia="pl-PL"/>
              </w:rPr>
              <w:t>L</w:t>
            </w:r>
            <w:r w:rsidRPr="005F2209">
              <w:rPr>
                <w:rFonts w:ascii="Times New Roman" w:eastAsia="Times New Roman" w:hAnsi="Times New Roman" w:cs="Times New Roman"/>
                <w:color w:val="000000"/>
                <w:sz w:val="18"/>
                <w:szCs w:val="18"/>
                <w:lang w:eastAsia="pl-PL"/>
              </w:rPr>
              <w:t>Aeq</w:t>
            </w:r>
          </w:p>
        </w:tc>
      </w:tr>
      <w:tr w:rsidR="005F2209" w:rsidRPr="005F2209" w:rsidTr="005F2209">
        <w:trPr>
          <w:trHeight w:val="51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PO 1</w:t>
            </w:r>
          </w:p>
        </w:tc>
        <w:tc>
          <w:tcPr>
            <w:tcW w:w="14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112</w:t>
            </w:r>
          </w:p>
        </w:tc>
        <w:tc>
          <w:tcPr>
            <w:tcW w:w="13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128,8</w:t>
            </w:r>
          </w:p>
        </w:tc>
        <w:tc>
          <w:tcPr>
            <w:tcW w:w="13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316,8</w:t>
            </w:r>
          </w:p>
        </w:tc>
        <w:tc>
          <w:tcPr>
            <w:tcW w:w="13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1,5</w:t>
            </w:r>
          </w:p>
        </w:tc>
        <w:tc>
          <w:tcPr>
            <w:tcW w:w="13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37,6</w:t>
            </w:r>
          </w:p>
        </w:tc>
        <w:tc>
          <w:tcPr>
            <w:tcW w:w="13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38,8</w:t>
            </w:r>
          </w:p>
        </w:tc>
      </w:tr>
      <w:tr w:rsidR="005F2209" w:rsidRPr="005F2209" w:rsidTr="005F2209">
        <w:trPr>
          <w:trHeight w:val="51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PO 2</w:t>
            </w:r>
          </w:p>
        </w:tc>
        <w:tc>
          <w:tcPr>
            <w:tcW w:w="14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113</w:t>
            </w:r>
          </w:p>
        </w:tc>
        <w:tc>
          <w:tcPr>
            <w:tcW w:w="13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200,8</w:t>
            </w:r>
          </w:p>
        </w:tc>
        <w:tc>
          <w:tcPr>
            <w:tcW w:w="13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312,9</w:t>
            </w:r>
          </w:p>
        </w:tc>
        <w:tc>
          <w:tcPr>
            <w:tcW w:w="13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1,5</w:t>
            </w:r>
          </w:p>
        </w:tc>
        <w:tc>
          <w:tcPr>
            <w:tcW w:w="13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36,5</w:t>
            </w:r>
          </w:p>
        </w:tc>
        <w:tc>
          <w:tcPr>
            <w:tcW w:w="13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37,6</w:t>
            </w:r>
          </w:p>
        </w:tc>
      </w:tr>
      <w:tr w:rsidR="005F2209" w:rsidRPr="005F2209" w:rsidTr="005F2209">
        <w:trPr>
          <w:trHeight w:val="51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PO 3</w:t>
            </w:r>
          </w:p>
        </w:tc>
        <w:tc>
          <w:tcPr>
            <w:tcW w:w="14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115</w:t>
            </w:r>
          </w:p>
        </w:tc>
        <w:tc>
          <w:tcPr>
            <w:tcW w:w="13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227,1</w:t>
            </w:r>
          </w:p>
        </w:tc>
        <w:tc>
          <w:tcPr>
            <w:tcW w:w="13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236</w:t>
            </w:r>
          </w:p>
        </w:tc>
        <w:tc>
          <w:tcPr>
            <w:tcW w:w="13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1,5</w:t>
            </w:r>
          </w:p>
        </w:tc>
        <w:tc>
          <w:tcPr>
            <w:tcW w:w="13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38,7</w:t>
            </w:r>
          </w:p>
        </w:tc>
        <w:tc>
          <w:tcPr>
            <w:tcW w:w="13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40,3</w:t>
            </w:r>
          </w:p>
        </w:tc>
      </w:tr>
      <w:tr w:rsidR="005F2209" w:rsidRPr="005F2209" w:rsidTr="005F2209">
        <w:trPr>
          <w:trHeight w:val="51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PO 4</w:t>
            </w:r>
          </w:p>
        </w:tc>
        <w:tc>
          <w:tcPr>
            <w:tcW w:w="14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118</w:t>
            </w:r>
          </w:p>
        </w:tc>
        <w:tc>
          <w:tcPr>
            <w:tcW w:w="13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178,2</w:t>
            </w:r>
          </w:p>
        </w:tc>
        <w:tc>
          <w:tcPr>
            <w:tcW w:w="13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79,6</w:t>
            </w:r>
          </w:p>
        </w:tc>
        <w:tc>
          <w:tcPr>
            <w:tcW w:w="13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1,5</w:t>
            </w:r>
          </w:p>
        </w:tc>
        <w:tc>
          <w:tcPr>
            <w:tcW w:w="13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36,8</w:t>
            </w:r>
          </w:p>
        </w:tc>
        <w:tc>
          <w:tcPr>
            <w:tcW w:w="13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37,8</w:t>
            </w:r>
          </w:p>
        </w:tc>
      </w:tr>
      <w:tr w:rsidR="005F2209" w:rsidRPr="005F2209" w:rsidTr="005F2209">
        <w:trPr>
          <w:trHeight w:val="51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PO 5</w:t>
            </w:r>
          </w:p>
        </w:tc>
        <w:tc>
          <w:tcPr>
            <w:tcW w:w="14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231/1</w:t>
            </w:r>
          </w:p>
        </w:tc>
        <w:tc>
          <w:tcPr>
            <w:tcW w:w="13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58,5</w:t>
            </w:r>
          </w:p>
        </w:tc>
        <w:tc>
          <w:tcPr>
            <w:tcW w:w="13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140</w:t>
            </w:r>
          </w:p>
        </w:tc>
        <w:tc>
          <w:tcPr>
            <w:tcW w:w="13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1,5</w:t>
            </w:r>
          </w:p>
        </w:tc>
        <w:tc>
          <w:tcPr>
            <w:tcW w:w="13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40,3</w:t>
            </w:r>
          </w:p>
        </w:tc>
        <w:tc>
          <w:tcPr>
            <w:tcW w:w="13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44,2</w:t>
            </w:r>
          </w:p>
        </w:tc>
      </w:tr>
      <w:tr w:rsidR="005F2209" w:rsidRPr="005F2209" w:rsidTr="005F2209">
        <w:trPr>
          <w:trHeight w:val="51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PO 6</w:t>
            </w:r>
          </w:p>
        </w:tc>
        <w:tc>
          <w:tcPr>
            <w:tcW w:w="14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216/2</w:t>
            </w:r>
          </w:p>
        </w:tc>
        <w:tc>
          <w:tcPr>
            <w:tcW w:w="13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62,2</w:t>
            </w:r>
          </w:p>
        </w:tc>
        <w:tc>
          <w:tcPr>
            <w:tcW w:w="13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300,7</w:t>
            </w:r>
          </w:p>
        </w:tc>
        <w:tc>
          <w:tcPr>
            <w:tcW w:w="13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1,5</w:t>
            </w:r>
          </w:p>
        </w:tc>
        <w:tc>
          <w:tcPr>
            <w:tcW w:w="13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37,3</w:t>
            </w:r>
          </w:p>
        </w:tc>
        <w:tc>
          <w:tcPr>
            <w:tcW w:w="1340" w:type="dxa"/>
            <w:tcBorders>
              <w:top w:val="nil"/>
              <w:left w:val="nil"/>
              <w:bottom w:val="single" w:sz="4" w:space="0" w:color="auto"/>
              <w:right w:val="single" w:sz="4" w:space="0" w:color="auto"/>
            </w:tcBorders>
            <w:shd w:val="clear" w:color="auto" w:fill="auto"/>
            <w:vAlign w:val="center"/>
            <w:hideMark/>
          </w:tcPr>
          <w:p w:rsidR="005F2209" w:rsidRPr="005F2209" w:rsidRDefault="005F2209" w:rsidP="005F2209">
            <w:pPr>
              <w:spacing w:after="0" w:line="240" w:lineRule="auto"/>
              <w:jc w:val="center"/>
              <w:rPr>
                <w:rFonts w:ascii="Times New Roman" w:eastAsia="Times New Roman" w:hAnsi="Times New Roman" w:cs="Times New Roman"/>
                <w:color w:val="000000"/>
                <w:lang w:eastAsia="pl-PL"/>
              </w:rPr>
            </w:pPr>
            <w:r w:rsidRPr="005F2209">
              <w:rPr>
                <w:rFonts w:ascii="Times New Roman" w:eastAsia="Times New Roman" w:hAnsi="Times New Roman" w:cs="Times New Roman"/>
                <w:color w:val="000000"/>
                <w:lang w:eastAsia="pl-PL"/>
              </w:rPr>
              <w:t>38,7</w:t>
            </w:r>
          </w:p>
        </w:tc>
      </w:tr>
    </w:tbl>
    <w:p w:rsidR="00972338" w:rsidRPr="00972338" w:rsidRDefault="00972338" w:rsidP="00DF6285">
      <w:pPr>
        <w:spacing w:line="360" w:lineRule="auto"/>
        <w:rPr>
          <w:rFonts w:ascii="Times New Roman" w:hAnsi="Times New Roman" w:cs="Times New Roman"/>
          <w:sz w:val="24"/>
          <w:szCs w:val="24"/>
        </w:rPr>
      </w:pPr>
      <w:r w:rsidRPr="00972338">
        <w:rPr>
          <w:rFonts w:ascii="Times New Roman" w:hAnsi="Times New Roman" w:cs="Times New Roman"/>
          <w:sz w:val="24"/>
          <w:szCs w:val="24"/>
        </w:rPr>
        <w:t xml:space="preserve"> </w:t>
      </w:r>
    </w:p>
    <w:p w:rsidR="00972338" w:rsidRDefault="00D04C0B" w:rsidP="00D04C0B">
      <w:pPr>
        <w:tabs>
          <w:tab w:val="left" w:pos="255"/>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ab/>
      </w:r>
      <w:r w:rsidR="00FA3C9C">
        <w:rPr>
          <w:rFonts w:ascii="Times New Roman" w:hAnsi="Times New Roman" w:cs="Times New Roman"/>
          <w:sz w:val="24"/>
          <w:szCs w:val="24"/>
        </w:rPr>
        <w:t>Po przeprowadzonej analizie n</w:t>
      </w:r>
      <w:r>
        <w:rPr>
          <w:rFonts w:ascii="Times New Roman" w:hAnsi="Times New Roman" w:cs="Times New Roman"/>
          <w:sz w:val="24"/>
          <w:szCs w:val="24"/>
        </w:rPr>
        <w:t xml:space="preserve">a działkach sąsiednich punkty obserwacji nie wykazały przekroczeń dopuszczalnych norm, dlatego stwierdza się, że na działkach objętych ochroną akustyczną </w:t>
      </w:r>
      <w:r w:rsidR="00FA3C9C">
        <w:rPr>
          <w:rFonts w:ascii="Times New Roman" w:hAnsi="Times New Roman" w:cs="Times New Roman"/>
          <w:sz w:val="24"/>
          <w:szCs w:val="24"/>
        </w:rPr>
        <w:t>standardy jakości środowiska w zakresie oddziaływania  akustyczne</w:t>
      </w:r>
      <w:r w:rsidR="00A41884">
        <w:rPr>
          <w:rFonts w:ascii="Times New Roman" w:hAnsi="Times New Roman" w:cs="Times New Roman"/>
          <w:sz w:val="24"/>
          <w:szCs w:val="24"/>
        </w:rPr>
        <w:t>go</w:t>
      </w:r>
      <w:r w:rsidR="00FA3C9C">
        <w:rPr>
          <w:rFonts w:ascii="Times New Roman" w:hAnsi="Times New Roman" w:cs="Times New Roman"/>
          <w:sz w:val="24"/>
          <w:szCs w:val="24"/>
        </w:rPr>
        <w:t xml:space="preserve"> zos</w:t>
      </w:r>
      <w:r w:rsidR="00A41884">
        <w:rPr>
          <w:rFonts w:ascii="Times New Roman" w:hAnsi="Times New Roman" w:cs="Times New Roman"/>
          <w:sz w:val="24"/>
          <w:szCs w:val="24"/>
        </w:rPr>
        <w:t>taną dotrzymane.</w:t>
      </w:r>
    </w:p>
    <w:p w:rsidR="00B030AF" w:rsidRPr="00B030AF" w:rsidRDefault="00B030AF" w:rsidP="00B030AF">
      <w:pPr>
        <w:tabs>
          <w:tab w:val="left" w:pos="255"/>
        </w:tabs>
        <w:spacing w:line="360" w:lineRule="auto"/>
        <w:rPr>
          <w:rFonts w:ascii="Times New Roman" w:hAnsi="Times New Roman" w:cs="Times New Roman"/>
          <w:sz w:val="24"/>
          <w:szCs w:val="24"/>
        </w:rPr>
      </w:pPr>
      <w:r w:rsidRPr="00B030AF">
        <w:rPr>
          <w:rFonts w:ascii="Times New Roman" w:hAnsi="Times New Roman" w:cs="Times New Roman"/>
          <w:sz w:val="24"/>
          <w:szCs w:val="24"/>
        </w:rPr>
        <w:t xml:space="preserve">Analizę emisji hałasu do środowiska z planowanej fermy dokonano za pomocą programu LEQ Professional. </w:t>
      </w:r>
    </w:p>
    <w:p w:rsidR="005705BF" w:rsidRPr="003B40E2" w:rsidRDefault="005705BF" w:rsidP="00D04C0B">
      <w:pPr>
        <w:tabs>
          <w:tab w:val="left" w:pos="255"/>
        </w:tabs>
        <w:spacing w:line="360" w:lineRule="auto"/>
        <w:rPr>
          <w:rFonts w:ascii="Times New Roman" w:hAnsi="Times New Roman" w:cs="Times New Roman"/>
          <w:sz w:val="24"/>
          <w:szCs w:val="24"/>
        </w:rPr>
      </w:pPr>
    </w:p>
    <w:p w:rsidR="008B3AAD" w:rsidRDefault="008B3AAD" w:rsidP="008B3AAD">
      <w:pPr>
        <w:spacing w:line="360" w:lineRule="auto"/>
        <w:ind w:firstLine="708"/>
        <w:rPr>
          <w:rFonts w:ascii="Times New Roman" w:hAnsi="Times New Roman" w:cs="Times New Roman"/>
          <w:b/>
          <w:sz w:val="24"/>
          <w:szCs w:val="24"/>
        </w:rPr>
      </w:pPr>
      <w:r w:rsidRPr="008B3AAD">
        <w:rPr>
          <w:rFonts w:ascii="Times New Roman" w:hAnsi="Times New Roman" w:cs="Times New Roman"/>
          <w:b/>
          <w:sz w:val="24"/>
          <w:szCs w:val="24"/>
        </w:rPr>
        <w:t>3.6.2.4</w:t>
      </w:r>
      <w:r w:rsidRPr="008B3AAD">
        <w:rPr>
          <w:rFonts w:ascii="Times New Roman" w:hAnsi="Times New Roman" w:cs="Times New Roman"/>
          <w:b/>
          <w:sz w:val="24"/>
          <w:szCs w:val="24"/>
        </w:rPr>
        <w:tab/>
        <w:t>Gospodarka odpadami</w:t>
      </w:r>
    </w:p>
    <w:p w:rsidR="00057A42" w:rsidRDefault="009F3B93" w:rsidP="009F3B93">
      <w:pPr>
        <w:spacing w:line="360" w:lineRule="auto"/>
        <w:rPr>
          <w:rFonts w:ascii="Times New Roman" w:hAnsi="Times New Roman" w:cs="Times New Roman"/>
          <w:sz w:val="24"/>
          <w:szCs w:val="24"/>
        </w:rPr>
      </w:pPr>
      <w:r w:rsidRPr="009F3B93">
        <w:rPr>
          <w:rFonts w:ascii="Times New Roman" w:hAnsi="Times New Roman" w:cs="Times New Roman"/>
          <w:sz w:val="24"/>
          <w:szCs w:val="24"/>
        </w:rPr>
        <w:t>Planowana inwestycja Fermy trzody chlewnej w miejscowości Zbyszewice wiązać się będzie z powstawaniem odpadów niebezpiecznych i innych niż niebezpieczne.</w:t>
      </w:r>
      <w:r>
        <w:rPr>
          <w:rFonts w:ascii="Times New Roman" w:hAnsi="Times New Roman" w:cs="Times New Roman"/>
          <w:sz w:val="24"/>
          <w:szCs w:val="24"/>
        </w:rPr>
        <w:t xml:space="preserve"> </w:t>
      </w:r>
      <w:r w:rsidRPr="009F3B93">
        <w:rPr>
          <w:rFonts w:ascii="Times New Roman" w:hAnsi="Times New Roman" w:cs="Times New Roman"/>
          <w:sz w:val="24"/>
          <w:szCs w:val="24"/>
        </w:rPr>
        <w:t xml:space="preserve">Powstające odpady będą pochodzić z instalacji do chowu świń oraz obiektów towarzyszących. </w:t>
      </w:r>
    </w:p>
    <w:p w:rsidR="00057A42" w:rsidRDefault="00057A42" w:rsidP="00057A42">
      <w:pPr>
        <w:spacing w:line="360" w:lineRule="auto"/>
        <w:rPr>
          <w:rFonts w:ascii="Times New Roman" w:hAnsi="Times New Roman" w:cs="Times New Roman"/>
          <w:sz w:val="24"/>
          <w:szCs w:val="24"/>
        </w:rPr>
      </w:pPr>
      <w:r w:rsidRPr="00057A42">
        <w:rPr>
          <w:rFonts w:ascii="Times New Roman" w:hAnsi="Times New Roman" w:cs="Times New Roman"/>
          <w:sz w:val="24"/>
          <w:szCs w:val="24"/>
        </w:rPr>
        <w:t>W związku z utrzymaniem zwierząt w systemie bezściółkowym na podmiotowej instalacji powstawać będz</w:t>
      </w:r>
      <w:r w:rsidR="005C026E">
        <w:rPr>
          <w:rFonts w:ascii="Times New Roman" w:hAnsi="Times New Roman" w:cs="Times New Roman"/>
          <w:sz w:val="24"/>
          <w:szCs w:val="24"/>
        </w:rPr>
        <w:t>ie gnojowica, która</w:t>
      </w:r>
      <w:r w:rsidR="008F11BA">
        <w:rPr>
          <w:rFonts w:ascii="Times New Roman" w:hAnsi="Times New Roman" w:cs="Times New Roman"/>
          <w:sz w:val="24"/>
          <w:szCs w:val="24"/>
        </w:rPr>
        <w:t xml:space="preserve"> wykorzystywana będzie rolniczo i nie będzie stanowiła odpadu zgodnie </w:t>
      </w:r>
      <w:r w:rsidR="005C026E">
        <w:rPr>
          <w:rFonts w:ascii="Times New Roman" w:hAnsi="Times New Roman" w:cs="Times New Roman"/>
          <w:sz w:val="24"/>
          <w:szCs w:val="24"/>
        </w:rPr>
        <w:t>z art. 2 pkt 6 lit. a U</w:t>
      </w:r>
      <w:r w:rsidRPr="00057A42">
        <w:rPr>
          <w:rFonts w:ascii="Times New Roman" w:hAnsi="Times New Roman" w:cs="Times New Roman"/>
          <w:sz w:val="24"/>
          <w:szCs w:val="24"/>
        </w:rPr>
        <w:t>stawy o odpadach</w:t>
      </w:r>
      <w:r w:rsidR="005C026E">
        <w:rPr>
          <w:rFonts w:ascii="Times New Roman" w:hAnsi="Times New Roman" w:cs="Times New Roman"/>
          <w:sz w:val="24"/>
          <w:szCs w:val="24"/>
        </w:rPr>
        <w:t xml:space="preserve"> (tekst jednolity: Dz. U. z 2016 r. poz. 1987</w:t>
      </w:r>
      <w:r w:rsidRPr="00057A42">
        <w:rPr>
          <w:rFonts w:ascii="Times New Roman" w:hAnsi="Times New Roman" w:cs="Times New Roman"/>
          <w:sz w:val="24"/>
          <w:szCs w:val="24"/>
        </w:rPr>
        <w:t xml:space="preserve"> z późn. zm.): „biomasa w postaci odchodów podlegających przepisom rozporządzenia Parlamentu Europejskiego i Rady (WE) nr 1069/2009 z dnia 21 października 2009 r. określającego przepisy sanitarne dotyczące produktów ubocznych pochodzenia zwierzęcego, nieprzeznaczonych do spożycia przez ludzi, i uchylającego rozporządzenie (WE) nr 1774/2002 (rozporządzenie o produktach ubocznych pochodzenia zwierzęcego) (Dz. Urz. UE L 300 z 14.11.2009, str. 1, z późn. zm.), zwanego dalej ,rozporządzeniem (WE) nr 1069/2009’, wykorzystywana w rolnictwie, leśnictwie lub do produkcji energii z takiej biomasy za pomocą procesów lub metod, które nie są szkodliwe dla środowiska ani nie stanowią zagrożenia dla życia i zdrowia ludzi”, nie podlegają przepisom ustawy o odpadach.</w:t>
      </w:r>
    </w:p>
    <w:p w:rsidR="005C026E" w:rsidRDefault="005C026E" w:rsidP="00057A42">
      <w:pPr>
        <w:spacing w:line="360" w:lineRule="auto"/>
        <w:rPr>
          <w:rFonts w:ascii="Times New Roman" w:hAnsi="Times New Roman" w:cs="Times New Roman"/>
          <w:sz w:val="24"/>
          <w:szCs w:val="24"/>
        </w:rPr>
      </w:pPr>
      <w:r>
        <w:rPr>
          <w:rFonts w:ascii="Times New Roman" w:hAnsi="Times New Roman" w:cs="Times New Roman"/>
          <w:sz w:val="24"/>
          <w:szCs w:val="24"/>
        </w:rPr>
        <w:t xml:space="preserve">Gospodarka nawozem naturalny szczegółowo została opisana  w rozdziale „3.6.2.5 </w:t>
      </w:r>
      <w:r w:rsidRPr="005C026E">
        <w:rPr>
          <w:rFonts w:ascii="Times New Roman" w:hAnsi="Times New Roman" w:cs="Times New Roman"/>
          <w:sz w:val="24"/>
          <w:szCs w:val="24"/>
        </w:rPr>
        <w:t>Gospodarka nawozem naturalnym</w:t>
      </w:r>
      <w:r>
        <w:rPr>
          <w:rFonts w:ascii="Times New Roman" w:hAnsi="Times New Roman" w:cs="Times New Roman"/>
          <w:sz w:val="24"/>
          <w:szCs w:val="24"/>
        </w:rPr>
        <w:t>”</w:t>
      </w:r>
    </w:p>
    <w:p w:rsidR="00631FFC" w:rsidRDefault="00631FFC" w:rsidP="00057A42">
      <w:pPr>
        <w:spacing w:line="360" w:lineRule="auto"/>
        <w:rPr>
          <w:rFonts w:ascii="Times New Roman" w:hAnsi="Times New Roman" w:cs="Times New Roman"/>
          <w:sz w:val="24"/>
          <w:szCs w:val="24"/>
        </w:rPr>
      </w:pPr>
      <w:r w:rsidRPr="00631FFC">
        <w:rPr>
          <w:rFonts w:ascii="Times New Roman" w:hAnsi="Times New Roman" w:cs="Times New Roman"/>
          <w:sz w:val="24"/>
          <w:szCs w:val="24"/>
        </w:rPr>
        <w:t>Padłe zwierzęta powstające na tereni</w:t>
      </w:r>
      <w:r w:rsidR="00D17EC6">
        <w:rPr>
          <w:rFonts w:ascii="Times New Roman" w:hAnsi="Times New Roman" w:cs="Times New Roman"/>
          <w:sz w:val="24"/>
          <w:szCs w:val="24"/>
        </w:rPr>
        <w:t>e Fermy zgodnie z art. 2 pkt 10</w:t>
      </w:r>
      <w:r w:rsidRPr="00631FFC">
        <w:rPr>
          <w:rFonts w:ascii="Times New Roman" w:hAnsi="Times New Roman" w:cs="Times New Roman"/>
          <w:sz w:val="24"/>
          <w:szCs w:val="24"/>
        </w:rPr>
        <w:t xml:space="preserve"> (zwłoki zwierząt, które poniosły śmierć w inny sposób niż przez ubój, w tym zwierząt uśmierconych w celu wyeliminowania chorób epizootycznych, i które są unieszkodliwiane zgodnie z rozporządzeniem (WE) nr 1069/2009) ustawy z dnia 14 grudnia 2</w:t>
      </w:r>
      <w:r w:rsidR="008F11BA">
        <w:rPr>
          <w:rFonts w:ascii="Times New Roman" w:hAnsi="Times New Roman" w:cs="Times New Roman"/>
          <w:sz w:val="24"/>
          <w:szCs w:val="24"/>
        </w:rPr>
        <w:t>012 r. o odpadach (Dz. U. z 2016 r. poz. 1987</w:t>
      </w:r>
      <w:r w:rsidRPr="00631FFC">
        <w:rPr>
          <w:rFonts w:ascii="Times New Roman" w:hAnsi="Times New Roman" w:cs="Times New Roman"/>
          <w:sz w:val="24"/>
          <w:szCs w:val="24"/>
        </w:rPr>
        <w:t xml:space="preserve"> z późn. zm.) nie są traktowane jako odpad.</w:t>
      </w:r>
    </w:p>
    <w:p w:rsidR="00B030AF" w:rsidRPr="00057A42" w:rsidRDefault="008F11BA" w:rsidP="00057A42">
      <w:pPr>
        <w:spacing w:line="360" w:lineRule="auto"/>
        <w:rPr>
          <w:rFonts w:ascii="Times New Roman" w:hAnsi="Times New Roman" w:cs="Times New Roman"/>
          <w:sz w:val="24"/>
          <w:szCs w:val="24"/>
        </w:rPr>
      </w:pPr>
      <w:r w:rsidRPr="008F11BA">
        <w:rPr>
          <w:rFonts w:ascii="Times New Roman" w:hAnsi="Times New Roman" w:cs="Times New Roman"/>
          <w:sz w:val="24"/>
          <w:szCs w:val="24"/>
        </w:rPr>
        <w:lastRenderedPageBreak/>
        <w:t>Padłe zwierzęta i odpadowa tkanka zwierzęca magazynowane będą w konfiskatorach sztuk padłych zlokalizowanych na terenie Fermy, przy budynkach hodowlanych. Miejsca magazynowania zabezpieczone będą przed dostępem osób postronnych i roznoszeniem przez zwierzęta. Padłe zwierzęta będą odbierane z terenu analizowanej Fermy przez firmę zewnętrzną i to do tej firmy będzie należał obowiązek zapewnienia właściwego dalszego postępowania z padłymi zwierzętami.</w:t>
      </w:r>
      <w:r w:rsidR="007B2BC5">
        <w:rPr>
          <w:rFonts w:ascii="Times New Roman" w:hAnsi="Times New Roman" w:cs="Times New Roman"/>
          <w:sz w:val="24"/>
          <w:szCs w:val="24"/>
        </w:rPr>
        <w:t xml:space="preserve"> Szacuję się, że ilość sztuk padłych wynosić będzie 1,0 Mg/rok.</w:t>
      </w:r>
    </w:p>
    <w:p w:rsidR="00D5159C" w:rsidRDefault="008F11BA" w:rsidP="009F3B93">
      <w:pPr>
        <w:spacing w:line="360" w:lineRule="auto"/>
        <w:rPr>
          <w:rFonts w:ascii="Times New Roman" w:hAnsi="Times New Roman" w:cs="Times New Roman"/>
          <w:sz w:val="24"/>
          <w:szCs w:val="24"/>
        </w:rPr>
      </w:pPr>
      <w:r>
        <w:rPr>
          <w:rFonts w:ascii="Times New Roman" w:hAnsi="Times New Roman" w:cs="Times New Roman"/>
          <w:sz w:val="24"/>
          <w:szCs w:val="24"/>
        </w:rPr>
        <w:t>Pozostałe o</w:t>
      </w:r>
      <w:r w:rsidR="009F3B93" w:rsidRPr="009F3B93">
        <w:rPr>
          <w:rFonts w:ascii="Times New Roman" w:hAnsi="Times New Roman" w:cs="Times New Roman"/>
          <w:sz w:val="24"/>
          <w:szCs w:val="24"/>
        </w:rPr>
        <w:t>dpady sklasyfikowano według ich podstawowych właściwości i charakterystyk procesów technologicznych, w których powstają oraz nadano im odpowiedni kod zgodnie z rozporządzeniem Ministra Środowiska z dnia 9 grudnia 2014 r. w sprawie katalogu odpad</w:t>
      </w:r>
      <w:r>
        <w:rPr>
          <w:rFonts w:ascii="Times New Roman" w:hAnsi="Times New Roman" w:cs="Times New Roman"/>
          <w:sz w:val="24"/>
          <w:szCs w:val="24"/>
        </w:rPr>
        <w:t>ów (Dz. U. z 2014 r. poz. 192</w:t>
      </w:r>
      <w:r w:rsidR="00F47674">
        <w:rPr>
          <w:rFonts w:ascii="Times New Roman" w:hAnsi="Times New Roman" w:cs="Times New Roman"/>
          <w:sz w:val="24"/>
          <w:szCs w:val="24"/>
        </w:rPr>
        <w:t>3) i zestawiono w formie tabeli</w:t>
      </w:r>
    </w:p>
    <w:p w:rsidR="00CF4BB1" w:rsidRPr="00CF4BB1" w:rsidRDefault="00CF4BB1" w:rsidP="00CF4BB1">
      <w:pPr>
        <w:spacing w:after="0" w:line="360" w:lineRule="auto"/>
        <w:rPr>
          <w:rFonts w:ascii="Times New Roman" w:hAnsi="Times New Roman" w:cs="Times New Roman"/>
          <w:i/>
          <w:sz w:val="20"/>
          <w:szCs w:val="24"/>
        </w:rPr>
      </w:pPr>
      <w:r>
        <w:rPr>
          <w:rFonts w:ascii="Times New Roman" w:hAnsi="Times New Roman" w:cs="Times New Roman"/>
          <w:i/>
          <w:sz w:val="20"/>
          <w:szCs w:val="24"/>
        </w:rPr>
        <w:t>Tabela nr 22: Odpady powstające w fazie eksplatacji przedsięwzięcia</w:t>
      </w:r>
    </w:p>
    <w:tbl>
      <w:tblPr>
        <w:tblW w:w="9880" w:type="dxa"/>
        <w:tblInd w:w="55" w:type="dxa"/>
        <w:tblCellMar>
          <w:left w:w="70" w:type="dxa"/>
          <w:right w:w="70" w:type="dxa"/>
        </w:tblCellMar>
        <w:tblLook w:val="04A0" w:firstRow="1" w:lastRow="0" w:firstColumn="1" w:lastColumn="0" w:noHBand="0" w:noVBand="1"/>
      </w:tblPr>
      <w:tblGrid>
        <w:gridCol w:w="440"/>
        <w:gridCol w:w="2305"/>
        <w:gridCol w:w="931"/>
        <w:gridCol w:w="898"/>
        <w:gridCol w:w="5306"/>
      </w:tblGrid>
      <w:tr w:rsidR="00CF4BB1" w:rsidRPr="00CF4BB1" w:rsidTr="00CF4BB1">
        <w:trPr>
          <w:trHeight w:val="645"/>
        </w:trPr>
        <w:tc>
          <w:tcPr>
            <w:tcW w:w="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4BB1" w:rsidRPr="00CF4BB1" w:rsidRDefault="00CF4BB1" w:rsidP="00CF4BB1">
            <w:pPr>
              <w:spacing w:after="0" w:line="240" w:lineRule="auto"/>
              <w:jc w:val="center"/>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Lp.</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rsidR="00CF4BB1" w:rsidRPr="00CF4BB1" w:rsidRDefault="00CF4BB1" w:rsidP="00CF4BB1">
            <w:pPr>
              <w:spacing w:after="0" w:line="240" w:lineRule="auto"/>
              <w:jc w:val="center"/>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Odpady</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CF4BB1" w:rsidRPr="00CF4BB1" w:rsidRDefault="00CF4BB1" w:rsidP="00CF4BB1">
            <w:pPr>
              <w:spacing w:after="0" w:line="240" w:lineRule="auto"/>
              <w:jc w:val="center"/>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Kod</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CF4BB1" w:rsidRPr="00CF4BB1" w:rsidRDefault="00CF4BB1" w:rsidP="00CF4BB1">
            <w:pPr>
              <w:spacing w:after="0" w:line="240" w:lineRule="auto"/>
              <w:jc w:val="center"/>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Ilość                 Mg/rok</w:t>
            </w:r>
          </w:p>
        </w:tc>
        <w:tc>
          <w:tcPr>
            <w:tcW w:w="5380" w:type="dxa"/>
            <w:tcBorders>
              <w:top w:val="single" w:sz="4" w:space="0" w:color="auto"/>
              <w:left w:val="nil"/>
              <w:bottom w:val="single" w:sz="4" w:space="0" w:color="auto"/>
              <w:right w:val="single" w:sz="4" w:space="0" w:color="auto"/>
            </w:tcBorders>
            <w:shd w:val="clear" w:color="auto" w:fill="auto"/>
            <w:vAlign w:val="center"/>
            <w:hideMark/>
          </w:tcPr>
          <w:p w:rsidR="00CF4BB1" w:rsidRPr="00CF4BB1" w:rsidRDefault="00CF4BB1" w:rsidP="00CF4BB1">
            <w:pPr>
              <w:spacing w:after="0" w:line="240" w:lineRule="auto"/>
              <w:jc w:val="center"/>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Charakterystyka odpadów oraz sposób postępownaia z nimi</w:t>
            </w:r>
          </w:p>
        </w:tc>
      </w:tr>
      <w:tr w:rsidR="00CF4BB1" w:rsidRPr="00CF4BB1" w:rsidTr="00CF4BB1">
        <w:trPr>
          <w:trHeight w:val="456"/>
        </w:trPr>
        <w:tc>
          <w:tcPr>
            <w:tcW w:w="988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F4BB1" w:rsidRPr="00CF4BB1" w:rsidRDefault="00CF4BB1" w:rsidP="00CF4BB1">
            <w:pPr>
              <w:spacing w:after="0" w:line="240" w:lineRule="auto"/>
              <w:jc w:val="center"/>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Odpady niebezpieczne</w:t>
            </w:r>
          </w:p>
        </w:tc>
      </w:tr>
      <w:tr w:rsidR="00CF4BB1" w:rsidRPr="00CF4BB1" w:rsidTr="00CF4BB1">
        <w:trPr>
          <w:trHeight w:val="2829"/>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F4BB1" w:rsidRPr="00CF4BB1" w:rsidRDefault="00CF4BB1" w:rsidP="00CF4BB1">
            <w:pPr>
              <w:spacing w:after="0" w:line="240" w:lineRule="auto"/>
              <w:jc w:val="center"/>
              <w:rPr>
                <w:rFonts w:ascii="Calibri" w:eastAsia="Times New Roman" w:hAnsi="Calibri" w:cs="Calibri"/>
                <w:color w:val="000000"/>
                <w:lang w:eastAsia="pl-PL"/>
              </w:rPr>
            </w:pPr>
            <w:r w:rsidRPr="00CF4BB1">
              <w:rPr>
                <w:rFonts w:ascii="Calibri" w:eastAsia="Times New Roman" w:hAnsi="Calibri" w:cs="Calibri"/>
                <w:color w:val="000000"/>
                <w:lang w:eastAsia="pl-PL"/>
              </w:rPr>
              <w:t>1</w:t>
            </w:r>
          </w:p>
        </w:tc>
        <w:tc>
          <w:tcPr>
            <w:tcW w:w="2320" w:type="dxa"/>
            <w:tcBorders>
              <w:top w:val="nil"/>
              <w:left w:val="nil"/>
              <w:bottom w:val="single" w:sz="4" w:space="0" w:color="auto"/>
              <w:right w:val="single" w:sz="4" w:space="0" w:color="auto"/>
            </w:tcBorders>
            <w:shd w:val="clear" w:color="auto" w:fill="auto"/>
            <w:vAlign w:val="center"/>
            <w:hideMark/>
          </w:tcPr>
          <w:p w:rsidR="00CF4BB1" w:rsidRPr="00CF4BB1" w:rsidRDefault="00CF4BB1" w:rsidP="00CF4BB1">
            <w:pPr>
              <w:spacing w:after="0" w:line="240" w:lineRule="auto"/>
              <w:jc w:val="center"/>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Opakowania zawierające pozostałości substancji niebezpiecznych lub nimi zanieczyszczone</w:t>
            </w:r>
          </w:p>
        </w:tc>
        <w:tc>
          <w:tcPr>
            <w:tcW w:w="940" w:type="dxa"/>
            <w:tcBorders>
              <w:top w:val="nil"/>
              <w:left w:val="nil"/>
              <w:bottom w:val="single" w:sz="4" w:space="0" w:color="auto"/>
              <w:right w:val="single" w:sz="4" w:space="0" w:color="auto"/>
            </w:tcBorders>
            <w:shd w:val="clear" w:color="auto" w:fill="auto"/>
            <w:vAlign w:val="center"/>
            <w:hideMark/>
          </w:tcPr>
          <w:p w:rsidR="00CF4BB1" w:rsidRPr="00CF4BB1" w:rsidRDefault="00CF4BB1" w:rsidP="00CF4BB1">
            <w:pPr>
              <w:spacing w:after="0" w:line="240" w:lineRule="auto"/>
              <w:jc w:val="center"/>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15 01 10*</w:t>
            </w:r>
          </w:p>
        </w:tc>
        <w:tc>
          <w:tcPr>
            <w:tcW w:w="900" w:type="dxa"/>
            <w:tcBorders>
              <w:top w:val="nil"/>
              <w:left w:val="nil"/>
              <w:bottom w:val="single" w:sz="4" w:space="0" w:color="auto"/>
              <w:right w:val="single" w:sz="4" w:space="0" w:color="auto"/>
            </w:tcBorders>
            <w:shd w:val="clear" w:color="auto" w:fill="auto"/>
            <w:vAlign w:val="center"/>
            <w:hideMark/>
          </w:tcPr>
          <w:p w:rsidR="00CF4BB1" w:rsidRPr="00CF4BB1" w:rsidRDefault="00CF4BB1" w:rsidP="00CF4BB1">
            <w:pPr>
              <w:spacing w:after="0" w:line="240" w:lineRule="auto"/>
              <w:jc w:val="center"/>
              <w:rPr>
                <w:rFonts w:ascii="Calibri" w:eastAsia="Times New Roman" w:hAnsi="Calibri" w:cs="Calibri"/>
                <w:color w:val="000000"/>
                <w:lang w:eastAsia="pl-PL"/>
              </w:rPr>
            </w:pPr>
            <w:r w:rsidRPr="00CF4BB1">
              <w:rPr>
                <w:rFonts w:ascii="Calibri" w:eastAsia="Times New Roman" w:hAnsi="Calibri" w:cs="Calibri"/>
                <w:color w:val="000000"/>
                <w:lang w:eastAsia="pl-PL"/>
              </w:rPr>
              <w:t> </w:t>
            </w:r>
          </w:p>
        </w:tc>
        <w:tc>
          <w:tcPr>
            <w:tcW w:w="5380" w:type="dxa"/>
            <w:tcBorders>
              <w:top w:val="nil"/>
              <w:left w:val="nil"/>
              <w:bottom w:val="single" w:sz="4" w:space="0" w:color="auto"/>
              <w:right w:val="single" w:sz="4" w:space="0" w:color="auto"/>
            </w:tcBorders>
            <w:shd w:val="clear" w:color="auto" w:fill="auto"/>
            <w:hideMark/>
          </w:tcPr>
          <w:p w:rsidR="00CF4BB1" w:rsidRPr="00CF4BB1" w:rsidRDefault="00CF4BB1" w:rsidP="00CF4BB1">
            <w:pPr>
              <w:spacing w:after="0" w:line="240" w:lineRule="auto"/>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Będą to opakowania zanieczyszczone środkami do mycia i dezynfekcji. Odpady magazynowane będą w szczelnych pojemnikach lub na paletach ustawionych w wyznaczonym miejscu posiadającym uszczelnione podłoże oraz zadaszenie. Miejsce magazynowania zabezpieczone będzie przed dostępem osób postronnych. Odpady magazynowane będą w sposób uniemożliwiający rozlewanie i mieszanie się substancji niebezpiecznych, którymi zanieczyszczone są opakowania. Po nagromadzeniu przekazywane będą uprawnionej jednostce posiadającej wymagane decyzje</w:t>
            </w:r>
          </w:p>
        </w:tc>
      </w:tr>
      <w:tr w:rsidR="00CF4BB1" w:rsidRPr="00CF4BB1" w:rsidTr="00CF4BB1">
        <w:trPr>
          <w:trHeight w:val="2968"/>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F4BB1" w:rsidRPr="00CF4BB1" w:rsidRDefault="00CF4BB1" w:rsidP="00CF4BB1">
            <w:pPr>
              <w:spacing w:after="0" w:line="240" w:lineRule="auto"/>
              <w:jc w:val="center"/>
              <w:rPr>
                <w:rFonts w:ascii="Calibri" w:eastAsia="Times New Roman" w:hAnsi="Calibri" w:cs="Calibri"/>
                <w:color w:val="000000"/>
                <w:lang w:eastAsia="pl-PL"/>
              </w:rPr>
            </w:pPr>
            <w:r w:rsidRPr="00CF4BB1">
              <w:rPr>
                <w:rFonts w:ascii="Calibri" w:eastAsia="Times New Roman" w:hAnsi="Calibri" w:cs="Calibri"/>
                <w:color w:val="000000"/>
                <w:lang w:eastAsia="pl-PL"/>
              </w:rPr>
              <w:t>2</w:t>
            </w:r>
          </w:p>
        </w:tc>
        <w:tc>
          <w:tcPr>
            <w:tcW w:w="2320" w:type="dxa"/>
            <w:tcBorders>
              <w:top w:val="nil"/>
              <w:left w:val="nil"/>
              <w:bottom w:val="nil"/>
              <w:right w:val="nil"/>
            </w:tcBorders>
            <w:shd w:val="clear" w:color="auto" w:fill="auto"/>
            <w:hideMark/>
          </w:tcPr>
          <w:p w:rsidR="00CF4BB1" w:rsidRPr="00CF4BB1" w:rsidRDefault="00CF4BB1" w:rsidP="00CF4BB1">
            <w:pPr>
              <w:spacing w:after="0" w:line="240" w:lineRule="auto"/>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Sorbenty, materiały filtracyjne (w tym filtry olejowe nieujęte w innych grupach), tkaniny do wycierania (np. szmaty, ścierki) i ubrania ochronne zanieczyszczone substancjami niebezpiecznymi</w:t>
            </w:r>
          </w:p>
        </w:tc>
        <w:tc>
          <w:tcPr>
            <w:tcW w:w="940" w:type="dxa"/>
            <w:tcBorders>
              <w:top w:val="nil"/>
              <w:left w:val="single" w:sz="4" w:space="0" w:color="auto"/>
              <w:bottom w:val="single" w:sz="4" w:space="0" w:color="auto"/>
              <w:right w:val="single" w:sz="4" w:space="0" w:color="auto"/>
            </w:tcBorders>
            <w:shd w:val="clear" w:color="auto" w:fill="auto"/>
            <w:vAlign w:val="center"/>
            <w:hideMark/>
          </w:tcPr>
          <w:p w:rsidR="00CF4BB1" w:rsidRPr="00CF4BB1" w:rsidRDefault="00CF4BB1" w:rsidP="00CF4BB1">
            <w:pPr>
              <w:spacing w:after="0" w:line="240" w:lineRule="auto"/>
              <w:jc w:val="center"/>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15 02 02*</w:t>
            </w:r>
          </w:p>
        </w:tc>
        <w:tc>
          <w:tcPr>
            <w:tcW w:w="900" w:type="dxa"/>
            <w:tcBorders>
              <w:top w:val="nil"/>
              <w:left w:val="nil"/>
              <w:bottom w:val="single" w:sz="4" w:space="0" w:color="auto"/>
              <w:right w:val="single" w:sz="4" w:space="0" w:color="auto"/>
            </w:tcBorders>
            <w:shd w:val="clear" w:color="auto" w:fill="auto"/>
            <w:vAlign w:val="center"/>
            <w:hideMark/>
          </w:tcPr>
          <w:p w:rsidR="00CF4BB1" w:rsidRPr="00CF4BB1" w:rsidRDefault="00CF4BB1" w:rsidP="00CF4BB1">
            <w:pPr>
              <w:spacing w:after="0" w:line="240" w:lineRule="auto"/>
              <w:jc w:val="center"/>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 </w:t>
            </w:r>
          </w:p>
        </w:tc>
        <w:tc>
          <w:tcPr>
            <w:tcW w:w="5380" w:type="dxa"/>
            <w:tcBorders>
              <w:top w:val="nil"/>
              <w:left w:val="nil"/>
              <w:bottom w:val="single" w:sz="4" w:space="0" w:color="auto"/>
              <w:right w:val="single" w:sz="4" w:space="0" w:color="auto"/>
            </w:tcBorders>
            <w:shd w:val="clear" w:color="auto" w:fill="auto"/>
            <w:hideMark/>
          </w:tcPr>
          <w:p w:rsidR="00CF4BB1" w:rsidRPr="00CF4BB1" w:rsidRDefault="00CF4BB1" w:rsidP="00CF4BB1">
            <w:pPr>
              <w:spacing w:after="0" w:line="240" w:lineRule="auto"/>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Do tej grupy odpadów zaliczono maty dezynfekcyjne które będą stosowane na Fermie. Maty te nasączane są środkami dezynfekcyjnymi. Odpady magazynowane będą w szczelnych pojemnikach w wyznaczonym miejscu posiadającym uszczelnione podłoże oraz zadaszenie. Miejsce magazynowania zabezpieczone będzie przed dostępem osób postronnych. Odpady magazynowane będą w sposób uniemożliwiający rozlewanie i mieszanie się substancji niebezpiecznych, którymi zanieczyszczone są opakowania. Po nagromadzeniu przekazywane będą uprawnionej jednostce posiadającej wymagane uprawnienia.</w:t>
            </w:r>
          </w:p>
        </w:tc>
      </w:tr>
      <w:tr w:rsidR="00CF4BB1" w:rsidRPr="00CF4BB1" w:rsidTr="00CF4BB1">
        <w:trPr>
          <w:trHeight w:val="410"/>
        </w:trPr>
        <w:tc>
          <w:tcPr>
            <w:tcW w:w="988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CF4BB1" w:rsidRPr="00CF4BB1" w:rsidRDefault="00CF4BB1" w:rsidP="00CF4BB1">
            <w:pPr>
              <w:spacing w:after="0" w:line="240" w:lineRule="auto"/>
              <w:jc w:val="center"/>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Odpady inne niż niebezpieczne</w:t>
            </w:r>
          </w:p>
        </w:tc>
      </w:tr>
      <w:tr w:rsidR="00CF4BB1" w:rsidRPr="00CF4BB1" w:rsidTr="00CF4BB1">
        <w:trPr>
          <w:trHeight w:val="2445"/>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F4BB1" w:rsidRPr="00CF4BB1" w:rsidRDefault="00CF4BB1" w:rsidP="00CF4BB1">
            <w:pPr>
              <w:spacing w:after="0" w:line="240" w:lineRule="auto"/>
              <w:jc w:val="center"/>
              <w:rPr>
                <w:rFonts w:ascii="Calibri" w:eastAsia="Times New Roman" w:hAnsi="Calibri" w:cs="Calibri"/>
                <w:color w:val="000000"/>
                <w:lang w:eastAsia="pl-PL"/>
              </w:rPr>
            </w:pPr>
            <w:r w:rsidRPr="00CF4BB1">
              <w:rPr>
                <w:rFonts w:ascii="Calibri" w:eastAsia="Times New Roman" w:hAnsi="Calibri" w:cs="Calibri"/>
                <w:color w:val="000000"/>
                <w:lang w:eastAsia="pl-PL"/>
              </w:rPr>
              <w:lastRenderedPageBreak/>
              <w:t>3</w:t>
            </w:r>
          </w:p>
        </w:tc>
        <w:tc>
          <w:tcPr>
            <w:tcW w:w="2320" w:type="dxa"/>
            <w:tcBorders>
              <w:top w:val="nil"/>
              <w:left w:val="nil"/>
              <w:bottom w:val="nil"/>
              <w:right w:val="nil"/>
            </w:tcBorders>
            <w:shd w:val="clear" w:color="auto" w:fill="auto"/>
            <w:vAlign w:val="center"/>
            <w:hideMark/>
          </w:tcPr>
          <w:p w:rsidR="00CF4BB1" w:rsidRPr="00CF4BB1" w:rsidRDefault="00CF4BB1" w:rsidP="00CF4BB1">
            <w:pPr>
              <w:spacing w:after="0" w:line="240" w:lineRule="auto"/>
              <w:jc w:val="center"/>
              <w:rPr>
                <w:rFonts w:ascii="Calibri" w:eastAsia="Times New Roman" w:hAnsi="Calibri" w:cs="Calibri"/>
                <w:color w:val="000000"/>
                <w:lang w:eastAsia="pl-PL"/>
              </w:rPr>
            </w:pPr>
            <w:r w:rsidRPr="00CF4BB1">
              <w:rPr>
                <w:rFonts w:ascii="Times New Roman" w:eastAsia="Times New Roman" w:hAnsi="Times New Roman" w:cs="Times New Roman"/>
                <w:color w:val="000000"/>
                <w:lang w:eastAsia="pl-PL"/>
              </w:rPr>
              <w:t>Opakowania z papieru i tektury</w:t>
            </w:r>
            <w:r w:rsidRPr="00CF4BB1">
              <w:rPr>
                <w:rFonts w:ascii="Calibri" w:eastAsia="Times New Roman" w:hAnsi="Calibri" w:cs="Calibri"/>
                <w:color w:val="000000"/>
                <w:lang w:eastAsia="pl-PL"/>
              </w:rPr>
              <w:t xml:space="preserve">  </w:t>
            </w:r>
          </w:p>
        </w:tc>
        <w:tc>
          <w:tcPr>
            <w:tcW w:w="940" w:type="dxa"/>
            <w:tcBorders>
              <w:top w:val="nil"/>
              <w:left w:val="single" w:sz="4" w:space="0" w:color="auto"/>
              <w:bottom w:val="single" w:sz="4" w:space="0" w:color="auto"/>
              <w:right w:val="single" w:sz="4" w:space="0" w:color="auto"/>
            </w:tcBorders>
            <w:shd w:val="clear" w:color="auto" w:fill="auto"/>
            <w:vAlign w:val="center"/>
            <w:hideMark/>
          </w:tcPr>
          <w:p w:rsidR="00CF4BB1" w:rsidRPr="00CF4BB1" w:rsidRDefault="00CF4BB1" w:rsidP="00CF4BB1">
            <w:pPr>
              <w:spacing w:after="0" w:line="240" w:lineRule="auto"/>
              <w:jc w:val="center"/>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15 01 01</w:t>
            </w:r>
          </w:p>
        </w:tc>
        <w:tc>
          <w:tcPr>
            <w:tcW w:w="900" w:type="dxa"/>
            <w:tcBorders>
              <w:top w:val="nil"/>
              <w:left w:val="nil"/>
              <w:bottom w:val="single" w:sz="4" w:space="0" w:color="auto"/>
              <w:right w:val="single" w:sz="4" w:space="0" w:color="auto"/>
            </w:tcBorders>
            <w:shd w:val="clear" w:color="auto" w:fill="auto"/>
            <w:vAlign w:val="center"/>
            <w:hideMark/>
          </w:tcPr>
          <w:p w:rsidR="00CF4BB1" w:rsidRPr="00CF4BB1" w:rsidRDefault="00CF4BB1" w:rsidP="00CF4BB1">
            <w:pPr>
              <w:spacing w:after="0" w:line="240" w:lineRule="auto"/>
              <w:jc w:val="center"/>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 </w:t>
            </w:r>
          </w:p>
        </w:tc>
        <w:tc>
          <w:tcPr>
            <w:tcW w:w="5380" w:type="dxa"/>
            <w:tcBorders>
              <w:top w:val="nil"/>
              <w:left w:val="nil"/>
              <w:bottom w:val="single" w:sz="4" w:space="0" w:color="auto"/>
              <w:right w:val="single" w:sz="4" w:space="0" w:color="auto"/>
            </w:tcBorders>
            <w:shd w:val="clear" w:color="auto" w:fill="auto"/>
            <w:vAlign w:val="bottom"/>
            <w:hideMark/>
          </w:tcPr>
          <w:p w:rsidR="00CF4BB1" w:rsidRPr="00CF4BB1" w:rsidRDefault="00CF4BB1" w:rsidP="00CF4BB1">
            <w:pPr>
              <w:spacing w:after="0" w:line="240" w:lineRule="auto"/>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opakowania kartonowe i papier, magazynowane będą w specjalnie do tego celu przeznaczonych pojemnikach, ustawionych na terenie Fermy. Po nagromadzeniu odpady będą przekazywane odbiorcy posiadającemu wymagane decyzje lub osobom fizycznym do wykorzystania jako paliwo lub do ponownego użycia bez procesu ich przetwarzania, w tym do wykorzystania ich funkcji opakowaniowych.</w:t>
            </w:r>
          </w:p>
        </w:tc>
      </w:tr>
      <w:tr w:rsidR="00CF4BB1" w:rsidRPr="00CF4BB1" w:rsidTr="00CF4BB1">
        <w:trPr>
          <w:trHeight w:val="1579"/>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F4BB1" w:rsidRPr="00CF4BB1" w:rsidRDefault="00CF4BB1" w:rsidP="00CF4BB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rsidR="00CF4BB1" w:rsidRPr="00CF4BB1" w:rsidRDefault="00CF4BB1" w:rsidP="00CF4BB1">
            <w:pPr>
              <w:spacing w:after="0" w:line="240" w:lineRule="auto"/>
              <w:jc w:val="center"/>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Opakowania z tworzyw sztucznych</w:t>
            </w:r>
          </w:p>
        </w:tc>
        <w:tc>
          <w:tcPr>
            <w:tcW w:w="940" w:type="dxa"/>
            <w:tcBorders>
              <w:top w:val="nil"/>
              <w:left w:val="nil"/>
              <w:bottom w:val="single" w:sz="4" w:space="0" w:color="auto"/>
              <w:right w:val="single" w:sz="4" w:space="0" w:color="auto"/>
            </w:tcBorders>
            <w:shd w:val="clear" w:color="auto" w:fill="auto"/>
            <w:vAlign w:val="center"/>
            <w:hideMark/>
          </w:tcPr>
          <w:p w:rsidR="00CF4BB1" w:rsidRPr="00CF4BB1" w:rsidRDefault="00CF4BB1" w:rsidP="00CF4BB1">
            <w:pPr>
              <w:spacing w:after="0" w:line="240" w:lineRule="auto"/>
              <w:jc w:val="center"/>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15 01 02</w:t>
            </w:r>
          </w:p>
        </w:tc>
        <w:tc>
          <w:tcPr>
            <w:tcW w:w="900" w:type="dxa"/>
            <w:tcBorders>
              <w:top w:val="nil"/>
              <w:left w:val="nil"/>
              <w:bottom w:val="single" w:sz="4" w:space="0" w:color="auto"/>
              <w:right w:val="single" w:sz="4" w:space="0" w:color="auto"/>
            </w:tcBorders>
            <w:shd w:val="clear" w:color="auto" w:fill="auto"/>
            <w:vAlign w:val="center"/>
            <w:hideMark/>
          </w:tcPr>
          <w:p w:rsidR="00CF4BB1" w:rsidRPr="00CF4BB1" w:rsidRDefault="00CF4BB1" w:rsidP="00CF4BB1">
            <w:pPr>
              <w:spacing w:after="0" w:line="240" w:lineRule="auto"/>
              <w:jc w:val="center"/>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 </w:t>
            </w:r>
          </w:p>
        </w:tc>
        <w:tc>
          <w:tcPr>
            <w:tcW w:w="5380" w:type="dxa"/>
            <w:tcBorders>
              <w:top w:val="nil"/>
              <w:left w:val="nil"/>
              <w:bottom w:val="single" w:sz="4" w:space="0" w:color="auto"/>
              <w:right w:val="single" w:sz="4" w:space="0" w:color="auto"/>
            </w:tcBorders>
            <w:shd w:val="clear" w:color="auto" w:fill="auto"/>
            <w:hideMark/>
          </w:tcPr>
          <w:p w:rsidR="00CF4BB1" w:rsidRPr="00CF4BB1" w:rsidRDefault="00CF4BB1" w:rsidP="00CF4BB1">
            <w:pPr>
              <w:spacing w:after="0" w:line="240" w:lineRule="auto"/>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Odpady z tworzyw sztucznych stanowić będą uszkodzone worki, folie opakowaniowe itp. Odpady magazynowane będą w specjalnie do tego celu przeznaczonych pojemnikach, ustawionych na terenie Fermy. Po nagromadzeniu odpady będą przekazywane odbiorcy posiadającemu wymagane decyzje.</w:t>
            </w:r>
          </w:p>
        </w:tc>
      </w:tr>
      <w:tr w:rsidR="00CF4BB1" w:rsidRPr="00CF4BB1" w:rsidTr="00CF4BB1">
        <w:trPr>
          <w:trHeight w:val="216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F4BB1" w:rsidRPr="00CF4BB1" w:rsidRDefault="00CF4BB1" w:rsidP="00CF4BB1">
            <w:pPr>
              <w:spacing w:after="0" w:line="240" w:lineRule="auto"/>
              <w:jc w:val="center"/>
              <w:rPr>
                <w:rFonts w:ascii="Calibri" w:eastAsia="Times New Roman" w:hAnsi="Calibri" w:cs="Calibri"/>
                <w:color w:val="000000"/>
                <w:lang w:eastAsia="pl-PL"/>
              </w:rPr>
            </w:pPr>
            <w:r w:rsidRPr="00CF4BB1">
              <w:rPr>
                <w:rFonts w:ascii="Calibri" w:eastAsia="Times New Roman" w:hAnsi="Calibri" w:cs="Calibri"/>
                <w:color w:val="000000"/>
                <w:lang w:eastAsia="pl-PL"/>
              </w:rPr>
              <w:t>5</w:t>
            </w:r>
          </w:p>
        </w:tc>
        <w:tc>
          <w:tcPr>
            <w:tcW w:w="2320" w:type="dxa"/>
            <w:tcBorders>
              <w:top w:val="nil"/>
              <w:left w:val="nil"/>
              <w:bottom w:val="single" w:sz="4" w:space="0" w:color="auto"/>
              <w:right w:val="single" w:sz="4" w:space="0" w:color="auto"/>
            </w:tcBorders>
            <w:shd w:val="clear" w:color="auto" w:fill="auto"/>
            <w:vAlign w:val="center"/>
            <w:hideMark/>
          </w:tcPr>
          <w:p w:rsidR="00CF4BB1" w:rsidRPr="00CF4BB1" w:rsidRDefault="00CF4BB1" w:rsidP="00CF4BB1">
            <w:pPr>
              <w:spacing w:after="0" w:line="240" w:lineRule="auto"/>
              <w:jc w:val="center"/>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Sorbenty, materiały filtracyjne, tkaniny do wycierania (np. szmaty, ścierki) i ubrania ochronne inne niż wymienione w 15 02 02</w:t>
            </w:r>
          </w:p>
        </w:tc>
        <w:tc>
          <w:tcPr>
            <w:tcW w:w="940" w:type="dxa"/>
            <w:tcBorders>
              <w:top w:val="nil"/>
              <w:left w:val="nil"/>
              <w:bottom w:val="single" w:sz="4" w:space="0" w:color="auto"/>
              <w:right w:val="single" w:sz="4" w:space="0" w:color="auto"/>
            </w:tcBorders>
            <w:shd w:val="clear" w:color="auto" w:fill="auto"/>
            <w:vAlign w:val="center"/>
            <w:hideMark/>
          </w:tcPr>
          <w:p w:rsidR="00CF4BB1" w:rsidRPr="00CF4BB1" w:rsidRDefault="00CF4BB1" w:rsidP="00CF4BB1">
            <w:pPr>
              <w:spacing w:after="0" w:line="240" w:lineRule="auto"/>
              <w:jc w:val="center"/>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15 02 03</w:t>
            </w:r>
          </w:p>
        </w:tc>
        <w:tc>
          <w:tcPr>
            <w:tcW w:w="900" w:type="dxa"/>
            <w:tcBorders>
              <w:top w:val="nil"/>
              <w:left w:val="nil"/>
              <w:bottom w:val="single" w:sz="4" w:space="0" w:color="auto"/>
              <w:right w:val="single" w:sz="4" w:space="0" w:color="auto"/>
            </w:tcBorders>
            <w:shd w:val="clear" w:color="auto" w:fill="auto"/>
            <w:vAlign w:val="center"/>
            <w:hideMark/>
          </w:tcPr>
          <w:p w:rsidR="00CF4BB1" w:rsidRPr="00CF4BB1" w:rsidRDefault="00CF4BB1" w:rsidP="00CF4BB1">
            <w:pPr>
              <w:spacing w:after="0" w:line="240" w:lineRule="auto"/>
              <w:jc w:val="center"/>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 </w:t>
            </w:r>
          </w:p>
        </w:tc>
        <w:tc>
          <w:tcPr>
            <w:tcW w:w="5380" w:type="dxa"/>
            <w:tcBorders>
              <w:top w:val="nil"/>
              <w:left w:val="nil"/>
              <w:bottom w:val="single" w:sz="4" w:space="0" w:color="auto"/>
              <w:right w:val="single" w:sz="4" w:space="0" w:color="auto"/>
            </w:tcBorders>
            <w:shd w:val="clear" w:color="auto" w:fill="auto"/>
            <w:vAlign w:val="bottom"/>
            <w:hideMark/>
          </w:tcPr>
          <w:p w:rsidR="00CF4BB1" w:rsidRPr="00CF4BB1" w:rsidRDefault="00CF4BB1" w:rsidP="00CF4BB1">
            <w:pPr>
              <w:spacing w:after="0" w:line="240" w:lineRule="auto"/>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Zaliczone tu zostały ubrania ochronne osób pracujących na Fermie oraz niezanieczyszczone substancjami niebezpiecznymi tkaniny do wycierania wykorzystywane do utrzymania porządku. Odpady magazynowane będą w wyznaczonym miejscu i po nagromadzeniu będą przekazywane odbiorcy posiadającemu wymagane decyzje.</w:t>
            </w:r>
          </w:p>
        </w:tc>
      </w:tr>
      <w:tr w:rsidR="00CF4BB1" w:rsidRPr="00CF4BB1" w:rsidTr="00CF4BB1">
        <w:trPr>
          <w:trHeight w:val="3390"/>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CF4BB1" w:rsidRPr="00CF4BB1" w:rsidRDefault="00CF4BB1" w:rsidP="00CF4BB1">
            <w:pPr>
              <w:spacing w:after="0" w:line="240" w:lineRule="auto"/>
              <w:jc w:val="center"/>
              <w:rPr>
                <w:rFonts w:ascii="Calibri" w:eastAsia="Times New Roman" w:hAnsi="Calibri" w:cs="Calibri"/>
                <w:color w:val="000000"/>
                <w:lang w:eastAsia="pl-PL"/>
              </w:rPr>
            </w:pPr>
            <w:r w:rsidRPr="00CF4BB1">
              <w:rPr>
                <w:rFonts w:ascii="Calibri" w:eastAsia="Times New Roman" w:hAnsi="Calibri" w:cs="Calibri"/>
                <w:color w:val="000000"/>
                <w:lang w:eastAsia="pl-PL"/>
              </w:rPr>
              <w:t>6</w:t>
            </w:r>
          </w:p>
        </w:tc>
        <w:tc>
          <w:tcPr>
            <w:tcW w:w="2320" w:type="dxa"/>
            <w:tcBorders>
              <w:top w:val="nil"/>
              <w:left w:val="nil"/>
              <w:bottom w:val="single" w:sz="4" w:space="0" w:color="auto"/>
              <w:right w:val="single" w:sz="4" w:space="0" w:color="auto"/>
            </w:tcBorders>
            <w:shd w:val="clear" w:color="auto" w:fill="auto"/>
            <w:vAlign w:val="center"/>
            <w:hideMark/>
          </w:tcPr>
          <w:p w:rsidR="00CF4BB1" w:rsidRPr="00CF4BB1" w:rsidRDefault="00CF4BB1" w:rsidP="00CF4BB1">
            <w:pPr>
              <w:spacing w:after="0" w:line="240" w:lineRule="auto"/>
              <w:jc w:val="center"/>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Narzędzia chirurgiczne i zabiegowe oraz ich resztki (z wyłączeniem 18 02 02)</w:t>
            </w:r>
          </w:p>
        </w:tc>
        <w:tc>
          <w:tcPr>
            <w:tcW w:w="940" w:type="dxa"/>
            <w:tcBorders>
              <w:top w:val="nil"/>
              <w:left w:val="nil"/>
              <w:bottom w:val="single" w:sz="4" w:space="0" w:color="auto"/>
              <w:right w:val="single" w:sz="4" w:space="0" w:color="auto"/>
            </w:tcBorders>
            <w:shd w:val="clear" w:color="auto" w:fill="auto"/>
            <w:vAlign w:val="center"/>
            <w:hideMark/>
          </w:tcPr>
          <w:p w:rsidR="00CF4BB1" w:rsidRPr="00CF4BB1" w:rsidRDefault="00CF4BB1" w:rsidP="00CF4BB1">
            <w:pPr>
              <w:spacing w:after="0" w:line="240" w:lineRule="auto"/>
              <w:jc w:val="center"/>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18 02 01</w:t>
            </w:r>
          </w:p>
        </w:tc>
        <w:tc>
          <w:tcPr>
            <w:tcW w:w="900" w:type="dxa"/>
            <w:tcBorders>
              <w:top w:val="nil"/>
              <w:left w:val="nil"/>
              <w:bottom w:val="single" w:sz="4" w:space="0" w:color="auto"/>
              <w:right w:val="single" w:sz="4" w:space="0" w:color="auto"/>
            </w:tcBorders>
            <w:shd w:val="clear" w:color="auto" w:fill="auto"/>
            <w:vAlign w:val="center"/>
            <w:hideMark/>
          </w:tcPr>
          <w:p w:rsidR="00CF4BB1" w:rsidRPr="00CF4BB1" w:rsidRDefault="00CF4BB1" w:rsidP="00CF4BB1">
            <w:pPr>
              <w:spacing w:after="0" w:line="240" w:lineRule="auto"/>
              <w:jc w:val="center"/>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 </w:t>
            </w:r>
          </w:p>
        </w:tc>
        <w:tc>
          <w:tcPr>
            <w:tcW w:w="5380" w:type="dxa"/>
            <w:tcBorders>
              <w:top w:val="nil"/>
              <w:left w:val="nil"/>
              <w:bottom w:val="single" w:sz="4" w:space="0" w:color="auto"/>
              <w:right w:val="single" w:sz="4" w:space="0" w:color="auto"/>
            </w:tcBorders>
            <w:shd w:val="clear" w:color="auto" w:fill="auto"/>
            <w:hideMark/>
          </w:tcPr>
          <w:p w:rsidR="00CF4BB1" w:rsidRPr="00CF4BB1" w:rsidRDefault="00CF4BB1" w:rsidP="00CF4BB1">
            <w:pPr>
              <w:spacing w:after="0" w:line="240" w:lineRule="auto"/>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Będą to głównie igły, strzykawki, rękawiczki jednorazowe, materiały opatrunkowe, niezanieczyszczone materiałem biologicznym wykonane z tworzyw sztucznych, stali, szkła, materiałów naturalnych takich jak bawełna itp. Odpady pozostałe gromadzi się w pojemnikach lub workach jednorazowego użycia koloru innego niż kolor</w:t>
            </w:r>
            <w:r w:rsidRPr="00CF4BB1">
              <w:rPr>
                <w:rFonts w:ascii="Times New Roman" w:eastAsia="Times New Roman" w:hAnsi="Times New Roman" w:cs="Times New Roman"/>
                <w:color w:val="000000"/>
                <w:lang w:eastAsia="pl-PL"/>
              </w:rPr>
              <w:br/>
              <w:t>czerwony i żółty.</w:t>
            </w:r>
            <w:r w:rsidRPr="00CF4BB1">
              <w:rPr>
                <w:rFonts w:ascii="Times New Roman" w:eastAsia="Times New Roman" w:hAnsi="Times New Roman" w:cs="Times New Roman"/>
                <w:color w:val="000000"/>
                <w:lang w:eastAsia="pl-PL"/>
              </w:rPr>
              <w:br/>
              <w:t>Odpady magazynowane będą w magazynie odpadów weterynaryjnych. Odpady po nagromadzeniu</w:t>
            </w:r>
            <w:r w:rsidRPr="00CF4BB1">
              <w:rPr>
                <w:rFonts w:ascii="Times New Roman" w:eastAsia="Times New Roman" w:hAnsi="Times New Roman" w:cs="Times New Roman"/>
                <w:color w:val="000000"/>
                <w:lang w:eastAsia="pl-PL"/>
              </w:rPr>
              <w:br/>
              <w:t>przekazywane będą odbiorcy posiadającemu wymagane decyzje.</w:t>
            </w:r>
          </w:p>
        </w:tc>
      </w:tr>
      <w:tr w:rsidR="00CF4BB1" w:rsidRPr="00CF4BB1" w:rsidTr="00CF4BB1">
        <w:trPr>
          <w:trHeight w:val="2205"/>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CF4BB1" w:rsidRPr="00CF4BB1" w:rsidRDefault="00CF4BB1" w:rsidP="00CF4BB1">
            <w:pPr>
              <w:spacing w:after="0" w:line="240" w:lineRule="auto"/>
              <w:jc w:val="center"/>
              <w:rPr>
                <w:rFonts w:ascii="Calibri" w:eastAsia="Times New Roman" w:hAnsi="Calibri" w:cs="Calibri"/>
                <w:color w:val="000000"/>
                <w:lang w:eastAsia="pl-PL"/>
              </w:rPr>
            </w:pPr>
            <w:r w:rsidRPr="00CF4BB1">
              <w:rPr>
                <w:rFonts w:ascii="Calibri" w:eastAsia="Times New Roman" w:hAnsi="Calibri" w:cs="Calibri"/>
                <w:color w:val="000000"/>
                <w:lang w:eastAsia="pl-PL"/>
              </w:rPr>
              <w:t>7</w:t>
            </w:r>
          </w:p>
        </w:tc>
        <w:tc>
          <w:tcPr>
            <w:tcW w:w="2320" w:type="dxa"/>
            <w:tcBorders>
              <w:top w:val="nil"/>
              <w:left w:val="nil"/>
              <w:bottom w:val="single" w:sz="4" w:space="0" w:color="auto"/>
              <w:right w:val="single" w:sz="4" w:space="0" w:color="auto"/>
            </w:tcBorders>
            <w:shd w:val="clear" w:color="auto" w:fill="auto"/>
            <w:vAlign w:val="center"/>
            <w:hideMark/>
          </w:tcPr>
          <w:p w:rsidR="00CF4BB1" w:rsidRPr="00CF4BB1" w:rsidRDefault="00CF4BB1" w:rsidP="00CF4BB1">
            <w:pPr>
              <w:spacing w:after="0" w:line="240" w:lineRule="auto"/>
              <w:jc w:val="center"/>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Inne odpady niż wymienione w 18 02 02</w:t>
            </w:r>
          </w:p>
        </w:tc>
        <w:tc>
          <w:tcPr>
            <w:tcW w:w="940" w:type="dxa"/>
            <w:tcBorders>
              <w:top w:val="nil"/>
              <w:left w:val="nil"/>
              <w:bottom w:val="single" w:sz="4" w:space="0" w:color="auto"/>
              <w:right w:val="single" w:sz="4" w:space="0" w:color="auto"/>
            </w:tcBorders>
            <w:shd w:val="clear" w:color="auto" w:fill="auto"/>
            <w:vAlign w:val="center"/>
            <w:hideMark/>
          </w:tcPr>
          <w:p w:rsidR="00CF4BB1" w:rsidRPr="00CF4BB1" w:rsidRDefault="00CF4BB1" w:rsidP="00CF4BB1">
            <w:pPr>
              <w:spacing w:after="0" w:line="240" w:lineRule="auto"/>
              <w:jc w:val="center"/>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18 02 03</w:t>
            </w:r>
          </w:p>
        </w:tc>
        <w:tc>
          <w:tcPr>
            <w:tcW w:w="900" w:type="dxa"/>
            <w:tcBorders>
              <w:top w:val="nil"/>
              <w:left w:val="nil"/>
              <w:bottom w:val="single" w:sz="4" w:space="0" w:color="auto"/>
              <w:right w:val="single" w:sz="4" w:space="0" w:color="auto"/>
            </w:tcBorders>
            <w:shd w:val="clear" w:color="auto" w:fill="auto"/>
            <w:vAlign w:val="center"/>
            <w:hideMark/>
          </w:tcPr>
          <w:p w:rsidR="00CF4BB1" w:rsidRPr="00CF4BB1" w:rsidRDefault="00CF4BB1" w:rsidP="00CF4BB1">
            <w:pPr>
              <w:spacing w:after="0" w:line="240" w:lineRule="auto"/>
              <w:jc w:val="center"/>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 </w:t>
            </w:r>
          </w:p>
        </w:tc>
        <w:tc>
          <w:tcPr>
            <w:tcW w:w="5380" w:type="dxa"/>
            <w:tcBorders>
              <w:top w:val="nil"/>
              <w:left w:val="nil"/>
              <w:bottom w:val="single" w:sz="4" w:space="0" w:color="auto"/>
              <w:right w:val="single" w:sz="4" w:space="0" w:color="auto"/>
            </w:tcBorders>
            <w:shd w:val="clear" w:color="auto" w:fill="auto"/>
            <w:vAlign w:val="center"/>
            <w:hideMark/>
          </w:tcPr>
          <w:p w:rsidR="00CF4BB1" w:rsidRPr="00CF4BB1" w:rsidRDefault="00CF4BB1" w:rsidP="00CF4BB1">
            <w:pPr>
              <w:spacing w:after="0" w:line="240" w:lineRule="auto"/>
              <w:jc w:val="center"/>
              <w:rPr>
                <w:rFonts w:ascii="Times New Roman" w:eastAsia="Times New Roman" w:hAnsi="Times New Roman" w:cs="Times New Roman"/>
                <w:color w:val="000000"/>
                <w:lang w:eastAsia="pl-PL"/>
              </w:rPr>
            </w:pPr>
            <w:r w:rsidRPr="00CF4BB1">
              <w:rPr>
                <w:rFonts w:ascii="Times New Roman" w:eastAsia="Times New Roman" w:hAnsi="Times New Roman" w:cs="Times New Roman"/>
                <w:color w:val="000000"/>
                <w:lang w:eastAsia="pl-PL"/>
              </w:rPr>
              <w:t>Będą to głównie katetery wykorzystywane do inseminacji loch i loszek wykonane z tworzyw sztucznych. Odpady pozostałe gromadzi się w pojemnikach lub workach jednorazowego użycia koloru innego niż kolor czerwony i żółty. Odpady magazynowane będą w magazynie odpadów weterynaryjnych. Odpady po nagromadzeniu przekazywane będą odbiorcy posiadającemu wymagane decyzje.</w:t>
            </w:r>
          </w:p>
        </w:tc>
      </w:tr>
    </w:tbl>
    <w:p w:rsidR="00DA3887" w:rsidRPr="009F3B93" w:rsidRDefault="00DA3887" w:rsidP="009F3B93">
      <w:pPr>
        <w:spacing w:line="360" w:lineRule="auto"/>
        <w:rPr>
          <w:rFonts w:ascii="Times New Roman" w:hAnsi="Times New Roman" w:cs="Times New Roman"/>
          <w:sz w:val="24"/>
          <w:szCs w:val="24"/>
        </w:rPr>
      </w:pPr>
    </w:p>
    <w:p w:rsidR="009F3B93" w:rsidRPr="009F3B93" w:rsidRDefault="009F3B93" w:rsidP="008B3AAD">
      <w:pPr>
        <w:spacing w:line="360" w:lineRule="auto"/>
        <w:ind w:firstLine="708"/>
        <w:rPr>
          <w:rFonts w:ascii="Times New Roman" w:hAnsi="Times New Roman" w:cs="Times New Roman"/>
          <w:sz w:val="24"/>
          <w:szCs w:val="24"/>
        </w:rPr>
      </w:pPr>
      <w:r w:rsidRPr="009F3B93">
        <w:rPr>
          <w:rFonts w:ascii="Times New Roman" w:hAnsi="Times New Roman" w:cs="Times New Roman"/>
          <w:sz w:val="24"/>
          <w:szCs w:val="24"/>
        </w:rPr>
        <w:t>Odpady komunalne będą gromadzone i odbierane zgodnie z zasadami ustalonymi w regulaminie utrzymania czystości i porządku w gminie. Wnioskodawca nie będzie przetwarzał wytworzonych w gospodarstwie odpadów.</w:t>
      </w:r>
    </w:p>
    <w:p w:rsidR="00A00886" w:rsidRPr="00A00886" w:rsidRDefault="00A00886" w:rsidP="00A00886">
      <w:pPr>
        <w:suppressAutoHyphens/>
        <w:spacing w:after="0" w:line="360" w:lineRule="auto"/>
        <w:jc w:val="both"/>
        <w:rPr>
          <w:rFonts w:ascii="Times New Roman" w:eastAsia="Times New Roman" w:hAnsi="Times New Roman" w:cs="Times New Roman"/>
          <w:sz w:val="24"/>
          <w:szCs w:val="24"/>
          <w:lang w:eastAsia="ar-SA"/>
        </w:rPr>
      </w:pPr>
      <w:r w:rsidRPr="00A00886">
        <w:rPr>
          <w:rFonts w:ascii="Times New Roman" w:eastAsia="Times New Roman" w:hAnsi="Times New Roman" w:cs="Times New Roman"/>
          <w:spacing w:val="-2"/>
          <w:sz w:val="24"/>
          <w:szCs w:val="24"/>
          <w:lang w:eastAsia="ar-SA"/>
        </w:rPr>
        <w:lastRenderedPageBreak/>
        <w:t>W związku z powyższym w celu prawidłowego postępowania</w:t>
      </w:r>
      <w:r w:rsidRPr="00A00886">
        <w:rPr>
          <w:rFonts w:ascii="Times New Roman" w:eastAsia="Times New Roman" w:hAnsi="Times New Roman" w:cs="Times New Roman"/>
          <w:sz w:val="24"/>
          <w:szCs w:val="24"/>
          <w:lang w:eastAsia="ar-SA"/>
        </w:rPr>
        <w:t xml:space="preserve"> z opadami, które mogą być wytwarzane na terenie gospodarstwa proponuję: </w:t>
      </w:r>
    </w:p>
    <w:p w:rsidR="00A00886" w:rsidRPr="00A00886" w:rsidRDefault="00A00886" w:rsidP="00A00886">
      <w:pPr>
        <w:numPr>
          <w:ilvl w:val="0"/>
          <w:numId w:val="16"/>
        </w:numPr>
        <w:tabs>
          <w:tab w:val="left" w:pos="0"/>
        </w:tabs>
        <w:suppressAutoHyphens/>
        <w:spacing w:after="0" w:line="360" w:lineRule="auto"/>
        <w:jc w:val="both"/>
        <w:rPr>
          <w:rFonts w:ascii="Times New Roman" w:eastAsia="Times New Roman" w:hAnsi="Times New Roman" w:cs="Times New Roman"/>
          <w:sz w:val="24"/>
          <w:szCs w:val="24"/>
          <w:lang w:eastAsia="ar-SA"/>
        </w:rPr>
      </w:pPr>
      <w:r w:rsidRPr="00A00886">
        <w:rPr>
          <w:rFonts w:ascii="Times New Roman" w:eastAsia="Times New Roman" w:hAnsi="Times New Roman" w:cs="Times New Roman"/>
          <w:spacing w:val="-4"/>
          <w:sz w:val="24"/>
          <w:szCs w:val="24"/>
          <w:lang w:eastAsia="ar-SA"/>
        </w:rPr>
        <w:t>prowadzenie selektywnej zbiórki odpadów niebezpiecznych oraz magazynowanie</w:t>
      </w:r>
      <w:r w:rsidRPr="00A00886">
        <w:rPr>
          <w:rFonts w:ascii="Times New Roman" w:eastAsia="Times New Roman" w:hAnsi="Times New Roman" w:cs="Times New Roman"/>
          <w:sz w:val="24"/>
          <w:szCs w:val="24"/>
          <w:lang w:eastAsia="ar-SA"/>
        </w:rPr>
        <w:t xml:space="preserve"> </w:t>
      </w:r>
      <w:r w:rsidRPr="00A00886">
        <w:rPr>
          <w:rFonts w:ascii="Times New Roman" w:eastAsia="Times New Roman" w:hAnsi="Times New Roman" w:cs="Times New Roman"/>
          <w:spacing w:val="-4"/>
          <w:sz w:val="24"/>
          <w:szCs w:val="24"/>
          <w:lang w:eastAsia="ar-SA"/>
        </w:rPr>
        <w:t>ich w odpowiednich pojemnikach, w zamkniętych pomieszczeniach, na utwardzonej</w:t>
      </w:r>
      <w:r w:rsidRPr="00A00886">
        <w:rPr>
          <w:rFonts w:ascii="Times New Roman" w:eastAsia="Times New Roman" w:hAnsi="Times New Roman" w:cs="Times New Roman"/>
          <w:sz w:val="24"/>
          <w:szCs w:val="24"/>
          <w:lang w:eastAsia="ar-SA"/>
        </w:rPr>
        <w:t xml:space="preserve"> powierzchni odpowiednio zabezpieczonej w celu wyeliminowania zagrożenia zanieczyszczenia gleby i wód gruntowych, a następnie przekazywanie wyspecjalizowanym jednostkom, posiadającym stosowne zezwolenia, w celu ich unieszkodliwiania lub poddania odzyskowi,</w:t>
      </w:r>
    </w:p>
    <w:p w:rsidR="00A00886" w:rsidRPr="00A00886" w:rsidRDefault="00A00886" w:rsidP="00A00886">
      <w:pPr>
        <w:numPr>
          <w:ilvl w:val="0"/>
          <w:numId w:val="16"/>
        </w:numPr>
        <w:tabs>
          <w:tab w:val="left" w:pos="0"/>
        </w:tabs>
        <w:suppressAutoHyphens/>
        <w:spacing w:after="0" w:line="360" w:lineRule="auto"/>
        <w:jc w:val="both"/>
        <w:rPr>
          <w:rFonts w:ascii="Times New Roman" w:eastAsia="Times New Roman" w:hAnsi="Times New Roman" w:cs="Times New Roman"/>
          <w:sz w:val="24"/>
          <w:szCs w:val="24"/>
          <w:lang w:eastAsia="ar-SA"/>
        </w:rPr>
      </w:pPr>
      <w:r w:rsidRPr="00A00886">
        <w:rPr>
          <w:rFonts w:ascii="Times New Roman" w:eastAsia="Times New Roman" w:hAnsi="Times New Roman" w:cs="Times New Roman"/>
          <w:sz w:val="24"/>
          <w:szCs w:val="24"/>
          <w:lang w:eastAsia="ar-SA"/>
        </w:rPr>
        <w:t>prowadzenie selektywnej zbiórki i przekazywanie do recyklingu odpadów opakowaniowych,</w:t>
      </w:r>
    </w:p>
    <w:p w:rsidR="00A00886" w:rsidRPr="00A00886" w:rsidRDefault="00A00886" w:rsidP="00A00886">
      <w:pPr>
        <w:numPr>
          <w:ilvl w:val="0"/>
          <w:numId w:val="16"/>
        </w:numPr>
        <w:tabs>
          <w:tab w:val="left" w:pos="0"/>
        </w:tabs>
        <w:suppressAutoHyphens/>
        <w:spacing w:after="0" w:line="360" w:lineRule="auto"/>
        <w:jc w:val="both"/>
        <w:rPr>
          <w:rFonts w:ascii="Times New Roman" w:eastAsia="Times New Roman" w:hAnsi="Times New Roman" w:cs="Times New Roman"/>
          <w:sz w:val="24"/>
          <w:szCs w:val="24"/>
          <w:lang w:eastAsia="ar-SA"/>
        </w:rPr>
      </w:pPr>
      <w:r w:rsidRPr="00A00886">
        <w:rPr>
          <w:rFonts w:ascii="Times New Roman" w:eastAsia="Times New Roman" w:hAnsi="Times New Roman" w:cs="Times New Roman"/>
          <w:sz w:val="24"/>
          <w:szCs w:val="24"/>
          <w:lang w:eastAsia="ar-SA"/>
        </w:rPr>
        <w:t>przestrzeganie zasad prawidłowej eksploatacji i konserwacji urządzeń,</w:t>
      </w:r>
    </w:p>
    <w:p w:rsidR="00A00886" w:rsidRDefault="00A00886" w:rsidP="00A00886">
      <w:pPr>
        <w:numPr>
          <w:ilvl w:val="0"/>
          <w:numId w:val="16"/>
        </w:numPr>
        <w:tabs>
          <w:tab w:val="left" w:pos="0"/>
        </w:tabs>
        <w:suppressAutoHyphens/>
        <w:spacing w:after="0" w:line="360" w:lineRule="auto"/>
        <w:jc w:val="both"/>
        <w:rPr>
          <w:rFonts w:ascii="Times New Roman" w:eastAsia="Times New Roman" w:hAnsi="Times New Roman" w:cs="Times New Roman"/>
          <w:sz w:val="24"/>
          <w:szCs w:val="24"/>
          <w:lang w:eastAsia="ar-SA"/>
        </w:rPr>
      </w:pPr>
      <w:r w:rsidRPr="00A00886">
        <w:rPr>
          <w:rFonts w:ascii="Times New Roman" w:eastAsia="Times New Roman" w:hAnsi="Times New Roman" w:cs="Times New Roman"/>
          <w:sz w:val="24"/>
          <w:szCs w:val="24"/>
          <w:lang w:eastAsia="ar-SA"/>
        </w:rPr>
        <w:t>wprowadzenie ogólnych zasad gospodarki odpadami, określających szczegółowe instrukcje zagospodarowania poszczególnych rodzajów odpadów, tak aby wszystkie działania, które mają lub mogą mieć wpływ na środowisko były zidentyfikowane i nadzorowane.</w:t>
      </w:r>
    </w:p>
    <w:p w:rsidR="008E0248" w:rsidRDefault="008E0248" w:rsidP="008E0248">
      <w:pPr>
        <w:tabs>
          <w:tab w:val="left" w:pos="0"/>
        </w:tabs>
        <w:suppressAutoHyphens/>
        <w:spacing w:after="0" w:line="360" w:lineRule="auto"/>
        <w:ind w:left="926"/>
        <w:jc w:val="both"/>
        <w:rPr>
          <w:rFonts w:ascii="Times New Roman" w:eastAsia="Times New Roman" w:hAnsi="Times New Roman" w:cs="Times New Roman"/>
          <w:sz w:val="24"/>
          <w:szCs w:val="24"/>
          <w:lang w:eastAsia="ar-SA"/>
        </w:rPr>
      </w:pPr>
    </w:p>
    <w:p w:rsidR="008E0248" w:rsidRDefault="003F2A59" w:rsidP="003F2A59">
      <w:pPr>
        <w:tabs>
          <w:tab w:val="left" w:pos="0"/>
        </w:tabs>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Magazynowanie powstających odpadów odbywać się będzie zgodnie z art. 25 Ustawy  </w:t>
      </w:r>
      <w:r w:rsidRPr="003F2A59">
        <w:rPr>
          <w:rFonts w:ascii="Times New Roman" w:eastAsia="Times New Roman" w:hAnsi="Times New Roman" w:cs="Times New Roman"/>
          <w:sz w:val="24"/>
          <w:szCs w:val="24"/>
          <w:lang w:eastAsia="ar-SA"/>
        </w:rPr>
        <w:t>z dnia 14 grudnia 2012 r. o odpadach. (t.j. Dz. U. z</w:t>
      </w:r>
      <w:r w:rsidR="008E0248">
        <w:rPr>
          <w:rFonts w:ascii="Times New Roman" w:eastAsia="Times New Roman" w:hAnsi="Times New Roman" w:cs="Times New Roman"/>
          <w:sz w:val="24"/>
          <w:szCs w:val="24"/>
          <w:lang w:eastAsia="ar-SA"/>
        </w:rPr>
        <w:t xml:space="preserve"> 2016 r. poz. 1987 z późn. zm.) tj.:</w:t>
      </w:r>
    </w:p>
    <w:p w:rsidR="00BE502D" w:rsidRPr="00BE502D" w:rsidRDefault="00933C59" w:rsidP="00BE502D">
      <w:pPr>
        <w:tabs>
          <w:tab w:val="left" w:pos="0"/>
        </w:tabs>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r w:rsidR="00BE502D" w:rsidRPr="00BE502D">
        <w:rPr>
          <w:rFonts w:ascii="Times New Roman" w:eastAsia="Times New Roman" w:hAnsi="Times New Roman" w:cs="Times New Roman"/>
          <w:sz w:val="24"/>
          <w:szCs w:val="24"/>
          <w:lang w:eastAsia="ar-SA"/>
        </w:rPr>
        <w:t>1.  Magazynowanie odpadów odbywa się zgodnie z wymaganiami w zakresie ochrony środowiska oraz bezpieczeństwa życia i zdrowia ludzi, w szczególności w sposób uwzględniający właściwości chemiczne i fizyczne odpadów, w tym stan skupienia, oraz zagrożenia, które mogą powodować te odpady, w tym zgodnie z wymaganiami określonymi w przepisach wydanych na podstawie ust. 7.</w:t>
      </w:r>
    </w:p>
    <w:p w:rsidR="00BE502D" w:rsidRPr="00BE502D" w:rsidRDefault="00933C59" w:rsidP="00BE502D">
      <w:pPr>
        <w:tabs>
          <w:tab w:val="left" w:pos="0"/>
        </w:tabs>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r w:rsidR="00BE502D" w:rsidRPr="00BE502D">
        <w:rPr>
          <w:rFonts w:ascii="Times New Roman" w:eastAsia="Times New Roman" w:hAnsi="Times New Roman" w:cs="Times New Roman"/>
          <w:sz w:val="24"/>
          <w:szCs w:val="24"/>
          <w:lang w:eastAsia="ar-SA"/>
        </w:rPr>
        <w:t>2.  Magazynowanie odpadów odbywa się na terenie, do którego posiadacz odpadów ma tytuł prawny.</w:t>
      </w:r>
    </w:p>
    <w:p w:rsidR="00BE502D" w:rsidRPr="00BE502D" w:rsidRDefault="00933C59" w:rsidP="00BE502D">
      <w:pPr>
        <w:tabs>
          <w:tab w:val="left" w:pos="0"/>
        </w:tabs>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r w:rsidR="00BE502D" w:rsidRPr="00BE502D">
        <w:rPr>
          <w:rFonts w:ascii="Times New Roman" w:eastAsia="Times New Roman" w:hAnsi="Times New Roman" w:cs="Times New Roman"/>
          <w:sz w:val="24"/>
          <w:szCs w:val="24"/>
          <w:lang w:eastAsia="ar-SA"/>
        </w:rPr>
        <w:t>3.  Magazynowanie odpadów jest prowadzone wyłącznie w ramach wytwarzania, zbierania lub przetwarzania odpadów.</w:t>
      </w:r>
    </w:p>
    <w:p w:rsidR="00BE502D" w:rsidRPr="00BE502D" w:rsidRDefault="00933C59" w:rsidP="00BE502D">
      <w:pPr>
        <w:tabs>
          <w:tab w:val="left" w:pos="0"/>
        </w:tabs>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r w:rsidR="00BE502D" w:rsidRPr="00BE502D">
        <w:rPr>
          <w:rFonts w:ascii="Times New Roman" w:eastAsia="Times New Roman" w:hAnsi="Times New Roman" w:cs="Times New Roman"/>
          <w:sz w:val="24"/>
          <w:szCs w:val="24"/>
          <w:lang w:eastAsia="ar-SA"/>
        </w:rPr>
        <w:t>4.  Odpady, z wyjątkiem przeznaczonych do składowania, mogą być magazynowane, jeżeli konieczność magazynowania wynika z procesów technologicznych lub organizacyjnych i nie przekracza terminów uzasadnionych zastosowaniem tych procesów, nie dłużej jednak niż przez 3 lata.</w:t>
      </w:r>
    </w:p>
    <w:p w:rsidR="00BE502D" w:rsidRPr="00BE502D" w:rsidRDefault="00933C59" w:rsidP="00BE502D">
      <w:pPr>
        <w:tabs>
          <w:tab w:val="left" w:pos="0"/>
        </w:tabs>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ab/>
      </w:r>
      <w:r w:rsidR="00BE502D" w:rsidRPr="00BE502D">
        <w:rPr>
          <w:rFonts w:ascii="Times New Roman" w:eastAsia="Times New Roman" w:hAnsi="Times New Roman" w:cs="Times New Roman"/>
          <w:sz w:val="24"/>
          <w:szCs w:val="24"/>
          <w:lang w:eastAsia="ar-SA"/>
        </w:rPr>
        <w:t>5.  Odpady przeznaczone do składowania mogą być magazynowane wyłącznie w celu zebrania odpowiedniej ilości tych odpadów do transportu na składowisko odpadów, nie dłużej jednak niż przez rok.</w:t>
      </w:r>
    </w:p>
    <w:p w:rsidR="00BE502D" w:rsidRPr="00BE502D" w:rsidRDefault="00933C59" w:rsidP="00BE502D">
      <w:pPr>
        <w:tabs>
          <w:tab w:val="left" w:pos="0"/>
        </w:tabs>
        <w:suppressAutoHyphens/>
        <w:spacing w:after="0"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ab/>
      </w:r>
      <w:r w:rsidR="00BE502D" w:rsidRPr="00BE502D">
        <w:rPr>
          <w:rFonts w:ascii="Times New Roman" w:eastAsia="Times New Roman" w:hAnsi="Times New Roman" w:cs="Times New Roman"/>
          <w:sz w:val="24"/>
          <w:szCs w:val="24"/>
          <w:lang w:eastAsia="ar-SA"/>
        </w:rPr>
        <w:t>6.  Okresy magazynowania odpadów, o którym mowa w ust. 4 i 5, są liczone łącznie dla wszystkich kolejnych posiadaczy tych odpadów.</w:t>
      </w:r>
    </w:p>
    <w:p w:rsidR="008E0248" w:rsidRPr="00A00886" w:rsidRDefault="008E0248" w:rsidP="003F2A59">
      <w:pPr>
        <w:tabs>
          <w:tab w:val="left" w:pos="0"/>
        </w:tabs>
        <w:suppressAutoHyphens/>
        <w:spacing w:after="0" w:line="360" w:lineRule="auto"/>
        <w:rPr>
          <w:rFonts w:ascii="Times New Roman" w:eastAsia="Times New Roman" w:hAnsi="Times New Roman" w:cs="Times New Roman"/>
          <w:sz w:val="24"/>
          <w:szCs w:val="24"/>
          <w:lang w:eastAsia="ar-SA"/>
        </w:rPr>
      </w:pPr>
    </w:p>
    <w:p w:rsidR="008E0248" w:rsidRPr="008E0248" w:rsidRDefault="00BE502D" w:rsidP="008E0248">
      <w:pPr>
        <w:suppressAutoHyphens/>
        <w:spacing w:after="0" w:line="36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w:t>
      </w:r>
      <w:r w:rsidR="008E0248" w:rsidRPr="008E0248">
        <w:rPr>
          <w:rFonts w:ascii="Times New Roman" w:eastAsia="Times New Roman" w:hAnsi="Times New Roman" w:cs="Times New Roman"/>
          <w:sz w:val="24"/>
          <w:szCs w:val="24"/>
          <w:lang w:eastAsia="ar-SA"/>
        </w:rPr>
        <w:t xml:space="preserve"> przypadku padłych i ub</w:t>
      </w:r>
      <w:r w:rsidR="008E0248">
        <w:rPr>
          <w:rFonts w:ascii="Times New Roman" w:eastAsia="Times New Roman" w:hAnsi="Times New Roman" w:cs="Times New Roman"/>
          <w:sz w:val="24"/>
          <w:szCs w:val="24"/>
          <w:lang w:eastAsia="ar-SA"/>
        </w:rPr>
        <w:t>itych z konie</w:t>
      </w:r>
      <w:r w:rsidR="008E0248" w:rsidRPr="008E0248">
        <w:rPr>
          <w:rFonts w:ascii="Times New Roman" w:eastAsia="Times New Roman" w:hAnsi="Times New Roman" w:cs="Times New Roman"/>
          <w:sz w:val="24"/>
          <w:szCs w:val="24"/>
          <w:lang w:eastAsia="ar-SA"/>
        </w:rPr>
        <w:t>czności zwierząt Inwestor zobowiązuje się przekazywać je firmą zbierającym tego rodzaju odpady w terminie niezwłocznym od chwili ich powstania</w:t>
      </w:r>
      <w:r>
        <w:rPr>
          <w:rFonts w:ascii="Times New Roman" w:eastAsia="Times New Roman" w:hAnsi="Times New Roman" w:cs="Times New Roman"/>
          <w:sz w:val="24"/>
          <w:szCs w:val="24"/>
          <w:lang w:eastAsia="ar-SA"/>
        </w:rPr>
        <w:t>.</w:t>
      </w:r>
      <w:r w:rsidR="008E0248" w:rsidRPr="008E0248">
        <w:rPr>
          <w:rFonts w:ascii="Times New Roman" w:eastAsia="Times New Roman" w:hAnsi="Times New Roman" w:cs="Times New Roman"/>
          <w:sz w:val="24"/>
          <w:szCs w:val="24"/>
          <w:lang w:eastAsia="ar-SA"/>
        </w:rPr>
        <w:t xml:space="preserve"> </w:t>
      </w:r>
    </w:p>
    <w:p w:rsidR="008E0248" w:rsidRPr="00A00886" w:rsidRDefault="008E0248" w:rsidP="00A00886">
      <w:pPr>
        <w:suppressAutoHyphens/>
        <w:spacing w:after="0" w:line="360" w:lineRule="auto"/>
        <w:jc w:val="both"/>
        <w:rPr>
          <w:rFonts w:ascii="Times New Roman" w:eastAsia="Times New Roman" w:hAnsi="Times New Roman" w:cs="Times New Roman"/>
          <w:sz w:val="24"/>
          <w:szCs w:val="24"/>
          <w:lang w:eastAsia="ar-SA"/>
        </w:rPr>
      </w:pPr>
    </w:p>
    <w:p w:rsidR="00A00886" w:rsidRPr="00A00886" w:rsidRDefault="00A00886" w:rsidP="00A00886">
      <w:pPr>
        <w:suppressAutoHyphens/>
        <w:spacing w:after="0" w:line="360" w:lineRule="auto"/>
        <w:jc w:val="both"/>
        <w:rPr>
          <w:rFonts w:ascii="Times New Roman" w:eastAsia="Times New Roman" w:hAnsi="Times New Roman" w:cs="Times New Roman"/>
          <w:sz w:val="24"/>
          <w:szCs w:val="24"/>
          <w:lang w:eastAsia="ar-SA"/>
        </w:rPr>
      </w:pPr>
      <w:r w:rsidRPr="00A00886">
        <w:rPr>
          <w:rFonts w:ascii="Times New Roman" w:eastAsia="Times New Roman" w:hAnsi="Times New Roman" w:cs="Times New Roman"/>
          <w:sz w:val="24"/>
          <w:szCs w:val="24"/>
          <w:lang w:eastAsia="ar-SA"/>
        </w:rPr>
        <w:t>Zgodnie z art. 27 ustawy o odpadach wytwórca odpadów może zlecić wykonanie obowiązku gospodarowania odpadami innemu posiadaczowi odpadów. Posiadacz odpadów może je przekazywać wyłącznie podmiotom, które uzyskały zezwolenie właściwego organu lub są wpisane do odpowiedniego rejestru, wówczas odpowiedzialność za gospodarowanie odpadami przenosi się na tego następnego posiadacza odpadów.</w:t>
      </w:r>
    </w:p>
    <w:p w:rsidR="00A00886" w:rsidRPr="00A00886" w:rsidRDefault="00A00886" w:rsidP="00A00886">
      <w:pPr>
        <w:suppressAutoHyphens/>
        <w:spacing w:after="0" w:line="360" w:lineRule="auto"/>
        <w:jc w:val="both"/>
        <w:rPr>
          <w:rFonts w:ascii="Times New Roman" w:eastAsia="Times New Roman" w:hAnsi="Times New Roman" w:cs="Times New Roman"/>
          <w:sz w:val="24"/>
          <w:szCs w:val="24"/>
          <w:lang w:eastAsia="ar-SA"/>
        </w:rPr>
      </w:pPr>
    </w:p>
    <w:p w:rsidR="00A00886" w:rsidRPr="00A00886" w:rsidRDefault="00A00886" w:rsidP="00A00886">
      <w:pPr>
        <w:suppressAutoHyphens/>
        <w:spacing w:after="0" w:line="360" w:lineRule="auto"/>
        <w:jc w:val="both"/>
        <w:rPr>
          <w:rFonts w:ascii="Times New Roman" w:eastAsia="Times New Roman" w:hAnsi="Times New Roman" w:cs="Times New Roman"/>
          <w:sz w:val="24"/>
          <w:szCs w:val="24"/>
          <w:lang w:eastAsia="ar-SA"/>
        </w:rPr>
      </w:pPr>
      <w:r w:rsidRPr="00A00886">
        <w:rPr>
          <w:rFonts w:ascii="Times New Roman" w:eastAsia="Times New Roman" w:hAnsi="Times New Roman" w:cs="Times New Roman"/>
          <w:sz w:val="24"/>
          <w:szCs w:val="24"/>
          <w:lang w:eastAsia="ar-SA"/>
        </w:rPr>
        <w:t xml:space="preserve">Odpady niebezpieczne oraz inne niż niebezpieczne będą  przekazywane firmom uprawnionym do ich unieszkodliwiania lub odzysku, posiadającym wymagane uzgodnienia formalno-prawne na prowadzenie działalności. Inwestor przekaże odpady do odzysku lub unieszkodliwienia na podstawie odpowiednich umów lub zleceń tylko uprawnionym odbiorcom na podstawie kart przekazania. Odbiór w/w odpadów od innych posiadaczy odpadów wiąże się równocześnie z przejęciem odpowiedzialności za przyjmowane odpady. </w:t>
      </w:r>
    </w:p>
    <w:p w:rsidR="007B2BC5" w:rsidRDefault="007B2BC5" w:rsidP="00546E02">
      <w:pPr>
        <w:spacing w:line="360" w:lineRule="auto"/>
        <w:rPr>
          <w:rFonts w:ascii="Times New Roman" w:hAnsi="Times New Roman" w:cs="Times New Roman"/>
          <w:b/>
          <w:sz w:val="24"/>
          <w:szCs w:val="24"/>
        </w:rPr>
      </w:pPr>
    </w:p>
    <w:p w:rsidR="00546E02" w:rsidRPr="00546E02" w:rsidRDefault="00546E02" w:rsidP="00546E02">
      <w:pPr>
        <w:tabs>
          <w:tab w:val="num" w:pos="0"/>
        </w:tabs>
        <w:spacing w:line="360" w:lineRule="auto"/>
        <w:rPr>
          <w:rFonts w:ascii="Times New Roman" w:hAnsi="Times New Roman" w:cs="Times New Roman"/>
          <w:sz w:val="24"/>
          <w:szCs w:val="24"/>
        </w:rPr>
      </w:pPr>
      <w:bookmarkStart w:id="1" w:name="_Toc448146393"/>
      <w:r w:rsidRPr="00546E02">
        <w:rPr>
          <w:rFonts w:ascii="Times New Roman" w:hAnsi="Times New Roman" w:cs="Times New Roman"/>
          <w:sz w:val="24"/>
          <w:szCs w:val="24"/>
        </w:rPr>
        <w:t>Wnioski</w:t>
      </w:r>
      <w:bookmarkEnd w:id="1"/>
    </w:p>
    <w:p w:rsidR="00546E02" w:rsidRDefault="00546E02" w:rsidP="00546E02">
      <w:pPr>
        <w:spacing w:line="360" w:lineRule="auto"/>
        <w:rPr>
          <w:rFonts w:ascii="Times New Roman" w:hAnsi="Times New Roman" w:cs="Times New Roman"/>
          <w:sz w:val="24"/>
          <w:szCs w:val="24"/>
        </w:rPr>
      </w:pPr>
      <w:r w:rsidRPr="00546E02">
        <w:rPr>
          <w:rFonts w:ascii="Times New Roman" w:hAnsi="Times New Roman" w:cs="Times New Roman"/>
          <w:sz w:val="24"/>
          <w:szCs w:val="24"/>
        </w:rPr>
        <w:t>Gospodarka odpadami w fazie eksploatacji planowanej inwestycji nie spowoduje zagrożenia dla środowiska. Inwestor zobowiązuje się postępować z wytworzonymi odpadami zgodnie z przepisami ustawy o odpadach</w:t>
      </w:r>
      <w:r>
        <w:rPr>
          <w:rFonts w:ascii="Times New Roman" w:hAnsi="Times New Roman" w:cs="Times New Roman"/>
          <w:sz w:val="24"/>
          <w:szCs w:val="24"/>
        </w:rPr>
        <w:t>.</w:t>
      </w:r>
    </w:p>
    <w:p w:rsidR="00546E02" w:rsidRPr="00546E02" w:rsidRDefault="00546E02" w:rsidP="00546E02">
      <w:pPr>
        <w:spacing w:line="360" w:lineRule="auto"/>
        <w:rPr>
          <w:rFonts w:ascii="Times New Roman" w:hAnsi="Times New Roman" w:cs="Times New Roman"/>
          <w:sz w:val="24"/>
          <w:szCs w:val="24"/>
        </w:rPr>
      </w:pPr>
    </w:p>
    <w:p w:rsidR="008B3AAD" w:rsidRDefault="008B3AAD" w:rsidP="008B3AAD">
      <w:pPr>
        <w:spacing w:line="360" w:lineRule="auto"/>
        <w:ind w:firstLine="708"/>
        <w:rPr>
          <w:rFonts w:ascii="Times New Roman" w:hAnsi="Times New Roman" w:cs="Times New Roman"/>
          <w:b/>
          <w:sz w:val="24"/>
          <w:szCs w:val="24"/>
        </w:rPr>
      </w:pPr>
      <w:r w:rsidRPr="008B3AAD">
        <w:rPr>
          <w:rFonts w:ascii="Times New Roman" w:hAnsi="Times New Roman" w:cs="Times New Roman"/>
          <w:b/>
          <w:sz w:val="24"/>
          <w:szCs w:val="24"/>
        </w:rPr>
        <w:t>3.6.2.5</w:t>
      </w:r>
      <w:r w:rsidRPr="008B3AAD">
        <w:rPr>
          <w:rFonts w:ascii="Times New Roman" w:hAnsi="Times New Roman" w:cs="Times New Roman"/>
          <w:b/>
          <w:sz w:val="24"/>
          <w:szCs w:val="24"/>
        </w:rPr>
        <w:tab/>
        <w:t>Gospodarka nawozem naturalnym</w:t>
      </w:r>
    </w:p>
    <w:p w:rsidR="00546E02" w:rsidRPr="00EF7233" w:rsidRDefault="004D0AD0" w:rsidP="00EF7233">
      <w:pPr>
        <w:spacing w:line="360" w:lineRule="auto"/>
        <w:rPr>
          <w:rFonts w:ascii="Times New Roman" w:hAnsi="Times New Roman" w:cs="Times New Roman"/>
          <w:sz w:val="24"/>
          <w:szCs w:val="24"/>
        </w:rPr>
      </w:pPr>
      <w:r>
        <w:rPr>
          <w:rFonts w:ascii="Times New Roman" w:hAnsi="Times New Roman" w:cs="Times New Roman"/>
          <w:sz w:val="24"/>
          <w:szCs w:val="24"/>
        </w:rPr>
        <w:t xml:space="preserve">Utrzymanie zwierząt na omawianej fermie w poszczególnych obiektach odbywać się będzie w systemie bezściółkowym. Powstająca gnojowica z procesu chowu zwierząt jest cennym </w:t>
      </w:r>
      <w:r w:rsidR="00691664">
        <w:rPr>
          <w:rFonts w:ascii="Times New Roman" w:hAnsi="Times New Roman" w:cs="Times New Roman"/>
          <w:sz w:val="24"/>
          <w:szCs w:val="24"/>
        </w:rPr>
        <w:t>nawozem naturalnym, który wpływa</w:t>
      </w:r>
      <w:r w:rsidR="00691664" w:rsidRPr="00691664">
        <w:rPr>
          <w:rFonts w:ascii="Times New Roman" w:hAnsi="Times New Roman" w:cs="Times New Roman"/>
          <w:sz w:val="24"/>
          <w:szCs w:val="24"/>
        </w:rPr>
        <w:t xml:space="preserve"> przede wszystkim korzystnie na ży</w:t>
      </w:r>
      <w:r w:rsidR="00691664" w:rsidRPr="00691664">
        <w:rPr>
          <w:rFonts w:ascii="Times New Roman" w:hAnsi="Times New Roman" w:cs="Times New Roman"/>
          <w:sz w:val="24"/>
          <w:szCs w:val="24"/>
        </w:rPr>
        <w:softHyphen/>
        <w:t>zność gleby, głównie poprzez wzbogacanie jej w materię organiczną i pobudzenie</w:t>
      </w:r>
      <w:r w:rsidR="00691664">
        <w:rPr>
          <w:rFonts w:ascii="Times New Roman" w:hAnsi="Times New Roman" w:cs="Times New Roman"/>
          <w:sz w:val="24"/>
          <w:szCs w:val="24"/>
        </w:rPr>
        <w:t xml:space="preserve"> aktywności biologicznej gleby. S</w:t>
      </w:r>
      <w:r w:rsidR="00691664" w:rsidRPr="00691664">
        <w:rPr>
          <w:rFonts w:ascii="Times New Roman" w:hAnsi="Times New Roman" w:cs="Times New Roman"/>
          <w:sz w:val="24"/>
          <w:szCs w:val="24"/>
        </w:rPr>
        <w:t>kład</w:t>
      </w:r>
      <w:r w:rsidR="00691664">
        <w:rPr>
          <w:rFonts w:ascii="Times New Roman" w:hAnsi="Times New Roman" w:cs="Times New Roman"/>
          <w:sz w:val="24"/>
          <w:szCs w:val="24"/>
        </w:rPr>
        <w:t xml:space="preserve"> gnojowicy</w:t>
      </w:r>
      <w:r w:rsidR="00691664" w:rsidRPr="00691664">
        <w:rPr>
          <w:rFonts w:ascii="Times New Roman" w:hAnsi="Times New Roman" w:cs="Times New Roman"/>
          <w:sz w:val="24"/>
          <w:szCs w:val="24"/>
        </w:rPr>
        <w:t xml:space="preserve"> zmienia się w zależności od gatunku zwierząt i sposobu ich żywienia, a także od stopnia rozcieńczenia</w:t>
      </w:r>
      <w:r w:rsidR="00691664">
        <w:rPr>
          <w:rFonts w:ascii="Times New Roman" w:hAnsi="Times New Roman" w:cs="Times New Roman"/>
          <w:sz w:val="24"/>
          <w:szCs w:val="24"/>
        </w:rPr>
        <w:t xml:space="preserve"> z</w:t>
      </w:r>
      <w:r w:rsidR="00691664" w:rsidRPr="00691664">
        <w:rPr>
          <w:rFonts w:ascii="Times New Roman" w:hAnsi="Times New Roman" w:cs="Times New Roman"/>
          <w:sz w:val="24"/>
          <w:szCs w:val="24"/>
        </w:rPr>
        <w:t xml:space="preserve"> wodą. </w:t>
      </w:r>
      <w:r w:rsidR="00691664">
        <w:rPr>
          <w:rFonts w:ascii="Times New Roman" w:hAnsi="Times New Roman" w:cs="Times New Roman"/>
          <w:sz w:val="24"/>
          <w:szCs w:val="24"/>
        </w:rPr>
        <w:t xml:space="preserve"> </w:t>
      </w:r>
      <w:r w:rsidR="00EF7233" w:rsidRPr="00EF7233">
        <w:rPr>
          <w:rFonts w:ascii="Times New Roman" w:hAnsi="Times New Roman" w:cs="Times New Roman"/>
          <w:sz w:val="24"/>
          <w:szCs w:val="24"/>
        </w:rPr>
        <w:t xml:space="preserve">Zagospodarowanie nawozu naturalnego odbywać się będzie na zasadach określonych w ustawie z dnia 10 lipca 2007 r. o nawozach i nawożeniu oraz Rozporządzeniu Ministra Rolnictwa i Rozwoju Wsi z dnia 18 czerwca 2008 r. w sprawie </w:t>
      </w:r>
      <w:r w:rsidR="00EF7233" w:rsidRPr="00EF7233">
        <w:rPr>
          <w:rFonts w:ascii="Times New Roman" w:hAnsi="Times New Roman" w:cs="Times New Roman"/>
          <w:sz w:val="24"/>
          <w:szCs w:val="24"/>
        </w:rPr>
        <w:lastRenderedPageBreak/>
        <w:t>wykonania niektórych przepisów ustawy o nawozach i nawożeniu, a także uwzględniając zapisy Kodeksu Dobrej Praktyki Rolniczej. Z uwagi na fakt, iż nawóz naturalny musi zostać zastosowany w odpowiednich dawkach, zgodnych z zaleceniami Kodeksu Dobrej Praktyki Rolniczej i ustawy o nawozach i nawożeniu dawka nawozu naturalnego na 1 ha użytków rolnych w ciągu roku nie może przekroczyć 170 kg czystego składnika N/ha. W związku z powyższym, konieczne jest gospodarowanie nawozami organicznymi pochodzenia zwierzęcego w sposób bezpieczny dla środowiska z zastosowaniem dobrych praktyk rolniczych m.in. poprzez racjonalne nawożenie – w dawkach ekonomicznie uzasadnionych i przyjaznych środowisku, ustalonych na poziomie odpowiednim dla potrzeb pokarmowych roślin pod oczekiwany plon, z uwzględnieniem: warunków glebowych, zasobności gleb w składniki pokarmowe i zasobów składników pokarmowych w</w:t>
      </w:r>
      <w:r w:rsidR="00546E02">
        <w:rPr>
          <w:rFonts w:ascii="Times New Roman" w:hAnsi="Times New Roman" w:cs="Times New Roman"/>
          <w:sz w:val="24"/>
          <w:szCs w:val="24"/>
        </w:rPr>
        <w:t xml:space="preserve"> wyprodukowanych w przedmiotowych</w:t>
      </w:r>
      <w:r w:rsidR="00EF7233" w:rsidRPr="00EF7233">
        <w:rPr>
          <w:rFonts w:ascii="Times New Roman" w:hAnsi="Times New Roman" w:cs="Times New Roman"/>
          <w:sz w:val="24"/>
          <w:szCs w:val="24"/>
        </w:rPr>
        <w:t xml:space="preserve"> </w:t>
      </w:r>
      <w:r w:rsidR="00546E02">
        <w:rPr>
          <w:rFonts w:ascii="Times New Roman" w:hAnsi="Times New Roman" w:cs="Times New Roman"/>
          <w:sz w:val="24"/>
          <w:szCs w:val="24"/>
        </w:rPr>
        <w:t>obiektach</w:t>
      </w:r>
      <w:r w:rsidR="00EF7233" w:rsidRPr="00EF7233">
        <w:rPr>
          <w:rFonts w:ascii="Times New Roman" w:hAnsi="Times New Roman" w:cs="Times New Roman"/>
          <w:sz w:val="24"/>
          <w:szCs w:val="24"/>
        </w:rPr>
        <w:t xml:space="preserve"> nawozach organicznych. Uwzględniając załącznik do Rozporządzenia Rady Ministrów z dnia 18 maja 2005 r.</w:t>
      </w:r>
      <w:r w:rsidR="00EF7233">
        <w:rPr>
          <w:rFonts w:ascii="Times New Roman" w:hAnsi="Times New Roman" w:cs="Times New Roman"/>
          <w:sz w:val="24"/>
          <w:szCs w:val="24"/>
        </w:rPr>
        <w:t xml:space="preserve"> </w:t>
      </w:r>
      <w:r w:rsidR="00EF7233" w:rsidRPr="00EF7233">
        <w:rPr>
          <w:rFonts w:ascii="Times New Roman" w:hAnsi="Times New Roman" w:cs="Times New Roman"/>
          <w:sz w:val="24"/>
          <w:szCs w:val="24"/>
        </w:rPr>
        <w:t>zmieniającego rozporządzenie w sprawie szczegółowych warunków i trybu udzielania pomocy finansowej na dostosowanie gospodarstw rolnych do standardów Unii Europejskiej objętej planem rozwoju obszarów wiejskich zostały obliczone ilości produkowanych nawozów organicznych po realizacji przedsięwzięcia.</w:t>
      </w:r>
    </w:p>
    <w:p w:rsidR="00546E02" w:rsidRPr="006D335C" w:rsidRDefault="006D335C" w:rsidP="006D335C">
      <w:pPr>
        <w:spacing w:after="0"/>
        <w:rPr>
          <w:rFonts w:ascii="Times New Roman" w:hAnsi="Times New Roman" w:cs="Times New Roman"/>
          <w:i/>
          <w:sz w:val="20"/>
          <w:szCs w:val="24"/>
        </w:rPr>
      </w:pPr>
      <w:r>
        <w:rPr>
          <w:rFonts w:ascii="Times New Roman" w:hAnsi="Times New Roman" w:cs="Times New Roman"/>
          <w:i/>
          <w:sz w:val="20"/>
          <w:szCs w:val="24"/>
        </w:rPr>
        <w:t xml:space="preserve">Tabela nr 23: Zawartość azotu w nawozach naturalnych </w:t>
      </w:r>
    </w:p>
    <w:p w:rsidR="00546E02" w:rsidRDefault="00546E02" w:rsidP="00843282">
      <w:pPr>
        <w:rPr>
          <w:rFonts w:ascii="Times New Roman" w:hAnsi="Times New Roman" w:cs="Times New Roman"/>
          <w:sz w:val="24"/>
          <w:szCs w:val="24"/>
        </w:rPr>
      </w:pPr>
      <w:r>
        <w:rPr>
          <w:rFonts w:ascii="Times New Roman" w:hAnsi="Times New Roman" w:cs="Times New Roman"/>
          <w:noProof/>
          <w:sz w:val="24"/>
          <w:szCs w:val="24"/>
          <w:lang w:eastAsia="pl-PL"/>
        </w:rPr>
        <mc:AlternateContent>
          <mc:Choice Requires="wpc">
            <w:drawing>
              <wp:inline distT="0" distB="0" distL="0" distR="0" wp14:anchorId="189AB3A3" wp14:editId="01EA2346">
                <wp:extent cx="5943600" cy="3629024"/>
                <wp:effectExtent l="0" t="0" r="571500" b="0"/>
                <wp:docPr id="197" name="Kanwa 1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 name="Rectangle 5"/>
                        <wps:cNvSpPr>
                          <a:spLocks noChangeArrowheads="1"/>
                        </wps:cNvSpPr>
                        <wps:spPr bwMode="auto">
                          <a:xfrm>
                            <a:off x="0" y="0"/>
                            <a:ext cx="5943600" cy="163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6"/>
                        <wps:cNvCnPr/>
                        <wps:spPr bwMode="auto">
                          <a:xfrm>
                            <a:off x="5010150" y="1456690"/>
                            <a:ext cx="4572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5" name="Rectangle 7"/>
                        <wps:cNvSpPr>
                          <a:spLocks noChangeArrowheads="1"/>
                        </wps:cNvSpPr>
                        <wps:spPr bwMode="auto">
                          <a:xfrm>
                            <a:off x="5010150" y="1456690"/>
                            <a:ext cx="45720" cy="889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8"/>
                        <wps:cNvCnPr/>
                        <wps:spPr bwMode="auto">
                          <a:xfrm>
                            <a:off x="5010150" y="1465580"/>
                            <a:ext cx="3619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7" name="Rectangle 9"/>
                        <wps:cNvSpPr>
                          <a:spLocks noChangeArrowheads="1"/>
                        </wps:cNvSpPr>
                        <wps:spPr bwMode="auto">
                          <a:xfrm>
                            <a:off x="5010150" y="1465580"/>
                            <a:ext cx="36195" cy="889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10"/>
                        <wps:cNvCnPr/>
                        <wps:spPr bwMode="auto">
                          <a:xfrm>
                            <a:off x="5010150" y="1474470"/>
                            <a:ext cx="2730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 name="Rectangle 11"/>
                        <wps:cNvSpPr>
                          <a:spLocks noChangeArrowheads="1"/>
                        </wps:cNvSpPr>
                        <wps:spPr bwMode="auto">
                          <a:xfrm>
                            <a:off x="5010150" y="1474470"/>
                            <a:ext cx="27305" cy="952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12"/>
                        <wps:cNvCnPr/>
                        <wps:spPr bwMode="auto">
                          <a:xfrm>
                            <a:off x="5010150" y="1483995"/>
                            <a:ext cx="184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1" name="Rectangle 13"/>
                        <wps:cNvSpPr>
                          <a:spLocks noChangeArrowheads="1"/>
                        </wps:cNvSpPr>
                        <wps:spPr bwMode="auto">
                          <a:xfrm>
                            <a:off x="5010150" y="1483995"/>
                            <a:ext cx="18415" cy="889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14"/>
                        <wps:cNvCnPr/>
                        <wps:spPr bwMode="auto">
                          <a:xfrm>
                            <a:off x="5010150" y="1492885"/>
                            <a:ext cx="952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23" name="Rectangle 15"/>
                        <wps:cNvSpPr>
                          <a:spLocks noChangeArrowheads="1"/>
                        </wps:cNvSpPr>
                        <wps:spPr bwMode="auto">
                          <a:xfrm>
                            <a:off x="5010150" y="1492885"/>
                            <a:ext cx="9525" cy="889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6"/>
                        <wps:cNvSpPr>
                          <a:spLocks noChangeArrowheads="1"/>
                        </wps:cNvSpPr>
                        <wps:spPr bwMode="auto">
                          <a:xfrm>
                            <a:off x="0" y="1628775"/>
                            <a:ext cx="2817495" cy="913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7"/>
                        <wps:cNvSpPr>
                          <a:spLocks noChangeArrowheads="1"/>
                        </wps:cNvSpPr>
                        <wps:spPr bwMode="auto">
                          <a:xfrm>
                            <a:off x="2808605" y="1628775"/>
                            <a:ext cx="842645" cy="913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8"/>
                        <wps:cNvSpPr>
                          <a:spLocks noChangeArrowheads="1"/>
                        </wps:cNvSpPr>
                        <wps:spPr bwMode="auto">
                          <a:xfrm>
                            <a:off x="3642360" y="1628775"/>
                            <a:ext cx="1367790" cy="913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9"/>
                        <wps:cNvSpPr>
                          <a:spLocks noChangeArrowheads="1"/>
                        </wps:cNvSpPr>
                        <wps:spPr bwMode="auto">
                          <a:xfrm>
                            <a:off x="5001260" y="1628775"/>
                            <a:ext cx="942340" cy="913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20"/>
                        <wps:cNvSpPr>
                          <a:spLocks noChangeArrowheads="1"/>
                        </wps:cNvSpPr>
                        <wps:spPr bwMode="auto">
                          <a:xfrm>
                            <a:off x="0" y="2533015"/>
                            <a:ext cx="5010150" cy="39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1"/>
                        <wps:cNvSpPr>
                          <a:spLocks noChangeArrowheads="1"/>
                        </wps:cNvSpPr>
                        <wps:spPr bwMode="auto">
                          <a:xfrm>
                            <a:off x="5001260" y="2533015"/>
                            <a:ext cx="942340" cy="398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2"/>
                        <wps:cNvSpPr>
                          <a:spLocks noChangeArrowheads="1"/>
                        </wps:cNvSpPr>
                        <wps:spPr bwMode="auto">
                          <a:xfrm>
                            <a:off x="0" y="2922270"/>
                            <a:ext cx="5943600"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3"/>
                        <wps:cNvSpPr>
                          <a:spLocks noChangeArrowheads="1"/>
                        </wps:cNvSpPr>
                        <wps:spPr bwMode="auto">
                          <a:xfrm>
                            <a:off x="5934710" y="2922270"/>
                            <a:ext cx="588645"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4"/>
                        <wps:cNvSpPr>
                          <a:spLocks noChangeArrowheads="1"/>
                        </wps:cNvSpPr>
                        <wps:spPr bwMode="auto">
                          <a:xfrm>
                            <a:off x="0" y="3139440"/>
                            <a:ext cx="594360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5"/>
                        <wps:cNvSpPr>
                          <a:spLocks noChangeArrowheads="1"/>
                        </wps:cNvSpPr>
                        <wps:spPr bwMode="auto">
                          <a:xfrm>
                            <a:off x="5934710" y="3139440"/>
                            <a:ext cx="588645" cy="28956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5245735" y="1482441"/>
                            <a:ext cx="4521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b/>
                                  <w:bCs/>
                                  <w:i/>
                                  <w:iCs/>
                                  <w:color w:val="000000"/>
                                  <w:sz w:val="16"/>
                                  <w:szCs w:val="16"/>
                                  <w:lang w:val="en-US"/>
                                </w:rPr>
                                <w:t>26 125,70</w:t>
                              </w:r>
                            </w:p>
                          </w:txbxContent>
                        </wps:txbx>
                        <wps:bodyPr rot="0" vert="horz" wrap="none" lIns="0" tIns="0" rIns="0" bIns="0" anchor="t" anchorCtr="0">
                          <a:spAutoFit/>
                        </wps:bodyPr>
                      </wps:wsp>
                      <wps:wsp>
                        <wps:cNvPr id="35" name="Rectangle 27"/>
                        <wps:cNvSpPr>
                          <a:spLocks noChangeArrowheads="1"/>
                        </wps:cNvSpPr>
                        <wps:spPr bwMode="auto">
                          <a:xfrm>
                            <a:off x="27305" y="1637665"/>
                            <a:ext cx="2489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knury</w:t>
                              </w:r>
                            </w:p>
                          </w:txbxContent>
                        </wps:txbx>
                        <wps:bodyPr rot="0" vert="horz" wrap="none" lIns="0" tIns="0" rIns="0" bIns="0" anchor="t" anchorCtr="0">
                          <a:spAutoFit/>
                        </wps:bodyPr>
                      </wps:wsp>
                      <wps:wsp>
                        <wps:cNvPr id="36" name="Rectangle 28"/>
                        <wps:cNvSpPr>
                          <a:spLocks noChangeArrowheads="1"/>
                        </wps:cNvSpPr>
                        <wps:spPr bwMode="auto">
                          <a:xfrm>
                            <a:off x="3134995" y="1655445"/>
                            <a:ext cx="1981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5,00</w:t>
                              </w:r>
                            </w:p>
                          </w:txbxContent>
                        </wps:txbx>
                        <wps:bodyPr rot="0" vert="horz" wrap="none" lIns="0" tIns="0" rIns="0" bIns="0" anchor="t" anchorCtr="0">
                          <a:spAutoFit/>
                        </wps:bodyPr>
                      </wps:wsp>
                      <wps:wsp>
                        <wps:cNvPr id="37" name="Rectangle 29"/>
                        <wps:cNvSpPr>
                          <a:spLocks noChangeArrowheads="1"/>
                        </wps:cNvSpPr>
                        <wps:spPr bwMode="auto">
                          <a:xfrm>
                            <a:off x="3914140" y="1655445"/>
                            <a:ext cx="1981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4,60</w:t>
                              </w:r>
                            </w:p>
                          </w:txbxContent>
                        </wps:txbx>
                        <wps:bodyPr rot="0" vert="horz" wrap="none" lIns="0" tIns="0" rIns="0" bIns="0" anchor="t" anchorCtr="0">
                          <a:spAutoFit/>
                        </wps:bodyPr>
                      </wps:wsp>
                      <wps:wsp>
                        <wps:cNvPr id="38" name="Rectangle 30"/>
                        <wps:cNvSpPr>
                          <a:spLocks noChangeArrowheads="1"/>
                        </wps:cNvSpPr>
                        <wps:spPr bwMode="auto">
                          <a:xfrm>
                            <a:off x="4593590" y="1655445"/>
                            <a:ext cx="1981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4,00</w:t>
                              </w:r>
                            </w:p>
                          </w:txbxContent>
                        </wps:txbx>
                        <wps:bodyPr rot="0" vert="horz" wrap="none" lIns="0" tIns="0" rIns="0" bIns="0" anchor="t" anchorCtr="0">
                          <a:spAutoFit/>
                        </wps:bodyPr>
                      </wps:wsp>
                      <wps:wsp>
                        <wps:cNvPr id="39" name="Rectangle 31"/>
                        <wps:cNvSpPr>
                          <a:spLocks noChangeArrowheads="1"/>
                        </wps:cNvSpPr>
                        <wps:spPr bwMode="auto">
                          <a:xfrm>
                            <a:off x="5345430" y="1655445"/>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92,00</w:t>
                              </w:r>
                            </w:p>
                          </w:txbxContent>
                        </wps:txbx>
                        <wps:bodyPr rot="0" vert="horz" wrap="none" lIns="0" tIns="0" rIns="0" bIns="0" anchor="t" anchorCtr="0">
                          <a:spAutoFit/>
                        </wps:bodyPr>
                      </wps:wsp>
                      <wps:wsp>
                        <wps:cNvPr id="40" name="Rectangle 32"/>
                        <wps:cNvSpPr>
                          <a:spLocks noChangeArrowheads="1"/>
                        </wps:cNvSpPr>
                        <wps:spPr bwMode="auto">
                          <a:xfrm>
                            <a:off x="27305" y="1818640"/>
                            <a:ext cx="356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maciory</w:t>
                              </w:r>
                            </w:p>
                          </w:txbxContent>
                        </wps:txbx>
                        <wps:bodyPr rot="0" vert="horz" wrap="none" lIns="0" tIns="0" rIns="0" bIns="0" anchor="t" anchorCtr="0">
                          <a:spAutoFit/>
                        </wps:bodyPr>
                      </wps:wsp>
                      <wps:wsp>
                        <wps:cNvPr id="41" name="Rectangle 33"/>
                        <wps:cNvSpPr>
                          <a:spLocks noChangeArrowheads="1"/>
                        </wps:cNvSpPr>
                        <wps:spPr bwMode="auto">
                          <a:xfrm>
                            <a:off x="3080385" y="1836420"/>
                            <a:ext cx="31115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735,00</w:t>
                              </w:r>
                            </w:p>
                          </w:txbxContent>
                        </wps:txbx>
                        <wps:bodyPr rot="0" vert="horz" wrap="none" lIns="0" tIns="0" rIns="0" bIns="0" anchor="t" anchorCtr="0">
                          <a:spAutoFit/>
                        </wps:bodyPr>
                      </wps:wsp>
                      <wps:wsp>
                        <wps:cNvPr id="42" name="Rectangle 34"/>
                        <wps:cNvSpPr>
                          <a:spLocks noChangeArrowheads="1"/>
                        </wps:cNvSpPr>
                        <wps:spPr bwMode="auto">
                          <a:xfrm>
                            <a:off x="3914140" y="1836420"/>
                            <a:ext cx="1981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4,60</w:t>
                              </w:r>
                            </w:p>
                          </w:txbxContent>
                        </wps:txbx>
                        <wps:bodyPr rot="0" vert="horz" wrap="none" lIns="0" tIns="0" rIns="0" bIns="0" anchor="t" anchorCtr="0">
                          <a:spAutoFit/>
                        </wps:bodyPr>
                      </wps:wsp>
                      <wps:wsp>
                        <wps:cNvPr id="43" name="Rectangle 35"/>
                        <wps:cNvSpPr>
                          <a:spLocks noChangeArrowheads="1"/>
                        </wps:cNvSpPr>
                        <wps:spPr bwMode="auto">
                          <a:xfrm>
                            <a:off x="4593590" y="1836420"/>
                            <a:ext cx="1981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4,20</w:t>
                              </w:r>
                            </w:p>
                          </w:txbxContent>
                        </wps:txbx>
                        <wps:bodyPr rot="0" vert="horz" wrap="none" lIns="0" tIns="0" rIns="0" bIns="0" anchor="t" anchorCtr="0">
                          <a:spAutoFit/>
                        </wps:bodyPr>
                      </wps:wsp>
                      <wps:wsp>
                        <wps:cNvPr id="44" name="Rectangle 36"/>
                        <wps:cNvSpPr>
                          <a:spLocks noChangeArrowheads="1"/>
                        </wps:cNvSpPr>
                        <wps:spPr bwMode="auto">
                          <a:xfrm>
                            <a:off x="5255260" y="1836420"/>
                            <a:ext cx="4521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14 200,20</w:t>
                              </w:r>
                            </w:p>
                          </w:txbxContent>
                        </wps:txbx>
                        <wps:bodyPr rot="0" vert="horz" wrap="none" lIns="0" tIns="0" rIns="0" bIns="0" anchor="t" anchorCtr="0">
                          <a:spAutoFit/>
                        </wps:bodyPr>
                      </wps:wsp>
                      <wps:wsp>
                        <wps:cNvPr id="45" name="Rectangle 37"/>
                        <wps:cNvSpPr>
                          <a:spLocks noChangeArrowheads="1"/>
                        </wps:cNvSpPr>
                        <wps:spPr bwMode="auto">
                          <a:xfrm>
                            <a:off x="27305" y="1999615"/>
                            <a:ext cx="119189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warchlaki 2 - 4 miesięczne</w:t>
                              </w:r>
                            </w:p>
                          </w:txbxContent>
                        </wps:txbx>
                        <wps:bodyPr rot="0" vert="horz" wrap="none" lIns="0" tIns="0" rIns="0" bIns="0" anchor="t" anchorCtr="0">
                          <a:spAutoFit/>
                        </wps:bodyPr>
                      </wps:wsp>
                      <wps:wsp>
                        <wps:cNvPr id="46" name="Rectangle 38"/>
                        <wps:cNvSpPr>
                          <a:spLocks noChangeArrowheads="1"/>
                        </wps:cNvSpPr>
                        <wps:spPr bwMode="auto">
                          <a:xfrm>
                            <a:off x="3035300" y="2017395"/>
                            <a:ext cx="39560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3 675,00</w:t>
                              </w:r>
                            </w:p>
                          </w:txbxContent>
                        </wps:txbx>
                        <wps:bodyPr rot="0" vert="horz" wrap="none" lIns="0" tIns="0" rIns="0" bIns="0" anchor="t" anchorCtr="0">
                          <a:spAutoFit/>
                        </wps:bodyPr>
                      </wps:wsp>
                      <wps:wsp>
                        <wps:cNvPr id="47" name="Rectangle 39"/>
                        <wps:cNvSpPr>
                          <a:spLocks noChangeArrowheads="1"/>
                        </wps:cNvSpPr>
                        <wps:spPr bwMode="auto">
                          <a:xfrm>
                            <a:off x="3914140" y="2017395"/>
                            <a:ext cx="1981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1,70</w:t>
                              </w:r>
                            </w:p>
                          </w:txbxContent>
                        </wps:txbx>
                        <wps:bodyPr rot="0" vert="horz" wrap="none" lIns="0" tIns="0" rIns="0" bIns="0" anchor="t" anchorCtr="0">
                          <a:spAutoFit/>
                        </wps:bodyPr>
                      </wps:wsp>
                      <wps:wsp>
                        <wps:cNvPr id="48" name="Rectangle 40"/>
                        <wps:cNvSpPr>
                          <a:spLocks noChangeArrowheads="1"/>
                        </wps:cNvSpPr>
                        <wps:spPr bwMode="auto">
                          <a:xfrm>
                            <a:off x="4593590" y="2017395"/>
                            <a:ext cx="1981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1,60</w:t>
                              </w:r>
                            </w:p>
                          </w:txbxContent>
                        </wps:txbx>
                        <wps:bodyPr rot="0" vert="horz" wrap="none" lIns="0" tIns="0" rIns="0" bIns="0" anchor="t" anchorCtr="0">
                          <a:spAutoFit/>
                        </wps:bodyPr>
                      </wps:wsp>
                      <wps:wsp>
                        <wps:cNvPr id="49" name="Rectangle 41"/>
                        <wps:cNvSpPr>
                          <a:spLocks noChangeArrowheads="1"/>
                        </wps:cNvSpPr>
                        <wps:spPr bwMode="auto">
                          <a:xfrm>
                            <a:off x="5281930" y="2017395"/>
                            <a:ext cx="39560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9 996,00</w:t>
                              </w:r>
                            </w:p>
                          </w:txbxContent>
                        </wps:txbx>
                        <wps:bodyPr rot="0" vert="horz" wrap="none" lIns="0" tIns="0" rIns="0" bIns="0" anchor="t" anchorCtr="0">
                          <a:spAutoFit/>
                        </wps:bodyPr>
                      </wps:wsp>
                      <wps:wsp>
                        <wps:cNvPr id="50" name="Rectangle 42"/>
                        <wps:cNvSpPr>
                          <a:spLocks noChangeArrowheads="1"/>
                        </wps:cNvSpPr>
                        <wps:spPr bwMode="auto">
                          <a:xfrm>
                            <a:off x="27305" y="2180590"/>
                            <a:ext cx="10109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prosięta do 2 miesięcy</w:t>
                              </w:r>
                            </w:p>
                          </w:txbxContent>
                        </wps:txbx>
                        <wps:bodyPr rot="0" vert="horz" wrap="none" lIns="0" tIns="0" rIns="0" bIns="0" anchor="t" anchorCtr="0">
                          <a:spAutoFit/>
                        </wps:bodyPr>
                      </wps:wsp>
                      <wps:wsp>
                        <wps:cNvPr id="51" name="Rectangle 43"/>
                        <wps:cNvSpPr>
                          <a:spLocks noChangeArrowheads="1"/>
                        </wps:cNvSpPr>
                        <wps:spPr bwMode="auto">
                          <a:xfrm>
                            <a:off x="3035300" y="2198370"/>
                            <a:ext cx="39560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2 625,00</w:t>
                              </w:r>
                            </w:p>
                          </w:txbxContent>
                        </wps:txbx>
                        <wps:bodyPr rot="0" vert="horz" wrap="none" lIns="0" tIns="0" rIns="0" bIns="0" anchor="t" anchorCtr="0">
                          <a:spAutoFit/>
                        </wps:bodyPr>
                      </wps:wsp>
                      <wps:wsp>
                        <wps:cNvPr id="52" name="Rectangle 44"/>
                        <wps:cNvSpPr>
                          <a:spLocks noChangeArrowheads="1"/>
                        </wps:cNvSpPr>
                        <wps:spPr bwMode="auto">
                          <a:xfrm>
                            <a:off x="3914140" y="2198370"/>
                            <a:ext cx="1981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0,50</w:t>
                              </w:r>
                            </w:p>
                          </w:txbxContent>
                        </wps:txbx>
                        <wps:bodyPr rot="0" vert="horz" wrap="none" lIns="0" tIns="0" rIns="0" bIns="0" anchor="t" anchorCtr="0">
                          <a:spAutoFit/>
                        </wps:bodyPr>
                      </wps:wsp>
                      <wps:wsp>
                        <wps:cNvPr id="53" name="Rectangle 45"/>
                        <wps:cNvSpPr>
                          <a:spLocks noChangeArrowheads="1"/>
                        </wps:cNvSpPr>
                        <wps:spPr bwMode="auto">
                          <a:xfrm>
                            <a:off x="4593590" y="2198370"/>
                            <a:ext cx="1981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1,40</w:t>
                              </w:r>
                            </w:p>
                          </w:txbxContent>
                        </wps:txbx>
                        <wps:bodyPr rot="0" vert="horz" wrap="none" lIns="0" tIns="0" rIns="0" bIns="0" anchor="t" anchorCtr="0">
                          <a:spAutoFit/>
                        </wps:bodyPr>
                      </wps:wsp>
                      <wps:wsp>
                        <wps:cNvPr id="54" name="Rectangle 46"/>
                        <wps:cNvSpPr>
                          <a:spLocks noChangeArrowheads="1"/>
                        </wps:cNvSpPr>
                        <wps:spPr bwMode="auto">
                          <a:xfrm>
                            <a:off x="5281930" y="2198370"/>
                            <a:ext cx="39560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1 837,50</w:t>
                              </w:r>
                            </w:p>
                          </w:txbxContent>
                        </wps:txbx>
                        <wps:bodyPr rot="0" vert="horz" wrap="none" lIns="0" tIns="0" rIns="0" bIns="0" anchor="t" anchorCtr="0">
                          <a:spAutoFit/>
                        </wps:bodyPr>
                      </wps:wsp>
                      <wps:wsp>
                        <wps:cNvPr id="55" name="Rectangle 47"/>
                        <wps:cNvSpPr>
                          <a:spLocks noChangeArrowheads="1"/>
                        </wps:cNvSpPr>
                        <wps:spPr bwMode="auto">
                          <a:xfrm>
                            <a:off x="27305" y="2361565"/>
                            <a:ext cx="3390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tuczniki</w:t>
                              </w:r>
                            </w:p>
                          </w:txbxContent>
                        </wps:txbx>
                        <wps:bodyPr rot="0" vert="horz" wrap="none" lIns="0" tIns="0" rIns="0" bIns="0" anchor="t" anchorCtr="0">
                          <a:spAutoFit/>
                        </wps:bodyPr>
                      </wps:wsp>
                      <wps:wsp>
                        <wps:cNvPr id="56" name="Rectangle 48"/>
                        <wps:cNvSpPr>
                          <a:spLocks noChangeArrowheads="1"/>
                        </wps:cNvSpPr>
                        <wps:spPr bwMode="auto">
                          <a:xfrm>
                            <a:off x="3134995" y="2379345"/>
                            <a:ext cx="1981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0,00</w:t>
                              </w:r>
                            </w:p>
                          </w:txbxContent>
                        </wps:txbx>
                        <wps:bodyPr rot="0" vert="horz" wrap="none" lIns="0" tIns="0" rIns="0" bIns="0" anchor="t" anchorCtr="0">
                          <a:spAutoFit/>
                        </wps:bodyPr>
                      </wps:wsp>
                      <wps:wsp>
                        <wps:cNvPr id="57" name="Rectangle 49"/>
                        <wps:cNvSpPr>
                          <a:spLocks noChangeArrowheads="1"/>
                        </wps:cNvSpPr>
                        <wps:spPr bwMode="auto">
                          <a:xfrm>
                            <a:off x="3914140" y="2379345"/>
                            <a:ext cx="1981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3,50</w:t>
                              </w:r>
                            </w:p>
                          </w:txbxContent>
                        </wps:txbx>
                        <wps:bodyPr rot="0" vert="horz" wrap="none" lIns="0" tIns="0" rIns="0" bIns="0" anchor="t" anchorCtr="0">
                          <a:spAutoFit/>
                        </wps:bodyPr>
                      </wps:wsp>
                      <wps:wsp>
                        <wps:cNvPr id="58" name="Rectangle 50"/>
                        <wps:cNvSpPr>
                          <a:spLocks noChangeArrowheads="1"/>
                        </wps:cNvSpPr>
                        <wps:spPr bwMode="auto">
                          <a:xfrm>
                            <a:off x="4593590" y="2379345"/>
                            <a:ext cx="1981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3,60</w:t>
                              </w:r>
                            </w:p>
                          </w:txbxContent>
                        </wps:txbx>
                        <wps:bodyPr rot="0" vert="horz" wrap="none" lIns="0" tIns="0" rIns="0" bIns="0" anchor="t" anchorCtr="0">
                          <a:spAutoFit/>
                        </wps:bodyPr>
                      </wps:wsp>
                      <wps:wsp>
                        <wps:cNvPr id="59" name="Rectangle 51"/>
                        <wps:cNvSpPr>
                          <a:spLocks noChangeArrowheads="1"/>
                        </wps:cNvSpPr>
                        <wps:spPr bwMode="auto">
                          <a:xfrm>
                            <a:off x="5372735" y="2379345"/>
                            <a:ext cx="1981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0,00</w:t>
                              </w:r>
                            </w:p>
                          </w:txbxContent>
                        </wps:txbx>
                        <wps:bodyPr rot="0" vert="horz" wrap="none" lIns="0" tIns="0" rIns="0" bIns="0" anchor="t" anchorCtr="0">
                          <a:spAutoFit/>
                        </wps:bodyPr>
                      </wps:wsp>
                      <wps:wsp>
                        <wps:cNvPr id="60" name="Rectangle 52"/>
                        <wps:cNvSpPr>
                          <a:spLocks noChangeArrowheads="1"/>
                        </wps:cNvSpPr>
                        <wps:spPr bwMode="auto">
                          <a:xfrm>
                            <a:off x="5255260" y="2668905"/>
                            <a:ext cx="4521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b/>
                                  <w:bCs/>
                                  <w:color w:val="000000"/>
                                  <w:sz w:val="16"/>
                                  <w:szCs w:val="16"/>
                                  <w:lang w:val="en-US"/>
                                </w:rPr>
                                <w:t>26 125,70</w:t>
                              </w:r>
                            </w:p>
                          </w:txbxContent>
                        </wps:txbx>
                        <wps:bodyPr rot="0" vert="horz" wrap="none" lIns="0" tIns="0" rIns="0" bIns="0" anchor="t" anchorCtr="0">
                          <a:spAutoFit/>
                        </wps:bodyPr>
                      </wps:wsp>
                      <wps:wsp>
                        <wps:cNvPr id="61" name="Rectangle 53"/>
                        <wps:cNvSpPr>
                          <a:spLocks noChangeArrowheads="1"/>
                        </wps:cNvSpPr>
                        <wps:spPr bwMode="auto">
                          <a:xfrm>
                            <a:off x="5318125" y="2962175"/>
                            <a:ext cx="42418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153,9917</w:t>
                              </w:r>
                            </w:p>
                          </w:txbxContent>
                        </wps:txbx>
                        <wps:bodyPr rot="0" vert="horz" wrap="none" lIns="0" tIns="0" rIns="0" bIns="0" anchor="t" anchorCtr="0">
                          <a:spAutoFit/>
                        </wps:bodyPr>
                      </wps:wsp>
                      <wps:wsp>
                        <wps:cNvPr id="62" name="Rectangle 54"/>
                        <wps:cNvSpPr>
                          <a:spLocks noChangeArrowheads="1"/>
                        </wps:cNvSpPr>
                        <wps:spPr bwMode="auto">
                          <a:xfrm>
                            <a:off x="5318125" y="3216784"/>
                            <a:ext cx="31115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b/>
                                  <w:bCs/>
                                  <w:color w:val="000000"/>
                                  <w:sz w:val="16"/>
                                  <w:szCs w:val="16"/>
                                  <w:lang w:val="en-US"/>
                                </w:rPr>
                                <w:t>169,66</w:t>
                              </w:r>
                            </w:p>
                          </w:txbxContent>
                        </wps:txbx>
                        <wps:bodyPr rot="0" vert="horz" wrap="none" lIns="0" tIns="0" rIns="0" bIns="0" anchor="t" anchorCtr="0">
                          <a:spAutoFit/>
                        </wps:bodyPr>
                      </wps:wsp>
                      <wps:wsp>
                        <wps:cNvPr id="63" name="Rectangle 55"/>
                        <wps:cNvSpPr>
                          <a:spLocks noChangeArrowheads="1"/>
                        </wps:cNvSpPr>
                        <wps:spPr bwMode="auto">
                          <a:xfrm>
                            <a:off x="27305" y="2967355"/>
                            <a:ext cx="278384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Powierzchnia użytków rolnych w gospodarstwie rolnym (w ha)</w:t>
                              </w:r>
                            </w:p>
                          </w:txbxContent>
                        </wps:txbx>
                        <wps:bodyPr rot="0" vert="horz" wrap="none" lIns="0" tIns="0" rIns="0" bIns="0" anchor="t" anchorCtr="0">
                          <a:spAutoFit/>
                        </wps:bodyPr>
                      </wps:wsp>
                      <wps:wsp>
                        <wps:cNvPr id="64" name="Rectangle 56"/>
                        <wps:cNvSpPr>
                          <a:spLocks noChangeArrowheads="1"/>
                        </wps:cNvSpPr>
                        <wps:spPr bwMode="auto">
                          <a:xfrm>
                            <a:off x="27305" y="3148330"/>
                            <a:ext cx="4686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Zawartość</w:t>
                              </w:r>
                            </w:p>
                          </w:txbxContent>
                        </wps:txbx>
                        <wps:bodyPr rot="0" vert="horz" wrap="none" lIns="0" tIns="0" rIns="0" bIns="0" anchor="t" anchorCtr="0">
                          <a:spAutoFit/>
                        </wps:bodyPr>
                      </wps:wsp>
                      <wps:wsp>
                        <wps:cNvPr id="65" name="Rectangle 57"/>
                        <wps:cNvSpPr>
                          <a:spLocks noChangeArrowheads="1"/>
                        </wps:cNvSpPr>
                        <wps:spPr bwMode="auto">
                          <a:xfrm>
                            <a:off x="561975" y="3148330"/>
                            <a:ext cx="2489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azotu</w:t>
                              </w:r>
                            </w:p>
                          </w:txbxContent>
                        </wps:txbx>
                        <wps:bodyPr rot="0" vert="horz" wrap="none" lIns="0" tIns="0" rIns="0" bIns="0" anchor="t" anchorCtr="0">
                          <a:spAutoFit/>
                        </wps:bodyPr>
                      </wps:wsp>
                      <wps:wsp>
                        <wps:cNvPr id="66" name="Rectangle 58"/>
                        <wps:cNvSpPr>
                          <a:spLocks noChangeArrowheads="1"/>
                        </wps:cNvSpPr>
                        <wps:spPr bwMode="auto">
                          <a:xfrm>
                            <a:off x="851535" y="3148330"/>
                            <a:ext cx="7366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w</w:t>
                              </w:r>
                            </w:p>
                          </w:txbxContent>
                        </wps:txbx>
                        <wps:bodyPr rot="0" vert="horz" wrap="none" lIns="0" tIns="0" rIns="0" bIns="0" anchor="t" anchorCtr="0">
                          <a:spAutoFit/>
                        </wps:bodyPr>
                      </wps:wsp>
                      <wps:wsp>
                        <wps:cNvPr id="67" name="Rectangle 59"/>
                        <wps:cNvSpPr>
                          <a:spLocks noChangeArrowheads="1"/>
                        </wps:cNvSpPr>
                        <wps:spPr bwMode="auto">
                          <a:xfrm>
                            <a:off x="987425" y="3148330"/>
                            <a:ext cx="457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nawozach</w:t>
                              </w:r>
                            </w:p>
                          </w:txbxContent>
                        </wps:txbx>
                        <wps:bodyPr rot="0" vert="horz" wrap="none" lIns="0" tIns="0" rIns="0" bIns="0" anchor="t" anchorCtr="0">
                          <a:spAutoFit/>
                        </wps:bodyPr>
                      </wps:wsp>
                      <wps:wsp>
                        <wps:cNvPr id="68" name="Rectangle 60"/>
                        <wps:cNvSpPr>
                          <a:spLocks noChangeArrowheads="1"/>
                        </wps:cNvSpPr>
                        <wps:spPr bwMode="auto">
                          <a:xfrm>
                            <a:off x="1504315" y="3148330"/>
                            <a:ext cx="52578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naturalnych</w:t>
                              </w:r>
                            </w:p>
                          </w:txbxContent>
                        </wps:txbx>
                        <wps:bodyPr rot="0" vert="horz" wrap="none" lIns="0" tIns="0" rIns="0" bIns="0" anchor="t" anchorCtr="0">
                          <a:spAutoFit/>
                        </wps:bodyPr>
                      </wps:wsp>
                      <wps:wsp>
                        <wps:cNvPr id="69" name="Rectangle 61"/>
                        <wps:cNvSpPr>
                          <a:spLocks noChangeArrowheads="1"/>
                        </wps:cNvSpPr>
                        <wps:spPr bwMode="auto">
                          <a:xfrm>
                            <a:off x="2065655" y="3148330"/>
                            <a:ext cx="83629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wyprodukowanych</w:t>
                              </w:r>
                            </w:p>
                          </w:txbxContent>
                        </wps:txbx>
                        <wps:bodyPr rot="0" vert="horz" wrap="none" lIns="0" tIns="0" rIns="0" bIns="0" anchor="t" anchorCtr="0">
                          <a:spAutoFit/>
                        </wps:bodyPr>
                      </wps:wsp>
                      <wps:wsp>
                        <wps:cNvPr id="70" name="Rectangle 62"/>
                        <wps:cNvSpPr>
                          <a:spLocks noChangeArrowheads="1"/>
                        </wps:cNvSpPr>
                        <wps:spPr bwMode="auto">
                          <a:xfrm>
                            <a:off x="2971800" y="3148330"/>
                            <a:ext cx="7366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w</w:t>
                              </w:r>
                            </w:p>
                          </w:txbxContent>
                        </wps:txbx>
                        <wps:bodyPr rot="0" vert="horz" wrap="none" lIns="0" tIns="0" rIns="0" bIns="0" anchor="t" anchorCtr="0">
                          <a:spAutoFit/>
                        </wps:bodyPr>
                      </wps:wsp>
                      <wps:wsp>
                        <wps:cNvPr id="71" name="Rectangle 63"/>
                        <wps:cNvSpPr>
                          <a:spLocks noChangeArrowheads="1"/>
                        </wps:cNvSpPr>
                        <wps:spPr bwMode="auto">
                          <a:xfrm>
                            <a:off x="3107690" y="3148330"/>
                            <a:ext cx="6553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gospodarstwie</w:t>
                              </w:r>
                            </w:p>
                          </w:txbxContent>
                        </wps:txbx>
                        <wps:bodyPr rot="0" vert="horz" wrap="none" lIns="0" tIns="0" rIns="0" bIns="0" anchor="t" anchorCtr="0">
                          <a:spAutoFit/>
                        </wps:bodyPr>
                      </wps:wsp>
                      <wps:wsp>
                        <wps:cNvPr id="72" name="Rectangle 64"/>
                        <wps:cNvSpPr>
                          <a:spLocks noChangeArrowheads="1"/>
                        </wps:cNvSpPr>
                        <wps:spPr bwMode="auto">
                          <a:xfrm>
                            <a:off x="3769360" y="314833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txbxContent>
                        </wps:txbx>
                        <wps:bodyPr rot="0" vert="horz" wrap="none" lIns="0" tIns="0" rIns="0" bIns="0" anchor="t" anchorCtr="0">
                          <a:spAutoFit/>
                        </wps:bodyPr>
                      </wps:wsp>
                      <wps:wsp>
                        <wps:cNvPr id="73" name="Rectangle 65"/>
                        <wps:cNvSpPr>
                          <a:spLocks noChangeArrowheads="1"/>
                        </wps:cNvSpPr>
                        <wps:spPr bwMode="auto">
                          <a:xfrm>
                            <a:off x="3814445" y="3148330"/>
                            <a:ext cx="305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rolnym</w:t>
                              </w:r>
                            </w:p>
                          </w:txbxContent>
                        </wps:txbx>
                        <wps:bodyPr rot="0" vert="horz" wrap="none" lIns="0" tIns="0" rIns="0" bIns="0" anchor="t" anchorCtr="0">
                          <a:spAutoFit/>
                        </wps:bodyPr>
                      </wps:wsp>
                      <wps:wsp>
                        <wps:cNvPr id="74" name="Rectangle 66"/>
                        <wps:cNvSpPr>
                          <a:spLocks noChangeArrowheads="1"/>
                        </wps:cNvSpPr>
                        <wps:spPr bwMode="auto">
                          <a:xfrm>
                            <a:off x="4149725" y="3148330"/>
                            <a:ext cx="1073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(w</w:t>
                              </w:r>
                            </w:p>
                          </w:txbxContent>
                        </wps:txbx>
                        <wps:bodyPr rot="0" vert="horz" wrap="none" lIns="0" tIns="0" rIns="0" bIns="0" anchor="t" anchorCtr="0">
                          <a:spAutoFit/>
                        </wps:bodyPr>
                      </wps:wsp>
                      <wps:wsp>
                        <wps:cNvPr id="75" name="Rectangle 67"/>
                        <wps:cNvSpPr>
                          <a:spLocks noChangeArrowheads="1"/>
                        </wps:cNvSpPr>
                        <wps:spPr bwMode="auto">
                          <a:xfrm>
                            <a:off x="4321810" y="3148330"/>
                            <a:ext cx="2489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kg/ha</w:t>
                              </w:r>
                            </w:p>
                          </w:txbxContent>
                        </wps:txbx>
                        <wps:bodyPr rot="0" vert="horz" wrap="none" lIns="0" tIns="0" rIns="0" bIns="0" anchor="t" anchorCtr="0">
                          <a:spAutoFit/>
                        </wps:bodyPr>
                      </wps:wsp>
                      <wps:wsp>
                        <wps:cNvPr id="76" name="Rectangle 68"/>
                        <wps:cNvSpPr>
                          <a:spLocks noChangeArrowheads="1"/>
                        </wps:cNvSpPr>
                        <wps:spPr bwMode="auto">
                          <a:xfrm>
                            <a:off x="4602480" y="3148330"/>
                            <a:ext cx="3670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użytków</w:t>
                              </w:r>
                            </w:p>
                          </w:txbxContent>
                        </wps:txbx>
                        <wps:bodyPr rot="0" vert="horz" wrap="none" lIns="0" tIns="0" rIns="0" bIns="0" anchor="t" anchorCtr="0">
                          <a:spAutoFit/>
                        </wps:bodyPr>
                      </wps:wsp>
                      <wps:wsp>
                        <wps:cNvPr id="77" name="Rectangle 69"/>
                        <wps:cNvSpPr>
                          <a:spLocks noChangeArrowheads="1"/>
                        </wps:cNvSpPr>
                        <wps:spPr bwMode="auto">
                          <a:xfrm>
                            <a:off x="27305" y="3284220"/>
                            <a:ext cx="4406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rolnych)**</w:t>
                              </w:r>
                            </w:p>
                          </w:txbxContent>
                        </wps:txbx>
                        <wps:bodyPr rot="0" vert="horz" wrap="none" lIns="0" tIns="0" rIns="0" bIns="0" anchor="t" anchorCtr="0">
                          <a:spAutoFit/>
                        </wps:bodyPr>
                      </wps:wsp>
                      <wps:wsp>
                        <wps:cNvPr id="78" name="Rectangle 70"/>
                        <wps:cNvSpPr>
                          <a:spLocks noChangeArrowheads="1"/>
                        </wps:cNvSpPr>
                        <wps:spPr bwMode="auto">
                          <a:xfrm>
                            <a:off x="5028565" y="180975"/>
                            <a:ext cx="8470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 xml:space="preserve">Zawartość azotu w </w:t>
                              </w:r>
                            </w:p>
                          </w:txbxContent>
                        </wps:txbx>
                        <wps:bodyPr rot="0" vert="horz" wrap="none" lIns="0" tIns="0" rIns="0" bIns="0" anchor="t" anchorCtr="0">
                          <a:spAutoFit/>
                        </wps:bodyPr>
                      </wps:wsp>
                      <wps:wsp>
                        <wps:cNvPr id="79" name="Rectangle 71"/>
                        <wps:cNvSpPr>
                          <a:spLocks noChangeArrowheads="1"/>
                        </wps:cNvSpPr>
                        <wps:spPr bwMode="auto">
                          <a:xfrm>
                            <a:off x="5236845" y="316865"/>
                            <a:ext cx="457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 xml:space="preserve">nawozach </w:t>
                              </w:r>
                            </w:p>
                          </w:txbxContent>
                        </wps:txbx>
                        <wps:bodyPr rot="0" vert="horz" wrap="none" lIns="0" tIns="0" rIns="0" bIns="0" anchor="t" anchorCtr="0">
                          <a:spAutoFit/>
                        </wps:bodyPr>
                      </wps:wsp>
                      <wps:wsp>
                        <wps:cNvPr id="80" name="Rectangle 72"/>
                        <wps:cNvSpPr>
                          <a:spLocks noChangeArrowheads="1"/>
                        </wps:cNvSpPr>
                        <wps:spPr bwMode="auto">
                          <a:xfrm>
                            <a:off x="5209540" y="452120"/>
                            <a:ext cx="52578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 xml:space="preserve">naturalnych </w:t>
                              </w:r>
                            </w:p>
                          </w:txbxContent>
                        </wps:txbx>
                        <wps:bodyPr rot="0" vert="horz" wrap="none" lIns="0" tIns="0" rIns="0" bIns="0" anchor="t" anchorCtr="0">
                          <a:spAutoFit/>
                        </wps:bodyPr>
                      </wps:wsp>
                      <wps:wsp>
                        <wps:cNvPr id="81" name="Rectangle 73"/>
                        <wps:cNvSpPr>
                          <a:spLocks noChangeArrowheads="1"/>
                        </wps:cNvSpPr>
                        <wps:spPr bwMode="auto">
                          <a:xfrm>
                            <a:off x="5037455" y="588010"/>
                            <a:ext cx="83629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 xml:space="preserve">wyprodukowanych </w:t>
                              </w:r>
                            </w:p>
                          </w:txbxContent>
                        </wps:txbx>
                        <wps:bodyPr rot="0" vert="horz" wrap="none" lIns="0" tIns="0" rIns="0" bIns="0" anchor="t" anchorCtr="0">
                          <a:spAutoFit/>
                        </wps:bodyPr>
                      </wps:wsp>
                      <wps:wsp>
                        <wps:cNvPr id="82" name="Rectangle 74"/>
                        <wps:cNvSpPr>
                          <a:spLocks noChangeArrowheads="1"/>
                        </wps:cNvSpPr>
                        <wps:spPr bwMode="auto">
                          <a:xfrm>
                            <a:off x="5345430" y="723900"/>
                            <a:ext cx="2489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 xml:space="preserve">przez </w:t>
                              </w:r>
                            </w:p>
                          </w:txbxContent>
                        </wps:txbx>
                        <wps:bodyPr rot="0" vert="horz" wrap="none" lIns="0" tIns="0" rIns="0" bIns="0" anchor="t" anchorCtr="0">
                          <a:spAutoFit/>
                        </wps:bodyPr>
                      </wps:wsp>
                      <wps:wsp>
                        <wps:cNvPr id="83" name="Rectangle 75"/>
                        <wps:cNvSpPr>
                          <a:spLocks noChangeArrowheads="1"/>
                        </wps:cNvSpPr>
                        <wps:spPr bwMode="auto">
                          <a:xfrm>
                            <a:off x="5164455" y="859790"/>
                            <a:ext cx="62166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 xml:space="preserve">poszczególne </w:t>
                              </w:r>
                            </w:p>
                          </w:txbxContent>
                        </wps:txbx>
                        <wps:bodyPr rot="0" vert="horz" wrap="none" lIns="0" tIns="0" rIns="0" bIns="0" anchor="t" anchorCtr="0">
                          <a:spAutoFit/>
                        </wps:bodyPr>
                      </wps:wsp>
                      <wps:wsp>
                        <wps:cNvPr id="84" name="Rectangle 76"/>
                        <wps:cNvSpPr>
                          <a:spLocks noChangeArrowheads="1"/>
                        </wps:cNvSpPr>
                        <wps:spPr bwMode="auto">
                          <a:xfrm>
                            <a:off x="5100955" y="995045"/>
                            <a:ext cx="73469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 xml:space="preserve">rodzaje zwierząt </w:t>
                              </w:r>
                            </w:p>
                          </w:txbxContent>
                        </wps:txbx>
                        <wps:bodyPr rot="0" vert="horz" wrap="none" lIns="0" tIns="0" rIns="0" bIns="0" anchor="t" anchorCtr="0">
                          <a:spAutoFit/>
                        </wps:bodyPr>
                      </wps:wsp>
                      <wps:wsp>
                        <wps:cNvPr id="85" name="Rectangle 77"/>
                        <wps:cNvSpPr>
                          <a:spLocks noChangeArrowheads="1"/>
                        </wps:cNvSpPr>
                        <wps:spPr bwMode="auto">
                          <a:xfrm>
                            <a:off x="5327650" y="1130935"/>
                            <a:ext cx="27686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(w kg)</w:t>
                              </w:r>
                            </w:p>
                          </w:txbxContent>
                        </wps:txbx>
                        <wps:bodyPr rot="0" vert="horz" wrap="none" lIns="0" tIns="0" rIns="0" bIns="0" anchor="t" anchorCtr="0">
                          <a:spAutoFit/>
                        </wps:bodyPr>
                      </wps:wsp>
                      <wps:wsp>
                        <wps:cNvPr id="86" name="Rectangle 78"/>
                        <wps:cNvSpPr>
                          <a:spLocks noChangeArrowheads="1"/>
                        </wps:cNvSpPr>
                        <wps:spPr bwMode="auto">
                          <a:xfrm>
                            <a:off x="3587750" y="208280"/>
                            <a:ext cx="61595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b/>
                                  <w:bCs/>
                                  <w:color w:val="000000"/>
                                  <w:sz w:val="16"/>
                                  <w:szCs w:val="16"/>
                                  <w:lang w:val="en-US"/>
                                </w:rPr>
                                <w:t>Bezściołowo</w:t>
                              </w:r>
                            </w:p>
                          </w:txbxContent>
                        </wps:txbx>
                        <wps:bodyPr rot="0" vert="horz" wrap="none" lIns="0" tIns="0" rIns="0" bIns="0" anchor="t" anchorCtr="0">
                          <a:spAutoFit/>
                        </wps:bodyPr>
                      </wps:wsp>
                      <wps:wsp>
                        <wps:cNvPr id="87" name="Rectangle 79"/>
                        <wps:cNvSpPr>
                          <a:spLocks noChangeArrowheads="1"/>
                        </wps:cNvSpPr>
                        <wps:spPr bwMode="auto">
                          <a:xfrm>
                            <a:off x="2872105" y="705485"/>
                            <a:ext cx="6946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 xml:space="preserve">Liczba zwierząt </w:t>
                              </w:r>
                            </w:p>
                          </w:txbxContent>
                        </wps:txbx>
                        <wps:bodyPr rot="0" vert="horz" wrap="none" lIns="0" tIns="0" rIns="0" bIns="0" anchor="t" anchorCtr="0">
                          <a:spAutoFit/>
                        </wps:bodyPr>
                      </wps:wsp>
                      <wps:wsp>
                        <wps:cNvPr id="88" name="Rectangle 80"/>
                        <wps:cNvSpPr>
                          <a:spLocks noChangeArrowheads="1"/>
                        </wps:cNvSpPr>
                        <wps:spPr bwMode="auto">
                          <a:xfrm>
                            <a:off x="2926715" y="841375"/>
                            <a:ext cx="59880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 xml:space="preserve">według stanu </w:t>
                              </w:r>
                            </w:p>
                          </w:txbxContent>
                        </wps:txbx>
                        <wps:bodyPr rot="0" vert="horz" wrap="none" lIns="0" tIns="0" rIns="0" bIns="0" anchor="t" anchorCtr="0">
                          <a:spAutoFit/>
                        </wps:bodyPr>
                      </wps:wsp>
                      <wps:wsp>
                        <wps:cNvPr id="89" name="Rectangle 81"/>
                        <wps:cNvSpPr>
                          <a:spLocks noChangeArrowheads="1"/>
                        </wps:cNvSpPr>
                        <wps:spPr bwMode="auto">
                          <a:xfrm>
                            <a:off x="2854325" y="977265"/>
                            <a:ext cx="75120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 xml:space="preserve">średniorocznego </w:t>
                              </w:r>
                            </w:p>
                          </w:txbxContent>
                        </wps:txbx>
                        <wps:bodyPr rot="0" vert="horz" wrap="none" lIns="0" tIns="0" rIns="0" bIns="0" anchor="t" anchorCtr="0">
                          <a:spAutoFit/>
                        </wps:bodyPr>
                      </wps:wsp>
                      <wps:wsp>
                        <wps:cNvPr id="90" name="Rectangle 82"/>
                        <wps:cNvSpPr>
                          <a:spLocks noChangeArrowheads="1"/>
                        </wps:cNvSpPr>
                        <wps:spPr bwMode="auto">
                          <a:xfrm>
                            <a:off x="4067810" y="389255"/>
                            <a:ext cx="5137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b/>
                                  <w:bCs/>
                                  <w:color w:val="000000"/>
                                  <w:sz w:val="16"/>
                                  <w:szCs w:val="16"/>
                                  <w:lang w:val="en-US"/>
                                </w:rPr>
                                <w:t>Gnojowica</w:t>
                              </w:r>
                            </w:p>
                          </w:txbxContent>
                        </wps:txbx>
                        <wps:bodyPr rot="0" vert="horz" wrap="none" lIns="0" tIns="0" rIns="0" bIns="0" anchor="t" anchorCtr="0">
                          <a:spAutoFit/>
                        </wps:bodyPr>
                      </wps:wsp>
                      <wps:wsp>
                        <wps:cNvPr id="91" name="Rectangle 83"/>
                        <wps:cNvSpPr>
                          <a:spLocks noChangeArrowheads="1"/>
                        </wps:cNvSpPr>
                        <wps:spPr bwMode="auto">
                          <a:xfrm>
                            <a:off x="3805555" y="588010"/>
                            <a:ext cx="4521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 xml:space="preserve">Produkcja </w:t>
                              </w:r>
                            </w:p>
                          </w:txbxContent>
                        </wps:txbx>
                        <wps:bodyPr rot="0" vert="horz" wrap="none" lIns="0" tIns="0" rIns="0" bIns="0" anchor="t" anchorCtr="0">
                          <a:spAutoFit/>
                        </wps:bodyPr>
                      </wps:wsp>
                      <wps:wsp>
                        <wps:cNvPr id="92" name="Rectangle 84"/>
                        <wps:cNvSpPr>
                          <a:spLocks noChangeArrowheads="1"/>
                        </wps:cNvSpPr>
                        <wps:spPr bwMode="auto">
                          <a:xfrm>
                            <a:off x="3714750" y="723900"/>
                            <a:ext cx="58166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 xml:space="preserve">gnojowicy (w </w:t>
                              </w:r>
                            </w:p>
                          </w:txbxContent>
                        </wps:txbx>
                        <wps:bodyPr rot="0" vert="horz" wrap="none" lIns="0" tIns="0" rIns="0" bIns="0" anchor="t" anchorCtr="0">
                          <a:spAutoFit/>
                        </wps:bodyPr>
                      </wps:wsp>
                      <wps:wsp>
                        <wps:cNvPr id="93" name="Rectangle 85"/>
                        <wps:cNvSpPr>
                          <a:spLocks noChangeArrowheads="1"/>
                        </wps:cNvSpPr>
                        <wps:spPr bwMode="auto">
                          <a:xfrm>
                            <a:off x="3723640" y="859790"/>
                            <a:ext cx="850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m</w:t>
                              </w:r>
                            </w:p>
                          </w:txbxContent>
                        </wps:txbx>
                        <wps:bodyPr rot="0" vert="horz" wrap="none" lIns="0" tIns="0" rIns="0" bIns="0" anchor="t" anchorCtr="0">
                          <a:spAutoFit/>
                        </wps:bodyPr>
                      </wps:wsp>
                      <wps:wsp>
                        <wps:cNvPr id="94" name="Rectangle 86"/>
                        <wps:cNvSpPr>
                          <a:spLocks noChangeArrowheads="1"/>
                        </wps:cNvSpPr>
                        <wps:spPr bwMode="auto">
                          <a:xfrm>
                            <a:off x="3796030" y="859790"/>
                            <a:ext cx="3556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0"/>
                                  <w:szCs w:val="10"/>
                                  <w:lang w:val="en-US"/>
                                </w:rPr>
                                <w:t>3</w:t>
                              </w:r>
                            </w:p>
                          </w:txbxContent>
                        </wps:txbx>
                        <wps:bodyPr rot="0" vert="horz" wrap="none" lIns="0" tIns="0" rIns="0" bIns="0" anchor="t" anchorCtr="0">
                          <a:spAutoFit/>
                        </wps:bodyPr>
                      </wps:wsp>
                      <wps:wsp>
                        <wps:cNvPr id="95" name="Rectangle 87"/>
                        <wps:cNvSpPr>
                          <a:spLocks noChangeArrowheads="1"/>
                        </wps:cNvSpPr>
                        <wps:spPr bwMode="auto">
                          <a:xfrm>
                            <a:off x="3832225" y="859790"/>
                            <a:ext cx="48006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 xml:space="preserve">/rok) przez </w:t>
                              </w:r>
                            </w:p>
                          </w:txbxContent>
                        </wps:txbx>
                        <wps:bodyPr rot="0" vert="horz" wrap="none" lIns="0" tIns="0" rIns="0" bIns="0" anchor="t" anchorCtr="0">
                          <a:spAutoFit/>
                        </wps:bodyPr>
                      </wps:wsp>
                      <wps:wsp>
                        <wps:cNvPr id="96" name="Rectangle 88"/>
                        <wps:cNvSpPr>
                          <a:spLocks noChangeArrowheads="1"/>
                        </wps:cNvSpPr>
                        <wps:spPr bwMode="auto">
                          <a:xfrm>
                            <a:off x="3705860" y="995045"/>
                            <a:ext cx="62166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 xml:space="preserve">poszczególne </w:t>
                              </w:r>
                            </w:p>
                          </w:txbxContent>
                        </wps:txbx>
                        <wps:bodyPr rot="0" vert="horz" wrap="none" lIns="0" tIns="0" rIns="0" bIns="0" anchor="t" anchorCtr="0">
                          <a:spAutoFit/>
                        </wps:bodyPr>
                      </wps:wsp>
                      <wps:wsp>
                        <wps:cNvPr id="97" name="Rectangle 89"/>
                        <wps:cNvSpPr>
                          <a:spLocks noChangeArrowheads="1"/>
                        </wps:cNvSpPr>
                        <wps:spPr bwMode="auto">
                          <a:xfrm>
                            <a:off x="3850640" y="1130935"/>
                            <a:ext cx="333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 xml:space="preserve">rodzaje </w:t>
                              </w:r>
                            </w:p>
                          </w:txbxContent>
                        </wps:txbx>
                        <wps:bodyPr rot="0" vert="horz" wrap="none" lIns="0" tIns="0" rIns="0" bIns="0" anchor="t" anchorCtr="0">
                          <a:spAutoFit/>
                        </wps:bodyPr>
                      </wps:wsp>
                      <wps:wsp>
                        <wps:cNvPr id="98" name="Rectangle 90"/>
                        <wps:cNvSpPr>
                          <a:spLocks noChangeArrowheads="1"/>
                        </wps:cNvSpPr>
                        <wps:spPr bwMode="auto">
                          <a:xfrm>
                            <a:off x="3823335" y="1266825"/>
                            <a:ext cx="37274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zwierząt</w:t>
                              </w:r>
                            </w:p>
                          </w:txbxContent>
                        </wps:txbx>
                        <wps:bodyPr rot="0" vert="horz" wrap="none" lIns="0" tIns="0" rIns="0" bIns="0" anchor="t" anchorCtr="0">
                          <a:spAutoFit/>
                        </wps:bodyPr>
                      </wps:wsp>
                      <wps:wsp>
                        <wps:cNvPr id="99" name="Rectangle 91"/>
                        <wps:cNvSpPr>
                          <a:spLocks noChangeArrowheads="1"/>
                        </wps:cNvSpPr>
                        <wps:spPr bwMode="auto">
                          <a:xfrm>
                            <a:off x="4448810" y="723900"/>
                            <a:ext cx="4686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 xml:space="preserve">Zawartość </w:t>
                              </w:r>
                            </w:p>
                          </w:txbxContent>
                        </wps:txbx>
                        <wps:bodyPr rot="0" vert="horz" wrap="none" lIns="0" tIns="0" rIns="0" bIns="0" anchor="t" anchorCtr="0">
                          <a:spAutoFit/>
                        </wps:bodyPr>
                      </wps:wsp>
                      <wps:wsp>
                        <wps:cNvPr id="100" name="Rectangle 92"/>
                        <wps:cNvSpPr>
                          <a:spLocks noChangeArrowheads="1"/>
                        </wps:cNvSpPr>
                        <wps:spPr bwMode="auto">
                          <a:xfrm>
                            <a:off x="4493895" y="859790"/>
                            <a:ext cx="3841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 xml:space="preserve">azotu (w </w:t>
                              </w:r>
                            </w:p>
                          </w:txbxContent>
                        </wps:txbx>
                        <wps:bodyPr rot="0" vert="horz" wrap="none" lIns="0" tIns="0" rIns="0" bIns="0" anchor="t" anchorCtr="0">
                          <a:spAutoFit/>
                        </wps:bodyPr>
                      </wps:wsp>
                      <wps:wsp>
                        <wps:cNvPr id="101" name="Rectangle 93"/>
                        <wps:cNvSpPr>
                          <a:spLocks noChangeArrowheads="1"/>
                        </wps:cNvSpPr>
                        <wps:spPr bwMode="auto">
                          <a:xfrm>
                            <a:off x="4575175" y="995045"/>
                            <a:ext cx="22034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kg/m</w:t>
                              </w:r>
                            </w:p>
                          </w:txbxContent>
                        </wps:txbx>
                        <wps:bodyPr rot="0" vert="horz" wrap="none" lIns="0" tIns="0" rIns="0" bIns="0" anchor="t" anchorCtr="0">
                          <a:spAutoFit/>
                        </wps:bodyPr>
                      </wps:wsp>
                      <wps:wsp>
                        <wps:cNvPr id="102" name="Rectangle 94"/>
                        <wps:cNvSpPr>
                          <a:spLocks noChangeArrowheads="1"/>
                        </wps:cNvSpPr>
                        <wps:spPr bwMode="auto">
                          <a:xfrm>
                            <a:off x="4774565" y="995045"/>
                            <a:ext cx="3556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0"/>
                                  <w:szCs w:val="10"/>
                                  <w:lang w:val="en-US"/>
                                </w:rPr>
                                <w:t xml:space="preserve">3 </w:t>
                              </w:r>
                            </w:p>
                          </w:txbxContent>
                        </wps:txbx>
                        <wps:bodyPr rot="0" vert="horz" wrap="none" lIns="0" tIns="0" rIns="0" bIns="0" anchor="t" anchorCtr="0">
                          <a:spAutoFit/>
                        </wps:bodyPr>
                      </wps:wsp>
                      <wps:wsp>
                        <wps:cNvPr id="103" name="Rectangle 95"/>
                        <wps:cNvSpPr>
                          <a:spLocks noChangeArrowheads="1"/>
                        </wps:cNvSpPr>
                        <wps:spPr bwMode="auto">
                          <a:xfrm>
                            <a:off x="4448810" y="1130935"/>
                            <a:ext cx="48006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gnojowicy)</w:t>
                              </w:r>
                            </w:p>
                          </w:txbxContent>
                        </wps:txbx>
                        <wps:bodyPr rot="0" vert="horz" wrap="none" lIns="0" tIns="0" rIns="0" bIns="0" anchor="t" anchorCtr="0">
                          <a:spAutoFit/>
                        </wps:bodyPr>
                      </wps:wsp>
                      <wps:wsp>
                        <wps:cNvPr id="104" name="Rectangle 96"/>
                        <wps:cNvSpPr>
                          <a:spLocks noChangeArrowheads="1"/>
                        </wps:cNvSpPr>
                        <wps:spPr bwMode="auto">
                          <a:xfrm>
                            <a:off x="2101850" y="1455166"/>
                            <a:ext cx="762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b/>
                                  <w:bCs/>
                                  <w:i/>
                                  <w:iCs/>
                                  <w:color w:val="000000"/>
                                  <w:sz w:val="16"/>
                                  <w:szCs w:val="16"/>
                                  <w:lang w:val="en-US"/>
                                </w:rPr>
                                <w:t>Trzoda chlewna</w:t>
                              </w:r>
                            </w:p>
                          </w:txbxContent>
                        </wps:txbx>
                        <wps:bodyPr rot="0" vert="horz" wrap="none" lIns="0" tIns="0" rIns="0" bIns="0" anchor="t" anchorCtr="0">
                          <a:spAutoFit/>
                        </wps:bodyPr>
                      </wps:wsp>
                      <wps:wsp>
                        <wps:cNvPr id="105" name="Rectangle 97"/>
                        <wps:cNvSpPr>
                          <a:spLocks noChangeArrowheads="1"/>
                        </wps:cNvSpPr>
                        <wps:spPr bwMode="auto">
                          <a:xfrm>
                            <a:off x="1014730" y="660400"/>
                            <a:ext cx="7569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b/>
                                  <w:bCs/>
                                  <w:color w:val="000000"/>
                                  <w:sz w:val="16"/>
                                  <w:szCs w:val="16"/>
                                  <w:lang w:val="en-US"/>
                                </w:rPr>
                                <w:t>Rodzaj zwierząt</w:t>
                              </w:r>
                            </w:p>
                          </w:txbxContent>
                        </wps:txbx>
                        <wps:bodyPr rot="0" vert="horz" wrap="none" lIns="0" tIns="0" rIns="0" bIns="0" anchor="t" anchorCtr="0">
                          <a:spAutoFit/>
                        </wps:bodyPr>
                      </wps:wsp>
                      <wps:wsp>
                        <wps:cNvPr id="106" name="Rectangle 98"/>
                        <wps:cNvSpPr>
                          <a:spLocks noChangeArrowheads="1"/>
                        </wps:cNvSpPr>
                        <wps:spPr bwMode="auto">
                          <a:xfrm>
                            <a:off x="3370580" y="27305"/>
                            <a:ext cx="1118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b/>
                                  <w:bCs/>
                                  <w:color w:val="000000"/>
                                  <w:sz w:val="16"/>
                                  <w:szCs w:val="16"/>
                                  <w:lang w:val="en-US"/>
                                </w:rPr>
                                <w:t>SYSTEM UTRZYMANIA</w:t>
                              </w:r>
                            </w:p>
                          </w:txbxContent>
                        </wps:txbx>
                        <wps:bodyPr rot="0" vert="horz" wrap="none" lIns="0" tIns="0" rIns="0" bIns="0" anchor="t" anchorCtr="0">
                          <a:spAutoFit/>
                        </wps:bodyPr>
                      </wps:wsp>
                      <wps:wsp>
                        <wps:cNvPr id="107" name="Rectangle 99"/>
                        <wps:cNvSpPr>
                          <a:spLocks noChangeArrowheads="1"/>
                        </wps:cNvSpPr>
                        <wps:spPr bwMode="auto">
                          <a:xfrm>
                            <a:off x="27305" y="2660015"/>
                            <a:ext cx="353568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Zawartość azotu w nawozach naturalnych wyprodukowanych w gospodarstwie</w:t>
                              </w:r>
                            </w:p>
                          </w:txbxContent>
                        </wps:txbx>
                        <wps:bodyPr rot="0" vert="horz" wrap="none" lIns="0" tIns="0" rIns="0" bIns="0" anchor="t" anchorCtr="0">
                          <a:spAutoFit/>
                        </wps:bodyPr>
                      </wps:wsp>
                      <wps:wsp>
                        <wps:cNvPr id="108" name="Rectangle 100"/>
                        <wps:cNvSpPr>
                          <a:spLocks noChangeArrowheads="1"/>
                        </wps:cNvSpPr>
                        <wps:spPr bwMode="auto">
                          <a:xfrm>
                            <a:off x="3642360" y="2660015"/>
                            <a:ext cx="6381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2E4" w:rsidRDefault="00F232E4" w:rsidP="00546E02">
                              <w:r>
                                <w:rPr>
                                  <w:rFonts w:ascii="Arial" w:hAnsi="Arial" w:cs="Arial"/>
                                  <w:color w:val="000000"/>
                                  <w:sz w:val="16"/>
                                  <w:szCs w:val="16"/>
                                  <w:lang w:val="en-US"/>
                                </w:rPr>
                                <w:t xml:space="preserve"> rolnym (w kg)</w:t>
                              </w:r>
                            </w:p>
                          </w:txbxContent>
                        </wps:txbx>
                        <wps:bodyPr rot="0" vert="horz" wrap="none" lIns="0" tIns="0" rIns="0" bIns="0" anchor="t" anchorCtr="0">
                          <a:spAutoFit/>
                        </wps:bodyPr>
                      </wps:wsp>
                      <wps:wsp>
                        <wps:cNvPr id="109" name="Rectangle 101"/>
                        <wps:cNvSpPr>
                          <a:spLocks noChangeArrowheads="1"/>
                        </wps:cNvSpPr>
                        <wps:spPr bwMode="auto">
                          <a:xfrm>
                            <a:off x="0" y="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02"/>
                        <wps:cNvSpPr>
                          <a:spLocks noChangeArrowheads="1"/>
                        </wps:cNvSpPr>
                        <wps:spPr bwMode="auto">
                          <a:xfrm>
                            <a:off x="2808605" y="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03"/>
                        <wps:cNvSpPr>
                          <a:spLocks noChangeArrowheads="1"/>
                        </wps:cNvSpPr>
                        <wps:spPr bwMode="auto">
                          <a:xfrm>
                            <a:off x="5001260" y="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104"/>
                        <wps:cNvCnPr/>
                        <wps:spPr bwMode="auto">
                          <a:xfrm>
                            <a:off x="8890" y="0"/>
                            <a:ext cx="59347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Rectangle 105"/>
                        <wps:cNvSpPr>
                          <a:spLocks noChangeArrowheads="1"/>
                        </wps:cNvSpPr>
                        <wps:spPr bwMode="auto">
                          <a:xfrm>
                            <a:off x="8890" y="0"/>
                            <a:ext cx="59347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06"/>
                        <wps:cNvSpPr>
                          <a:spLocks noChangeArrowheads="1"/>
                        </wps:cNvSpPr>
                        <wps:spPr bwMode="auto">
                          <a:xfrm>
                            <a:off x="5934710" y="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107"/>
                        <wps:cNvCnPr/>
                        <wps:spPr bwMode="auto">
                          <a:xfrm>
                            <a:off x="2817495" y="180975"/>
                            <a:ext cx="21926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Rectangle 108"/>
                        <wps:cNvSpPr>
                          <a:spLocks noChangeArrowheads="1"/>
                        </wps:cNvSpPr>
                        <wps:spPr bwMode="auto">
                          <a:xfrm>
                            <a:off x="2817495" y="180975"/>
                            <a:ext cx="21926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09"/>
                        <wps:cNvSpPr>
                          <a:spLocks noChangeArrowheads="1"/>
                        </wps:cNvSpPr>
                        <wps:spPr bwMode="auto">
                          <a:xfrm>
                            <a:off x="3642360" y="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Line 110"/>
                        <wps:cNvCnPr/>
                        <wps:spPr bwMode="auto">
                          <a:xfrm>
                            <a:off x="2817495" y="361950"/>
                            <a:ext cx="21926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Rectangle 111"/>
                        <wps:cNvSpPr>
                          <a:spLocks noChangeArrowheads="1"/>
                        </wps:cNvSpPr>
                        <wps:spPr bwMode="auto">
                          <a:xfrm>
                            <a:off x="2817495" y="361950"/>
                            <a:ext cx="21926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12"/>
                        <wps:cNvSpPr>
                          <a:spLocks noChangeArrowheads="1"/>
                        </wps:cNvSpPr>
                        <wps:spPr bwMode="auto">
                          <a:xfrm>
                            <a:off x="4376420" y="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113"/>
                        <wps:cNvCnPr/>
                        <wps:spPr bwMode="auto">
                          <a:xfrm>
                            <a:off x="3651250" y="542925"/>
                            <a:ext cx="13589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Rectangle 114"/>
                        <wps:cNvSpPr>
                          <a:spLocks noChangeArrowheads="1"/>
                        </wps:cNvSpPr>
                        <wps:spPr bwMode="auto">
                          <a:xfrm>
                            <a:off x="3651250" y="542925"/>
                            <a:ext cx="13589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Line 115"/>
                        <wps:cNvCnPr/>
                        <wps:spPr bwMode="auto">
                          <a:xfrm>
                            <a:off x="8890" y="1447800"/>
                            <a:ext cx="59347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Rectangle 116"/>
                        <wps:cNvSpPr>
                          <a:spLocks noChangeArrowheads="1"/>
                        </wps:cNvSpPr>
                        <wps:spPr bwMode="auto">
                          <a:xfrm>
                            <a:off x="8890" y="1447800"/>
                            <a:ext cx="59347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Line 117"/>
                        <wps:cNvCnPr/>
                        <wps:spPr bwMode="auto">
                          <a:xfrm>
                            <a:off x="2808605" y="8890"/>
                            <a:ext cx="0" cy="14478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Rectangle 118"/>
                        <wps:cNvSpPr>
                          <a:spLocks noChangeArrowheads="1"/>
                        </wps:cNvSpPr>
                        <wps:spPr bwMode="auto">
                          <a:xfrm>
                            <a:off x="2808605" y="8890"/>
                            <a:ext cx="8890" cy="1447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Line 119"/>
                        <wps:cNvCnPr/>
                        <wps:spPr bwMode="auto">
                          <a:xfrm>
                            <a:off x="3642360" y="370840"/>
                            <a:ext cx="0" cy="10858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Rectangle 120"/>
                        <wps:cNvSpPr>
                          <a:spLocks noChangeArrowheads="1"/>
                        </wps:cNvSpPr>
                        <wps:spPr bwMode="auto">
                          <a:xfrm>
                            <a:off x="3642360" y="370840"/>
                            <a:ext cx="8890" cy="10858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Line 121"/>
                        <wps:cNvCnPr/>
                        <wps:spPr bwMode="auto">
                          <a:xfrm>
                            <a:off x="4376420" y="551815"/>
                            <a:ext cx="0" cy="9048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Rectangle 122"/>
                        <wps:cNvSpPr>
                          <a:spLocks noChangeArrowheads="1"/>
                        </wps:cNvSpPr>
                        <wps:spPr bwMode="auto">
                          <a:xfrm>
                            <a:off x="4376420" y="551815"/>
                            <a:ext cx="8890" cy="904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123"/>
                        <wps:cNvCnPr/>
                        <wps:spPr bwMode="auto">
                          <a:xfrm>
                            <a:off x="8890" y="1628775"/>
                            <a:ext cx="59347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Rectangle 124"/>
                        <wps:cNvSpPr>
                          <a:spLocks noChangeArrowheads="1"/>
                        </wps:cNvSpPr>
                        <wps:spPr bwMode="auto">
                          <a:xfrm>
                            <a:off x="8890" y="1628775"/>
                            <a:ext cx="59347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125"/>
                        <wps:cNvCnPr/>
                        <wps:spPr bwMode="auto">
                          <a:xfrm>
                            <a:off x="8890" y="1809750"/>
                            <a:ext cx="59347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Rectangle 126"/>
                        <wps:cNvSpPr>
                          <a:spLocks noChangeArrowheads="1"/>
                        </wps:cNvSpPr>
                        <wps:spPr bwMode="auto">
                          <a:xfrm>
                            <a:off x="8890" y="1809750"/>
                            <a:ext cx="59347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127"/>
                        <wps:cNvCnPr/>
                        <wps:spPr bwMode="auto">
                          <a:xfrm>
                            <a:off x="8890" y="1990725"/>
                            <a:ext cx="59347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Rectangle 128"/>
                        <wps:cNvSpPr>
                          <a:spLocks noChangeArrowheads="1"/>
                        </wps:cNvSpPr>
                        <wps:spPr bwMode="auto">
                          <a:xfrm>
                            <a:off x="8890" y="1990725"/>
                            <a:ext cx="59347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129"/>
                        <wps:cNvCnPr/>
                        <wps:spPr bwMode="auto">
                          <a:xfrm>
                            <a:off x="8890" y="2171065"/>
                            <a:ext cx="59347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Rectangle 130"/>
                        <wps:cNvSpPr>
                          <a:spLocks noChangeArrowheads="1"/>
                        </wps:cNvSpPr>
                        <wps:spPr bwMode="auto">
                          <a:xfrm>
                            <a:off x="8890" y="2171065"/>
                            <a:ext cx="59347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131"/>
                        <wps:cNvCnPr/>
                        <wps:spPr bwMode="auto">
                          <a:xfrm>
                            <a:off x="8890" y="2352040"/>
                            <a:ext cx="59347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Rectangle 132"/>
                        <wps:cNvSpPr>
                          <a:spLocks noChangeArrowheads="1"/>
                        </wps:cNvSpPr>
                        <wps:spPr bwMode="auto">
                          <a:xfrm>
                            <a:off x="8890" y="2352040"/>
                            <a:ext cx="59347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133"/>
                        <wps:cNvCnPr/>
                        <wps:spPr bwMode="auto">
                          <a:xfrm>
                            <a:off x="8890" y="2533015"/>
                            <a:ext cx="59347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Rectangle 134"/>
                        <wps:cNvSpPr>
                          <a:spLocks noChangeArrowheads="1"/>
                        </wps:cNvSpPr>
                        <wps:spPr bwMode="auto">
                          <a:xfrm>
                            <a:off x="8890" y="2533015"/>
                            <a:ext cx="593471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135"/>
                        <wps:cNvCnPr/>
                        <wps:spPr bwMode="auto">
                          <a:xfrm>
                            <a:off x="0" y="0"/>
                            <a:ext cx="0" cy="34290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Rectangle 136"/>
                        <wps:cNvSpPr>
                          <a:spLocks noChangeArrowheads="1"/>
                        </wps:cNvSpPr>
                        <wps:spPr bwMode="auto">
                          <a:xfrm>
                            <a:off x="0" y="0"/>
                            <a:ext cx="8890" cy="3429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Line 137"/>
                        <wps:cNvCnPr/>
                        <wps:spPr bwMode="auto">
                          <a:xfrm>
                            <a:off x="2808605" y="1637665"/>
                            <a:ext cx="0" cy="9048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Rectangle 138"/>
                        <wps:cNvSpPr>
                          <a:spLocks noChangeArrowheads="1"/>
                        </wps:cNvSpPr>
                        <wps:spPr bwMode="auto">
                          <a:xfrm>
                            <a:off x="2808605" y="1637665"/>
                            <a:ext cx="8890" cy="904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Line 139"/>
                        <wps:cNvCnPr/>
                        <wps:spPr bwMode="auto">
                          <a:xfrm>
                            <a:off x="3642360" y="1637665"/>
                            <a:ext cx="0" cy="9048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Rectangle 140"/>
                        <wps:cNvSpPr>
                          <a:spLocks noChangeArrowheads="1"/>
                        </wps:cNvSpPr>
                        <wps:spPr bwMode="auto">
                          <a:xfrm>
                            <a:off x="3642360" y="1637665"/>
                            <a:ext cx="8890" cy="904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141"/>
                        <wps:cNvCnPr/>
                        <wps:spPr bwMode="auto">
                          <a:xfrm>
                            <a:off x="4376420" y="1637665"/>
                            <a:ext cx="0" cy="9048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Rectangle 142"/>
                        <wps:cNvSpPr>
                          <a:spLocks noChangeArrowheads="1"/>
                        </wps:cNvSpPr>
                        <wps:spPr bwMode="auto">
                          <a:xfrm>
                            <a:off x="4376420" y="1637665"/>
                            <a:ext cx="8890" cy="904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Line 143"/>
                        <wps:cNvCnPr/>
                        <wps:spPr bwMode="auto">
                          <a:xfrm>
                            <a:off x="5001260" y="8890"/>
                            <a:ext cx="0" cy="34201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Rectangle 144"/>
                        <wps:cNvSpPr>
                          <a:spLocks noChangeArrowheads="1"/>
                        </wps:cNvSpPr>
                        <wps:spPr bwMode="auto">
                          <a:xfrm>
                            <a:off x="5001260" y="8890"/>
                            <a:ext cx="8890" cy="3420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Line 145"/>
                        <wps:cNvCnPr/>
                        <wps:spPr bwMode="auto">
                          <a:xfrm>
                            <a:off x="5934710" y="8890"/>
                            <a:ext cx="0" cy="34201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Rectangle 146"/>
                        <wps:cNvSpPr>
                          <a:spLocks noChangeArrowheads="1"/>
                        </wps:cNvSpPr>
                        <wps:spPr bwMode="auto">
                          <a:xfrm>
                            <a:off x="5934710" y="8890"/>
                            <a:ext cx="8890" cy="3420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147"/>
                        <wps:cNvCnPr/>
                        <wps:spPr bwMode="auto">
                          <a:xfrm>
                            <a:off x="0" y="34290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6" name="Rectangle 148"/>
                        <wps:cNvSpPr>
                          <a:spLocks noChangeArrowheads="1"/>
                        </wps:cNvSpPr>
                        <wps:spPr bwMode="auto">
                          <a:xfrm>
                            <a:off x="0" y="3429000"/>
                            <a:ext cx="889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Line 149"/>
                        <wps:cNvCnPr/>
                        <wps:spPr bwMode="auto">
                          <a:xfrm>
                            <a:off x="2808605" y="34290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58" name="Rectangle 150"/>
                        <wps:cNvSpPr>
                          <a:spLocks noChangeArrowheads="1"/>
                        </wps:cNvSpPr>
                        <wps:spPr bwMode="auto">
                          <a:xfrm>
                            <a:off x="2808605" y="3429000"/>
                            <a:ext cx="889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Line 151"/>
                        <wps:cNvCnPr/>
                        <wps:spPr bwMode="auto">
                          <a:xfrm>
                            <a:off x="3642360" y="34290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0" name="Rectangle 152"/>
                        <wps:cNvSpPr>
                          <a:spLocks noChangeArrowheads="1"/>
                        </wps:cNvSpPr>
                        <wps:spPr bwMode="auto">
                          <a:xfrm>
                            <a:off x="3642360" y="3429000"/>
                            <a:ext cx="889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153"/>
                        <wps:cNvCnPr/>
                        <wps:spPr bwMode="auto">
                          <a:xfrm>
                            <a:off x="4376420" y="34290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2" name="Rectangle 154"/>
                        <wps:cNvSpPr>
                          <a:spLocks noChangeArrowheads="1"/>
                        </wps:cNvSpPr>
                        <wps:spPr bwMode="auto">
                          <a:xfrm>
                            <a:off x="4376420" y="3429000"/>
                            <a:ext cx="889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155"/>
                        <wps:cNvCnPr/>
                        <wps:spPr bwMode="auto">
                          <a:xfrm>
                            <a:off x="5001260" y="34290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4" name="Rectangle 156"/>
                        <wps:cNvSpPr>
                          <a:spLocks noChangeArrowheads="1"/>
                        </wps:cNvSpPr>
                        <wps:spPr bwMode="auto">
                          <a:xfrm>
                            <a:off x="5001260" y="3429000"/>
                            <a:ext cx="889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157"/>
                        <wps:cNvCnPr/>
                        <wps:spPr bwMode="auto">
                          <a:xfrm>
                            <a:off x="5934710" y="34290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6" name="Rectangle 158"/>
                        <wps:cNvSpPr>
                          <a:spLocks noChangeArrowheads="1"/>
                        </wps:cNvSpPr>
                        <wps:spPr bwMode="auto">
                          <a:xfrm>
                            <a:off x="5934710" y="3429000"/>
                            <a:ext cx="889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159"/>
                        <wps:cNvCnPr/>
                        <wps:spPr bwMode="auto">
                          <a:xfrm>
                            <a:off x="5943600"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68" name="Rectangle 160"/>
                        <wps:cNvSpPr>
                          <a:spLocks noChangeArrowheads="1"/>
                        </wps:cNvSpPr>
                        <wps:spPr bwMode="auto">
                          <a:xfrm>
                            <a:off x="5943600" y="0"/>
                            <a:ext cx="889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Line 161"/>
                        <wps:cNvCnPr/>
                        <wps:spPr bwMode="auto">
                          <a:xfrm>
                            <a:off x="5943600" y="1809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0" name="Rectangle 162"/>
                        <wps:cNvSpPr>
                          <a:spLocks noChangeArrowheads="1"/>
                        </wps:cNvSpPr>
                        <wps:spPr bwMode="auto">
                          <a:xfrm>
                            <a:off x="5943600" y="180975"/>
                            <a:ext cx="889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Line 163"/>
                        <wps:cNvCnPr/>
                        <wps:spPr bwMode="auto">
                          <a:xfrm>
                            <a:off x="5943600" y="3619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2" name="Rectangle 164"/>
                        <wps:cNvSpPr>
                          <a:spLocks noChangeArrowheads="1"/>
                        </wps:cNvSpPr>
                        <wps:spPr bwMode="auto">
                          <a:xfrm>
                            <a:off x="5943600" y="361950"/>
                            <a:ext cx="889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Line 165"/>
                        <wps:cNvCnPr/>
                        <wps:spPr bwMode="auto">
                          <a:xfrm>
                            <a:off x="5943600" y="5429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4" name="Rectangle 166"/>
                        <wps:cNvSpPr>
                          <a:spLocks noChangeArrowheads="1"/>
                        </wps:cNvSpPr>
                        <wps:spPr bwMode="auto">
                          <a:xfrm>
                            <a:off x="5943600" y="542925"/>
                            <a:ext cx="889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Line 167"/>
                        <wps:cNvCnPr/>
                        <wps:spPr bwMode="auto">
                          <a:xfrm>
                            <a:off x="5943600" y="83248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6" name="Rectangle 168"/>
                        <wps:cNvSpPr>
                          <a:spLocks noChangeArrowheads="1"/>
                        </wps:cNvSpPr>
                        <wps:spPr bwMode="auto">
                          <a:xfrm>
                            <a:off x="5943600" y="832485"/>
                            <a:ext cx="889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Line 169"/>
                        <wps:cNvCnPr/>
                        <wps:spPr bwMode="auto">
                          <a:xfrm>
                            <a:off x="5943600" y="144780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78" name="Rectangle 170"/>
                        <wps:cNvSpPr>
                          <a:spLocks noChangeArrowheads="1"/>
                        </wps:cNvSpPr>
                        <wps:spPr bwMode="auto">
                          <a:xfrm>
                            <a:off x="5943600" y="1447800"/>
                            <a:ext cx="889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Line 171"/>
                        <wps:cNvCnPr/>
                        <wps:spPr bwMode="auto">
                          <a:xfrm>
                            <a:off x="5943600" y="162877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80" name="Rectangle 172"/>
                        <wps:cNvSpPr>
                          <a:spLocks noChangeArrowheads="1"/>
                        </wps:cNvSpPr>
                        <wps:spPr bwMode="auto">
                          <a:xfrm>
                            <a:off x="5943600" y="1628775"/>
                            <a:ext cx="889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Line 173"/>
                        <wps:cNvCnPr/>
                        <wps:spPr bwMode="auto">
                          <a:xfrm>
                            <a:off x="5943600" y="180975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82" name="Rectangle 174"/>
                        <wps:cNvSpPr>
                          <a:spLocks noChangeArrowheads="1"/>
                        </wps:cNvSpPr>
                        <wps:spPr bwMode="auto">
                          <a:xfrm>
                            <a:off x="5943600" y="1809750"/>
                            <a:ext cx="889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Line 175"/>
                        <wps:cNvCnPr/>
                        <wps:spPr bwMode="auto">
                          <a:xfrm>
                            <a:off x="5943600" y="19907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84" name="Rectangle 176"/>
                        <wps:cNvSpPr>
                          <a:spLocks noChangeArrowheads="1"/>
                        </wps:cNvSpPr>
                        <wps:spPr bwMode="auto">
                          <a:xfrm>
                            <a:off x="5943600" y="1990725"/>
                            <a:ext cx="889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177"/>
                        <wps:cNvCnPr/>
                        <wps:spPr bwMode="auto">
                          <a:xfrm>
                            <a:off x="5943600" y="217106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86" name="Rectangle 178"/>
                        <wps:cNvSpPr>
                          <a:spLocks noChangeArrowheads="1"/>
                        </wps:cNvSpPr>
                        <wps:spPr bwMode="auto">
                          <a:xfrm>
                            <a:off x="5943600" y="2171065"/>
                            <a:ext cx="889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Line 179"/>
                        <wps:cNvCnPr/>
                        <wps:spPr bwMode="auto">
                          <a:xfrm>
                            <a:off x="5943600" y="235204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88" name="Rectangle 180"/>
                        <wps:cNvSpPr>
                          <a:spLocks noChangeArrowheads="1"/>
                        </wps:cNvSpPr>
                        <wps:spPr bwMode="auto">
                          <a:xfrm>
                            <a:off x="5943600" y="2352040"/>
                            <a:ext cx="889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Line 181"/>
                        <wps:cNvCnPr/>
                        <wps:spPr bwMode="auto">
                          <a:xfrm>
                            <a:off x="5943600" y="253301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90" name="Rectangle 182"/>
                        <wps:cNvSpPr>
                          <a:spLocks noChangeArrowheads="1"/>
                        </wps:cNvSpPr>
                        <wps:spPr bwMode="auto">
                          <a:xfrm>
                            <a:off x="5943600" y="2533015"/>
                            <a:ext cx="889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Line 183"/>
                        <wps:cNvCnPr/>
                        <wps:spPr bwMode="auto">
                          <a:xfrm>
                            <a:off x="8890" y="2922270"/>
                            <a:ext cx="5934710"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Rectangle 184"/>
                        <wps:cNvSpPr>
                          <a:spLocks noChangeArrowheads="1"/>
                        </wps:cNvSpPr>
                        <wps:spPr bwMode="auto">
                          <a:xfrm>
                            <a:off x="8890" y="2922270"/>
                            <a:ext cx="59436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185"/>
                        <wps:cNvCnPr/>
                        <wps:spPr bwMode="auto">
                          <a:xfrm>
                            <a:off x="8890" y="3139440"/>
                            <a:ext cx="5934710"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Rectangle 186"/>
                        <wps:cNvSpPr>
                          <a:spLocks noChangeArrowheads="1"/>
                        </wps:cNvSpPr>
                        <wps:spPr bwMode="auto">
                          <a:xfrm>
                            <a:off x="8890" y="3139440"/>
                            <a:ext cx="59436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Line 187"/>
                        <wps:cNvCnPr/>
                        <wps:spPr bwMode="auto">
                          <a:xfrm>
                            <a:off x="8890" y="3420110"/>
                            <a:ext cx="5934710" cy="6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Rectangle 188"/>
                        <wps:cNvSpPr>
                          <a:spLocks noChangeArrowheads="1"/>
                        </wps:cNvSpPr>
                        <wps:spPr bwMode="auto">
                          <a:xfrm>
                            <a:off x="8890" y="3420110"/>
                            <a:ext cx="59436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Kanwa 197" o:spid="_x0000_s1208" editas="canvas" style="width:468pt;height:285.75pt;mso-position-horizontal-relative:char;mso-position-vertical-relative:line" coordsize="59436,36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">
                <v:shape id="_x0000_s1209" type="#_x0000_t75" style="position:absolute;width:59436;height:36283;visibility:visible;mso-wrap-style:square">
                  <v:fill o:detectmouseclick="t"/>
                  <v:path o:connecttype="none"/>
                </v:shape>
                <v:rect id="Rectangle 5" o:spid="_x0000_s1210" style="position:absolute;width:59436;height:16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line id="Line 6" o:spid="_x0000_s1211" style="position:absolute;visibility:visible;mso-wrap-style:square" from="50101,14566" to="50558,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TpMcIAAADbAAAADwAAAGRycy9kb3ducmV2LnhtbERPS2sCMRC+F/ofwhS81awiUlajFKVU&#10;pYf6oNDbsBl3l24mSxKz679vBMHbfHzPmS9704hIzteWFYyGGQjiwuqaSwWn48frGwgfkDU2lknB&#10;lTwsF89Pc8y17XhP8RBKkULY56igCqHNpfRFRQb90LbEiTtbZzAk6EqpHXYp3DRynGVTabDm1FBh&#10;S6uKir/DxSgYx+l6g9uv+Pu5m6y7bxd/wvWs1OClf5+BCNSHh/ju3ug0fwK3X9IB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TpMcIAAADbAAAADwAAAAAAAAAAAAAA&#10;AAChAgAAZHJzL2Rvd25yZXYueG1sUEsFBgAAAAAEAAQA+QAAAJADAAAAAA==&#10;" strokecolor="green" strokeweight="0"/>
                <v:rect id="Rectangle 7" o:spid="_x0000_s1212" style="position:absolute;left:50101;top:14566;width:457;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NznMQA&#10;AADbAAAADwAAAGRycy9kb3ducmV2LnhtbERPTWvCQBC9F/oflhG8FN0otYSYjRQxoCeprQRvQ3aa&#10;pGZnQ3bV1F/fLRR6m8f7nHQ1mFZcqXeNZQWzaQSCuLS64UrBx3s+iUE4j6yxtUwKvsnBKnt8SDHR&#10;9sZvdD34SoQQdgkqqL3vEildWZNBN7UdceA+bW/QB9hXUvd4C+GmlfMoepEGGw4NNXa0rqk8Hy5G&#10;QRPnR7+In/f3Tb77Mpvi6VTwRanxaHhdgvA0+H/xn3urw/wF/P4SDp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c5zEAAAA2wAAAA8AAAAAAAAAAAAAAAAAmAIAAGRycy9k&#10;b3ducmV2LnhtbFBLBQYAAAAABAAEAPUAAACJAwAAAAA=&#10;" fillcolor="green" stroked="f"/>
                <v:line id="Line 8" o:spid="_x0000_s1213" style="position:absolute;visibility:visible;mso-wrap-style:square" from="50101,14655" to="50463,1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rS3cMAAADbAAAADwAAAGRycy9kb3ducmV2LnhtbERPS2sCMRC+F/wPYQRvNavIUrZGKYrU&#10;lh7qg0Jvw2bcXdxMliTNrv++KRS8zcf3nOV6MK2I5HxjWcFsmoEgLq1uuFJwPu0en0D4gKyxtUwK&#10;buRhvRo9LLHQtucDxWOoRAphX6CCOoSukNKXNRn0U9sRJ+5incGQoKukdtincNPKeZbl0mDDqaHG&#10;jjY1ldfjj1Ewj/l2j28f8fv1fbHtP138CreLUpPx8PIMItAQ7uJ/916n+Tn8/ZIO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K0t3DAAAA2wAAAA8AAAAAAAAAAAAA&#10;AAAAoQIAAGRycy9kb3ducmV2LnhtbFBLBQYAAAAABAAEAPkAAACRAwAAAAA=&#10;" strokecolor="green" strokeweight="0"/>
                <v:rect id="Rectangle 9" o:spid="_x0000_s1214" style="position:absolute;left:50101;top:14655;width:362;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1IcMMA&#10;AADbAAAADwAAAGRycy9kb3ducmV2LnhtbERPS2vCQBC+F/wPywi9FN1YWg3RVYoYaE/iC/E2ZMck&#10;Njsbsqum/npXKHibj+85k1lrKnGhxpWWFQz6EQjizOqScwXbTdqLQTiPrLGyTAr+yMFs2nmZYKLt&#10;lVd0WftchBB2CSoovK8TKV1WkEHXtzVx4I62MegDbHKpG7yGcFPJ9ygaSoMlh4YCa5oXlP2uz0ZB&#10;Gac7/xl/LG+L9OdkFvu3w57PSr12268xCE+tf4r/3d86zB/B45dwgJ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1IcMMAAADbAAAADwAAAAAAAAAAAAAAAACYAgAAZHJzL2Rv&#10;d25yZXYueG1sUEsFBgAAAAAEAAQA9QAAAIgDAAAAAA==&#10;" fillcolor="green" stroked="f"/>
                <v:line id="Line 10" o:spid="_x0000_s1215" style="position:absolute;visibility:visible;mso-wrap-style:square" from="50101,14744" to="50374,1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jNMUAAADbAAAADwAAAGRycy9kb3ducmV2LnhtbESPT0sDMRDF70K/QxjBm81apMjatBRL&#10;sYoH+weht2Ez3V3cTJYkZrff3jkI3mZ4b977zWI1uk5lCrH1bOBhWoAirrxtuTZwOm7vn0DFhGyx&#10;80wGrhRhtZzcLLC0fuA95UOqlYRwLNFAk1Jfah2rhhzGqe+JRbv44DDJGmptAw4S7jo9K4q5dtiy&#10;NDTY00tD1ffhxxmY5flmh28f+fz6/rgZPkP+SteLMXe34/oZVKIx/Zv/rndW8AVWfpEB9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jNMUAAADbAAAADwAAAAAAAAAA&#10;AAAAAAChAgAAZHJzL2Rvd25yZXYueG1sUEsFBgAAAAAEAAQA+QAAAJMDAAAAAA==&#10;" strokecolor="green" strokeweight="0"/>
                <v:rect id="Rectangle 11" o:spid="_x0000_s1216" style="position:absolute;left:50101;top:14744;width:27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55mcMA&#10;AADbAAAADwAAAGRycy9kb3ducmV2LnhtbERPS2vCQBC+C/6HZQQvoptKKzG6ihQD9VTqA/E2ZMck&#10;mp0N2VVjf323UOhtPr7nzJetqcSdGldaVvAyikAQZ1aXnCvY79JhDMJ5ZI2VZVLwJAfLRbczx0Tb&#10;B3/RfetzEULYJaig8L5OpHRZQQbdyNbEgTvbxqAPsMmlbvARwk0lx1E0kQZLDg0F1vReUHbd3oyC&#10;Mk4P/i1+/fxep5uLWR8HpyPflOr32tUMhKfW/4v/3B86zJ/C7y/hA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55mcMAAADbAAAADwAAAAAAAAAAAAAAAACYAgAAZHJzL2Rv&#10;d25yZXYueG1sUEsFBgAAAAAEAAQA9QAAAIgDAAAAAA==&#10;" fillcolor="green" stroked="f"/>
                <v:line id="Line 12" o:spid="_x0000_s1217" style="position:absolute;visibility:visible;mso-wrap-style:square" from="50101,14839" to="50285,1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lj8EAAADbAAAADwAAAGRycy9kb3ducmV2LnhtbERPS0sDMRC+C/0PYQRvNmuRImvTUizF&#10;Kh7sA6G3YTPdXdxMliRmt//eOQgeP773YjW6TmUKsfVs4GFagCKuvG25NnA6bu+fQMWEbLHzTAau&#10;FGG1nNwssLR+4D3lQ6qVhHAs0UCTUl9qHauGHMap74mFu/jgMAkMtbYBBwl3nZ4VxVw7bFkaGuzp&#10;paHq+/DjDMzyfLPDt498fn1/3AyfIX+l68WYu9tx/Qwq0Zj+xX/unRWfrJcv8gP0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gyWPwQAAANsAAAAPAAAAAAAAAAAAAAAA&#10;AKECAABkcnMvZG93bnJldi54bWxQSwUGAAAAAAQABAD5AAAAjwMAAAAA&#10;" strokecolor="green" strokeweight="0"/>
                <v:rect id="Rectangle 13" o:spid="_x0000_s1218" style="position:absolute;left:50101;top:14839;width:18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IsYA&#10;AADbAAAADwAAAGRycy9kb3ducmV2LnhtbESPQWvCQBSE74L/YXlCL0U3SltC6iaIGGhPUtsSvD2y&#10;r0k0+zZkV037692C4HGYmW+YZTaYVpypd41lBfNZBIK4tLrhSsHXZz6NQTiPrLG1TAp+yUGWjkdL&#10;TLS98Aedd74SAcIuQQW1910ipStrMuhmtiMO3o/tDfog+0rqHi8Bblq5iKIXabDhsFBjR+uayuPu&#10;ZBQ0cf7tn+On7d8mfz+YTfG4L/ik1MNkWL2C8DT4e/jWftMKFnP4/xJ+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S/IsYAAADbAAAADwAAAAAAAAAAAAAAAACYAgAAZHJz&#10;L2Rvd25yZXYueG1sUEsFBgAAAAAEAAQA9QAAAIsDAAAAAA==&#10;" fillcolor="green" stroked="f"/>
                <v:line id="Line 14" o:spid="_x0000_s1219" style="position:absolute;visibility:visible;mso-wrap-style:square" from="50101,14928" to="50196,1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0eY8QAAADbAAAADwAAAGRycy9kb3ducmV2LnhtbESPQWsCMRSE7wX/Q3iCt5p1ESlboxRF&#10;qtJDq1Lo7bF57i5uXpYkza7/vikUehxmvhlmuR5MKyI531hWMJtmIIhLqxuuFFzOu8cnED4ga2wt&#10;k4I7eVivRg9LLLTt+YPiKVQilbAvUEEdQldI6cuaDPqp7YiTd7XOYEjSVVI77FO5aWWeZQtpsOG0&#10;UGNHm5rK2+nbKMjjYrvHw1v8ej3Ot/27i5/hflVqMh5enkEEGsJ/+I/e68Tl8Psl/Q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R5jxAAAANsAAAAPAAAAAAAAAAAA&#10;AAAAAKECAABkcnMvZG93bnJldi54bWxQSwUGAAAAAAQABAD5AAAAkgMAAAAA&#10;" strokecolor="green" strokeweight="0"/>
                <v:rect id="Rectangle 15" o:spid="_x0000_s1220" style="position:absolute;left:50101;top:14928;width:9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EzsYA&#10;AADbAAAADwAAAGRycy9kb3ducmV2LnhtbESPQWvCQBSE70L/w/IKXkQ3aishzUZEDOhJtC3S2yP7&#10;mqTNvg3ZVWN/fVco9DjMzDdMuuxNIy7UudqygukkAkFcWF1zqeDtNR/HIJxH1thYJgU3crDMHgYp&#10;Jtpe+UCXoy9FgLBLUEHlfZtI6YqKDLqJbYmD92k7gz7IrpS6w2uAm0bOomghDdYcFipsaV1R8X08&#10;GwV1nL/75/hp/7PJd19mcxp9nPis1PCxX72A8NT7//Bfe6sVzOZw/xJ+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qEzsYAAADbAAAADwAAAAAAAAAAAAAAAACYAgAAZHJz&#10;L2Rvd25yZXYueG1sUEsFBgAAAAAEAAQA9QAAAIsDAAAAAA==&#10;" fillcolor="green" stroked="f"/>
                <v:rect id="Rectangle 16" o:spid="_x0000_s1221" style="position:absolute;top:16287;width:28174;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XmMUA&#10;AADbAAAADwAAAGRycy9kb3ducmV2LnhtbESPzWrDMBCE74W8g9hAbo1UNzWNE8WUQiCQ9pAf6HWx&#10;NraptXItxXbevioUchxm5htmnY+2ET11vnas4WmuQBAXztRcajifto+vIHxANtg4Jg038pBvJg9r&#10;zIwb+ED9MZQiQthnqKEKoc2k9EVFFv3ctcTRu7jOYoiyK6XpcIhw28hEqVRarDkuVNjSe0XF9/Fq&#10;NWC6MD+fl+eP0/6a4rIc1fblS2k9m45vKxCBxnAP/7d3RkOyg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1eYxQAAANsAAAAPAAAAAAAAAAAAAAAAAJgCAABkcnMv&#10;ZG93bnJldi54bWxQSwUGAAAAAAQABAD1AAAAigMAAAAA&#10;" stroked="f"/>
                <v:rect id="Rectangle 17" o:spid="_x0000_s1222" style="position:absolute;left:28086;top:16287;width:8426;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A8QA&#10;AADbAAAADwAAAGRycy9kb3ducmV2LnhtbESPS2vDMBCE74X8B7GB3BqpaWMaJ0oIBUOg7SEP6HWx&#10;NraptXIs+dF/XxUKOQ4z8w2z2Y22Fj21vnKs4WmuQBDnzlRcaLics8dXED4gG6wdk4Yf8rDbTh42&#10;mBo38JH6UyhEhLBPUUMZQpNK6fOSLPq5a4ijd3WtxRBlW0jT4hDhtpYLpRJpseK4UGJDbyXl36fO&#10;asDkxdw+r88f5/cuwVUxqmz5pbSeTcf9GkSgMdzD/+2D0bBYwt+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z8gPEAAAA2wAAAA8AAAAAAAAAAAAAAAAAmAIAAGRycy9k&#10;b3ducmV2LnhtbFBLBQYAAAAABAAEAPUAAACJAwAAAAA=&#10;" stroked="f"/>
                <v:rect id="Rectangle 18" o:spid="_x0000_s1223" style="position:absolute;left:36423;top:16287;width:13678;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v:rect id="Rectangle 19" o:spid="_x0000_s1224" style="position:absolute;left:50012;top:16287;width:9424;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78QA&#10;AADbAAAADwAAAGRycy9kb3ducmV2LnhtbESPT2sCMRTE74LfIbxCbzWpbbe6bpRSEAqth66C18fm&#10;7R/cvKybqOu3N4WCx2FmfsNkq8G24ky9bxxreJ4oEMSFMw1XGnbb9dMMhA/IBlvHpOFKHlbL8SjD&#10;1LgL/9I5D5WIEPYpaqhD6FIpfVGTRT9xHXH0StdbDFH2lTQ9XiLctnKqVCItNhwXauzos6bikJ+s&#10;BkxezXFTvvxsv08JzqtBrd/2SuvHh+FjASLQEO7h//aX0TB9h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ye/EAAAA2wAAAA8AAAAAAAAAAAAAAAAAmAIAAGRycy9k&#10;b3ducmV2LnhtbFBLBQYAAAAABAAEAPUAAACJAwAAAAA=&#10;" stroked="f"/>
                <v:rect id="Rectangle 20" o:spid="_x0000_s1225" style="position:absolute;top:25330;width:50101;height:3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rect id="Rectangle 21" o:spid="_x0000_s1226" style="position:absolute;left:50012;top:25330;width:9424;height:3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rect id="Rectangle 22" o:spid="_x0000_s1227" style="position:absolute;top:29222;width:59436;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rect id="Rectangle 23" o:spid="_x0000_s1228" style="position:absolute;left:59347;top:29222;width:5886;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rect id="Rectangle 24" o:spid="_x0000_s1229" style="position:absolute;top:31394;width:59436;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8qsQA&#10;AADbAAAADwAAAGRycy9kb3ducmV2LnhtbESPQWvCQBSE70L/w/IK3nS3RkONrlKEQMF6qBZ6fWSf&#10;SWj2bZrdxPTfdwsFj8PMfMNs96NtxECdrx1reJorEMSFMzWXGj4u+ewZhA/IBhvHpOGHPOx3D5Mt&#10;Zsbd+J2GcyhFhLDPUEMVQptJ6YuKLPq5a4mjd3WdxRBlV0rT4S3CbSMXSqXSYs1xocKWDhUVX+fe&#10;asB0ab5P1+TtcuxTXJejylefSuvp4/iyARFoDPfwf/vVaEg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KrEAAAA2wAAAA8AAAAAAAAAAAAAAAAAmAIAAGRycy9k&#10;b3ducmV2LnhtbFBLBQYAAAAABAAEAPUAAACJAwAAAAA=&#10;" stroked="f"/>
                <v:rect id="Rectangle 25" o:spid="_x0000_s1230" style="position:absolute;left:59347;top:31394;width:5886;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0xt8QA&#10;AADbAAAADwAAAGRycy9kb3ducmV2LnhtbESPQWvCQBSE74L/YXmCN91orJWYjdiC2ItI1d4f2ddk&#10;afZtyK4a++u7hUKPw8x8w+Sb3jbiRp03jhXMpgkI4tJpw5WCy3k3WYHwAVlj45gUPMjDphgOcsy0&#10;u/M73U6hEhHCPkMFdQhtJqUva7Lop64ljt6n6yyGKLtK6g7vEW4bOU+SpbRoOC7U2NJrTeXX6WoV&#10;HC9p+W0W849Dun96XJ+rcDQvB6XGo367BhGoD//hv/abVpCm8Psl/g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NMbfEAAAA2wAAAA8AAAAAAAAAAAAAAAAAmAIAAGRycy9k&#10;b3ducmV2LnhtbFBLBQYAAAAABAAEAPUAAACJAwAAAAA=&#10;" fillcolor="#cff" stroked="f"/>
                <v:rect id="Rectangle 26" o:spid="_x0000_s1231" style="position:absolute;left:52457;top:14824;width:452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F232E4" w:rsidRDefault="00F232E4" w:rsidP="00546E02">
                        <w:r>
                          <w:rPr>
                            <w:rFonts w:ascii="Arial" w:hAnsi="Arial" w:cs="Arial"/>
                            <w:b/>
                            <w:bCs/>
                            <w:i/>
                            <w:iCs/>
                            <w:color w:val="000000"/>
                            <w:sz w:val="16"/>
                            <w:szCs w:val="16"/>
                            <w:lang w:val="en-US"/>
                          </w:rPr>
                          <w:t>26 125,70</w:t>
                        </w:r>
                      </w:p>
                    </w:txbxContent>
                  </v:textbox>
                </v:rect>
                <v:rect id="Rectangle 27" o:spid="_x0000_s1232" style="position:absolute;left:273;top:16376;width:248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F232E4" w:rsidRDefault="00F232E4" w:rsidP="00546E02">
                        <w:r>
                          <w:rPr>
                            <w:rFonts w:ascii="Arial" w:hAnsi="Arial" w:cs="Arial"/>
                            <w:color w:val="000000"/>
                            <w:sz w:val="16"/>
                            <w:szCs w:val="16"/>
                            <w:lang w:val="en-US"/>
                          </w:rPr>
                          <w:t>knury</w:t>
                        </w:r>
                      </w:p>
                    </w:txbxContent>
                  </v:textbox>
                </v:rect>
                <v:rect id="Rectangle 28" o:spid="_x0000_s1233" style="position:absolute;left:31349;top:16554;width:198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F232E4" w:rsidRDefault="00F232E4" w:rsidP="00546E02">
                        <w:r>
                          <w:rPr>
                            <w:rFonts w:ascii="Arial" w:hAnsi="Arial" w:cs="Arial"/>
                            <w:color w:val="000000"/>
                            <w:sz w:val="16"/>
                            <w:szCs w:val="16"/>
                            <w:lang w:val="en-US"/>
                          </w:rPr>
                          <w:t>5,00</w:t>
                        </w:r>
                      </w:p>
                    </w:txbxContent>
                  </v:textbox>
                </v:rect>
                <v:rect id="Rectangle 29" o:spid="_x0000_s1234" style="position:absolute;left:39141;top:16554;width:198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F232E4" w:rsidRDefault="00F232E4" w:rsidP="00546E02">
                        <w:r>
                          <w:rPr>
                            <w:rFonts w:ascii="Arial" w:hAnsi="Arial" w:cs="Arial"/>
                            <w:color w:val="000000"/>
                            <w:sz w:val="16"/>
                            <w:szCs w:val="16"/>
                            <w:lang w:val="en-US"/>
                          </w:rPr>
                          <w:t>4,60</w:t>
                        </w:r>
                      </w:p>
                    </w:txbxContent>
                  </v:textbox>
                </v:rect>
                <v:rect id="Rectangle 30" o:spid="_x0000_s1235" style="position:absolute;left:45935;top:16554;width:198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F232E4" w:rsidRDefault="00F232E4" w:rsidP="00546E02">
                        <w:r>
                          <w:rPr>
                            <w:rFonts w:ascii="Arial" w:hAnsi="Arial" w:cs="Arial"/>
                            <w:color w:val="000000"/>
                            <w:sz w:val="16"/>
                            <w:szCs w:val="16"/>
                            <w:lang w:val="en-US"/>
                          </w:rPr>
                          <w:t>4,00</w:t>
                        </w:r>
                      </w:p>
                    </w:txbxContent>
                  </v:textbox>
                </v:rect>
                <v:rect id="Rectangle 31" o:spid="_x0000_s1236" style="position:absolute;left:53454;top:16554;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F232E4" w:rsidRDefault="00F232E4" w:rsidP="00546E02">
                        <w:r>
                          <w:rPr>
                            <w:rFonts w:ascii="Arial" w:hAnsi="Arial" w:cs="Arial"/>
                            <w:color w:val="000000"/>
                            <w:sz w:val="16"/>
                            <w:szCs w:val="16"/>
                            <w:lang w:val="en-US"/>
                          </w:rPr>
                          <w:t>92,00</w:t>
                        </w:r>
                      </w:p>
                    </w:txbxContent>
                  </v:textbox>
                </v:rect>
                <v:rect id="Rectangle 32" o:spid="_x0000_s1237" style="position:absolute;left:273;top:18186;width:356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F232E4" w:rsidRDefault="00F232E4" w:rsidP="00546E02">
                        <w:r>
                          <w:rPr>
                            <w:rFonts w:ascii="Arial" w:hAnsi="Arial" w:cs="Arial"/>
                            <w:color w:val="000000"/>
                            <w:sz w:val="16"/>
                            <w:szCs w:val="16"/>
                            <w:lang w:val="en-US"/>
                          </w:rPr>
                          <w:t>maciory</w:t>
                        </w:r>
                      </w:p>
                    </w:txbxContent>
                  </v:textbox>
                </v:rect>
                <v:rect id="Rectangle 33" o:spid="_x0000_s1238" style="position:absolute;left:30803;top:18364;width:311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F232E4" w:rsidRDefault="00F232E4" w:rsidP="00546E02">
                        <w:r>
                          <w:rPr>
                            <w:rFonts w:ascii="Arial" w:hAnsi="Arial" w:cs="Arial"/>
                            <w:color w:val="000000"/>
                            <w:sz w:val="16"/>
                            <w:szCs w:val="16"/>
                            <w:lang w:val="en-US"/>
                          </w:rPr>
                          <w:t>735,00</w:t>
                        </w:r>
                      </w:p>
                    </w:txbxContent>
                  </v:textbox>
                </v:rect>
                <v:rect id="Rectangle 34" o:spid="_x0000_s1239" style="position:absolute;left:39141;top:18364;width:198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F232E4" w:rsidRDefault="00F232E4" w:rsidP="00546E02">
                        <w:r>
                          <w:rPr>
                            <w:rFonts w:ascii="Arial" w:hAnsi="Arial" w:cs="Arial"/>
                            <w:color w:val="000000"/>
                            <w:sz w:val="16"/>
                            <w:szCs w:val="16"/>
                            <w:lang w:val="en-US"/>
                          </w:rPr>
                          <w:t>4,60</w:t>
                        </w:r>
                      </w:p>
                    </w:txbxContent>
                  </v:textbox>
                </v:rect>
                <v:rect id="Rectangle 35" o:spid="_x0000_s1240" style="position:absolute;left:45935;top:18364;width:198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F232E4" w:rsidRDefault="00F232E4" w:rsidP="00546E02">
                        <w:r>
                          <w:rPr>
                            <w:rFonts w:ascii="Arial" w:hAnsi="Arial" w:cs="Arial"/>
                            <w:color w:val="000000"/>
                            <w:sz w:val="16"/>
                            <w:szCs w:val="16"/>
                            <w:lang w:val="en-US"/>
                          </w:rPr>
                          <w:t>4,20</w:t>
                        </w:r>
                      </w:p>
                    </w:txbxContent>
                  </v:textbox>
                </v:rect>
                <v:rect id="Rectangle 36" o:spid="_x0000_s1241" style="position:absolute;left:52552;top:18364;width:452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F232E4" w:rsidRDefault="00F232E4" w:rsidP="00546E02">
                        <w:r>
                          <w:rPr>
                            <w:rFonts w:ascii="Arial" w:hAnsi="Arial" w:cs="Arial"/>
                            <w:color w:val="000000"/>
                            <w:sz w:val="16"/>
                            <w:szCs w:val="16"/>
                            <w:lang w:val="en-US"/>
                          </w:rPr>
                          <w:t>14 200,20</w:t>
                        </w:r>
                      </w:p>
                    </w:txbxContent>
                  </v:textbox>
                </v:rect>
                <v:rect id="Rectangle 37" o:spid="_x0000_s1242" style="position:absolute;left:273;top:19996;width:1191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F232E4" w:rsidRDefault="00F232E4" w:rsidP="00546E02">
                        <w:r>
                          <w:rPr>
                            <w:rFonts w:ascii="Arial" w:hAnsi="Arial" w:cs="Arial"/>
                            <w:color w:val="000000"/>
                            <w:sz w:val="16"/>
                            <w:szCs w:val="16"/>
                            <w:lang w:val="en-US"/>
                          </w:rPr>
                          <w:t>warchlaki 2 - 4 miesięczne</w:t>
                        </w:r>
                      </w:p>
                    </w:txbxContent>
                  </v:textbox>
                </v:rect>
                <v:rect id="Rectangle 38" o:spid="_x0000_s1243" style="position:absolute;left:30353;top:20173;width:395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F232E4" w:rsidRDefault="00F232E4" w:rsidP="00546E02">
                        <w:r>
                          <w:rPr>
                            <w:rFonts w:ascii="Arial" w:hAnsi="Arial" w:cs="Arial"/>
                            <w:color w:val="000000"/>
                            <w:sz w:val="16"/>
                            <w:szCs w:val="16"/>
                            <w:lang w:val="en-US"/>
                          </w:rPr>
                          <w:t>3 675,00</w:t>
                        </w:r>
                      </w:p>
                    </w:txbxContent>
                  </v:textbox>
                </v:rect>
                <v:rect id="Rectangle 39" o:spid="_x0000_s1244" style="position:absolute;left:39141;top:20173;width:1981;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F232E4" w:rsidRDefault="00F232E4" w:rsidP="00546E02">
                        <w:r>
                          <w:rPr>
                            <w:rFonts w:ascii="Arial" w:hAnsi="Arial" w:cs="Arial"/>
                            <w:color w:val="000000"/>
                            <w:sz w:val="16"/>
                            <w:szCs w:val="16"/>
                            <w:lang w:val="en-US"/>
                          </w:rPr>
                          <w:t>1,70</w:t>
                        </w:r>
                      </w:p>
                    </w:txbxContent>
                  </v:textbox>
                </v:rect>
                <v:rect id="Rectangle 40" o:spid="_x0000_s1245" style="position:absolute;left:45935;top:20173;width:1982;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F232E4" w:rsidRDefault="00F232E4" w:rsidP="00546E02">
                        <w:r>
                          <w:rPr>
                            <w:rFonts w:ascii="Arial" w:hAnsi="Arial" w:cs="Arial"/>
                            <w:color w:val="000000"/>
                            <w:sz w:val="16"/>
                            <w:szCs w:val="16"/>
                            <w:lang w:val="en-US"/>
                          </w:rPr>
                          <w:t>1,60</w:t>
                        </w:r>
                      </w:p>
                    </w:txbxContent>
                  </v:textbox>
                </v:rect>
                <v:rect id="Rectangle 41" o:spid="_x0000_s1246" style="position:absolute;left:52819;top:20173;width:395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F232E4" w:rsidRDefault="00F232E4" w:rsidP="00546E02">
                        <w:r>
                          <w:rPr>
                            <w:rFonts w:ascii="Arial" w:hAnsi="Arial" w:cs="Arial"/>
                            <w:color w:val="000000"/>
                            <w:sz w:val="16"/>
                            <w:szCs w:val="16"/>
                            <w:lang w:val="en-US"/>
                          </w:rPr>
                          <w:t>9 996,00</w:t>
                        </w:r>
                      </w:p>
                    </w:txbxContent>
                  </v:textbox>
                </v:rect>
                <v:rect id="Rectangle 42" o:spid="_x0000_s1247" style="position:absolute;left:273;top:21805;width:10109;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F232E4" w:rsidRDefault="00F232E4" w:rsidP="00546E02">
                        <w:r>
                          <w:rPr>
                            <w:rFonts w:ascii="Arial" w:hAnsi="Arial" w:cs="Arial"/>
                            <w:color w:val="000000"/>
                            <w:sz w:val="16"/>
                            <w:szCs w:val="16"/>
                            <w:lang w:val="en-US"/>
                          </w:rPr>
                          <w:t>prosięta do 2 miesięcy</w:t>
                        </w:r>
                      </w:p>
                    </w:txbxContent>
                  </v:textbox>
                </v:rect>
                <v:rect id="Rectangle 43" o:spid="_x0000_s1248" style="position:absolute;left:30353;top:21983;width:395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F232E4" w:rsidRDefault="00F232E4" w:rsidP="00546E02">
                        <w:r>
                          <w:rPr>
                            <w:rFonts w:ascii="Arial" w:hAnsi="Arial" w:cs="Arial"/>
                            <w:color w:val="000000"/>
                            <w:sz w:val="16"/>
                            <w:szCs w:val="16"/>
                            <w:lang w:val="en-US"/>
                          </w:rPr>
                          <w:t>2 625,00</w:t>
                        </w:r>
                      </w:p>
                    </w:txbxContent>
                  </v:textbox>
                </v:rect>
                <v:rect id="Rectangle 44" o:spid="_x0000_s1249" style="position:absolute;left:39141;top:21983;width:198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F232E4" w:rsidRDefault="00F232E4" w:rsidP="00546E02">
                        <w:r>
                          <w:rPr>
                            <w:rFonts w:ascii="Arial" w:hAnsi="Arial" w:cs="Arial"/>
                            <w:color w:val="000000"/>
                            <w:sz w:val="16"/>
                            <w:szCs w:val="16"/>
                            <w:lang w:val="en-US"/>
                          </w:rPr>
                          <w:t>0,50</w:t>
                        </w:r>
                      </w:p>
                    </w:txbxContent>
                  </v:textbox>
                </v:rect>
                <v:rect id="Rectangle 45" o:spid="_x0000_s1250" style="position:absolute;left:45935;top:21983;width:198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F232E4" w:rsidRDefault="00F232E4" w:rsidP="00546E02">
                        <w:r>
                          <w:rPr>
                            <w:rFonts w:ascii="Arial" w:hAnsi="Arial" w:cs="Arial"/>
                            <w:color w:val="000000"/>
                            <w:sz w:val="16"/>
                            <w:szCs w:val="16"/>
                            <w:lang w:val="en-US"/>
                          </w:rPr>
                          <w:t>1,40</w:t>
                        </w:r>
                      </w:p>
                    </w:txbxContent>
                  </v:textbox>
                </v:rect>
                <v:rect id="Rectangle 46" o:spid="_x0000_s1251" style="position:absolute;left:52819;top:21983;width:395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F232E4" w:rsidRDefault="00F232E4" w:rsidP="00546E02">
                        <w:r>
                          <w:rPr>
                            <w:rFonts w:ascii="Arial" w:hAnsi="Arial" w:cs="Arial"/>
                            <w:color w:val="000000"/>
                            <w:sz w:val="16"/>
                            <w:szCs w:val="16"/>
                            <w:lang w:val="en-US"/>
                          </w:rPr>
                          <w:t>1 837,50</w:t>
                        </w:r>
                      </w:p>
                    </w:txbxContent>
                  </v:textbox>
                </v:rect>
                <v:rect id="Rectangle 47" o:spid="_x0000_s1252" style="position:absolute;left:273;top:23615;width:339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F232E4" w:rsidRDefault="00F232E4" w:rsidP="00546E02">
                        <w:r>
                          <w:rPr>
                            <w:rFonts w:ascii="Arial" w:hAnsi="Arial" w:cs="Arial"/>
                            <w:color w:val="000000"/>
                            <w:sz w:val="16"/>
                            <w:szCs w:val="16"/>
                            <w:lang w:val="en-US"/>
                          </w:rPr>
                          <w:t>tuczniki</w:t>
                        </w:r>
                      </w:p>
                    </w:txbxContent>
                  </v:textbox>
                </v:rect>
                <v:rect id="Rectangle 48" o:spid="_x0000_s1253" style="position:absolute;left:31349;top:23793;width:198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F232E4" w:rsidRDefault="00F232E4" w:rsidP="00546E02">
                        <w:r>
                          <w:rPr>
                            <w:rFonts w:ascii="Arial" w:hAnsi="Arial" w:cs="Arial"/>
                            <w:color w:val="000000"/>
                            <w:sz w:val="16"/>
                            <w:szCs w:val="16"/>
                            <w:lang w:val="en-US"/>
                          </w:rPr>
                          <w:t>0,00</w:t>
                        </w:r>
                      </w:p>
                    </w:txbxContent>
                  </v:textbox>
                </v:rect>
                <v:rect id="Rectangle 49" o:spid="_x0000_s1254" style="position:absolute;left:39141;top:23793;width:198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F232E4" w:rsidRDefault="00F232E4" w:rsidP="00546E02">
                        <w:r>
                          <w:rPr>
                            <w:rFonts w:ascii="Arial" w:hAnsi="Arial" w:cs="Arial"/>
                            <w:color w:val="000000"/>
                            <w:sz w:val="16"/>
                            <w:szCs w:val="16"/>
                            <w:lang w:val="en-US"/>
                          </w:rPr>
                          <w:t>3,50</w:t>
                        </w:r>
                      </w:p>
                    </w:txbxContent>
                  </v:textbox>
                </v:rect>
                <v:rect id="Rectangle 50" o:spid="_x0000_s1255" style="position:absolute;left:45935;top:23793;width:198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F232E4" w:rsidRDefault="00F232E4" w:rsidP="00546E02">
                        <w:r>
                          <w:rPr>
                            <w:rFonts w:ascii="Arial" w:hAnsi="Arial" w:cs="Arial"/>
                            <w:color w:val="000000"/>
                            <w:sz w:val="16"/>
                            <w:szCs w:val="16"/>
                            <w:lang w:val="en-US"/>
                          </w:rPr>
                          <w:t>3,60</w:t>
                        </w:r>
                      </w:p>
                    </w:txbxContent>
                  </v:textbox>
                </v:rect>
                <v:rect id="Rectangle 51" o:spid="_x0000_s1256" style="position:absolute;left:53727;top:23793;width:198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F232E4" w:rsidRDefault="00F232E4" w:rsidP="00546E02">
                        <w:r>
                          <w:rPr>
                            <w:rFonts w:ascii="Arial" w:hAnsi="Arial" w:cs="Arial"/>
                            <w:color w:val="000000"/>
                            <w:sz w:val="16"/>
                            <w:szCs w:val="16"/>
                            <w:lang w:val="en-US"/>
                          </w:rPr>
                          <w:t>0,00</w:t>
                        </w:r>
                      </w:p>
                    </w:txbxContent>
                  </v:textbox>
                </v:rect>
                <v:rect id="Rectangle 52" o:spid="_x0000_s1257" style="position:absolute;left:52552;top:26689;width:452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F232E4" w:rsidRDefault="00F232E4" w:rsidP="00546E02">
                        <w:r>
                          <w:rPr>
                            <w:rFonts w:ascii="Arial" w:hAnsi="Arial" w:cs="Arial"/>
                            <w:b/>
                            <w:bCs/>
                            <w:color w:val="000000"/>
                            <w:sz w:val="16"/>
                            <w:szCs w:val="16"/>
                            <w:lang w:val="en-US"/>
                          </w:rPr>
                          <w:t>26 125,70</w:t>
                        </w:r>
                      </w:p>
                    </w:txbxContent>
                  </v:textbox>
                </v:rect>
                <v:rect id="Rectangle 53" o:spid="_x0000_s1258" style="position:absolute;left:53181;top:29621;width:424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F232E4" w:rsidRDefault="00F232E4" w:rsidP="00546E02">
                        <w:r>
                          <w:rPr>
                            <w:rFonts w:ascii="Arial" w:hAnsi="Arial" w:cs="Arial"/>
                            <w:color w:val="000000"/>
                            <w:sz w:val="16"/>
                            <w:szCs w:val="16"/>
                            <w:lang w:val="en-US"/>
                          </w:rPr>
                          <w:t>153,9917</w:t>
                        </w:r>
                      </w:p>
                    </w:txbxContent>
                  </v:textbox>
                </v:rect>
                <v:rect id="Rectangle 54" o:spid="_x0000_s1259" style="position:absolute;left:53181;top:32167;width:3111;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F232E4" w:rsidRDefault="00F232E4" w:rsidP="00546E02">
                        <w:r>
                          <w:rPr>
                            <w:rFonts w:ascii="Arial" w:hAnsi="Arial" w:cs="Arial"/>
                            <w:b/>
                            <w:bCs/>
                            <w:color w:val="000000"/>
                            <w:sz w:val="16"/>
                            <w:szCs w:val="16"/>
                            <w:lang w:val="en-US"/>
                          </w:rPr>
                          <w:t>169,66</w:t>
                        </w:r>
                      </w:p>
                    </w:txbxContent>
                  </v:textbox>
                </v:rect>
                <v:rect id="Rectangle 55" o:spid="_x0000_s1260" style="position:absolute;left:273;top:29673;width:2783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F232E4" w:rsidRDefault="00F232E4" w:rsidP="00546E02">
                        <w:r>
                          <w:rPr>
                            <w:rFonts w:ascii="Arial" w:hAnsi="Arial" w:cs="Arial"/>
                            <w:color w:val="000000"/>
                            <w:sz w:val="16"/>
                            <w:szCs w:val="16"/>
                            <w:lang w:val="en-US"/>
                          </w:rPr>
                          <w:t>Powierzchnia użytków rolnych w gospodarstwie rolnym (w ha)</w:t>
                        </w:r>
                      </w:p>
                    </w:txbxContent>
                  </v:textbox>
                </v:rect>
                <v:rect id="Rectangle 56" o:spid="_x0000_s1261" style="position:absolute;left:273;top:31483;width:468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F232E4" w:rsidRDefault="00F232E4" w:rsidP="00546E02">
                        <w:r>
                          <w:rPr>
                            <w:rFonts w:ascii="Arial" w:hAnsi="Arial" w:cs="Arial"/>
                            <w:color w:val="000000"/>
                            <w:sz w:val="16"/>
                            <w:szCs w:val="16"/>
                            <w:lang w:val="en-US"/>
                          </w:rPr>
                          <w:t>Zawartość</w:t>
                        </w:r>
                      </w:p>
                    </w:txbxContent>
                  </v:textbox>
                </v:rect>
                <v:rect id="Rectangle 57" o:spid="_x0000_s1262" style="position:absolute;left:5619;top:31483;width:248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F232E4" w:rsidRDefault="00F232E4" w:rsidP="00546E02">
                        <w:r>
                          <w:rPr>
                            <w:rFonts w:ascii="Arial" w:hAnsi="Arial" w:cs="Arial"/>
                            <w:color w:val="000000"/>
                            <w:sz w:val="16"/>
                            <w:szCs w:val="16"/>
                            <w:lang w:val="en-US"/>
                          </w:rPr>
                          <w:t>azotu</w:t>
                        </w:r>
                      </w:p>
                    </w:txbxContent>
                  </v:textbox>
                </v:rect>
                <v:rect id="Rectangle 58" o:spid="_x0000_s1263" style="position:absolute;left:8515;top:31483;width:73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F232E4" w:rsidRDefault="00F232E4" w:rsidP="00546E02">
                        <w:r>
                          <w:rPr>
                            <w:rFonts w:ascii="Arial" w:hAnsi="Arial" w:cs="Arial"/>
                            <w:color w:val="000000"/>
                            <w:sz w:val="16"/>
                            <w:szCs w:val="16"/>
                            <w:lang w:val="en-US"/>
                          </w:rPr>
                          <w:t>w</w:t>
                        </w:r>
                      </w:p>
                    </w:txbxContent>
                  </v:textbox>
                </v:rect>
                <v:rect id="Rectangle 59" o:spid="_x0000_s1264" style="position:absolute;left:9874;top:31483;width:457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F232E4" w:rsidRDefault="00F232E4" w:rsidP="00546E02">
                        <w:r>
                          <w:rPr>
                            <w:rFonts w:ascii="Arial" w:hAnsi="Arial" w:cs="Arial"/>
                            <w:color w:val="000000"/>
                            <w:sz w:val="16"/>
                            <w:szCs w:val="16"/>
                            <w:lang w:val="en-US"/>
                          </w:rPr>
                          <w:t>nawozach</w:t>
                        </w:r>
                      </w:p>
                    </w:txbxContent>
                  </v:textbox>
                </v:rect>
                <v:rect id="Rectangle 60" o:spid="_x0000_s1265" style="position:absolute;left:15043;top:31483;width:525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F232E4" w:rsidRDefault="00F232E4" w:rsidP="00546E02">
                        <w:r>
                          <w:rPr>
                            <w:rFonts w:ascii="Arial" w:hAnsi="Arial" w:cs="Arial"/>
                            <w:color w:val="000000"/>
                            <w:sz w:val="16"/>
                            <w:szCs w:val="16"/>
                            <w:lang w:val="en-US"/>
                          </w:rPr>
                          <w:t>naturalnych</w:t>
                        </w:r>
                      </w:p>
                    </w:txbxContent>
                  </v:textbox>
                </v:rect>
                <v:rect id="Rectangle 61" o:spid="_x0000_s1266" style="position:absolute;left:20656;top:31483;width:836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F232E4" w:rsidRDefault="00F232E4" w:rsidP="00546E02">
                        <w:r>
                          <w:rPr>
                            <w:rFonts w:ascii="Arial" w:hAnsi="Arial" w:cs="Arial"/>
                            <w:color w:val="000000"/>
                            <w:sz w:val="16"/>
                            <w:szCs w:val="16"/>
                            <w:lang w:val="en-US"/>
                          </w:rPr>
                          <w:t>wyprodukowanych</w:t>
                        </w:r>
                      </w:p>
                    </w:txbxContent>
                  </v:textbox>
                </v:rect>
                <v:rect id="Rectangle 62" o:spid="_x0000_s1267" style="position:absolute;left:29718;top:31483;width:73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F232E4" w:rsidRDefault="00F232E4" w:rsidP="00546E02">
                        <w:r>
                          <w:rPr>
                            <w:rFonts w:ascii="Arial" w:hAnsi="Arial" w:cs="Arial"/>
                            <w:color w:val="000000"/>
                            <w:sz w:val="16"/>
                            <w:szCs w:val="16"/>
                            <w:lang w:val="en-US"/>
                          </w:rPr>
                          <w:t>w</w:t>
                        </w:r>
                      </w:p>
                    </w:txbxContent>
                  </v:textbox>
                </v:rect>
                <v:rect id="Rectangle 63" o:spid="_x0000_s1268" style="position:absolute;left:31076;top:31483;width:655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F232E4" w:rsidRDefault="00F232E4" w:rsidP="00546E02">
                        <w:r>
                          <w:rPr>
                            <w:rFonts w:ascii="Arial" w:hAnsi="Arial" w:cs="Arial"/>
                            <w:color w:val="000000"/>
                            <w:sz w:val="16"/>
                            <w:szCs w:val="16"/>
                            <w:lang w:val="en-US"/>
                          </w:rPr>
                          <w:t>gospodarstwie</w:t>
                        </w:r>
                      </w:p>
                    </w:txbxContent>
                  </v:textbox>
                </v:rect>
                <v:rect id="Rectangle 64" o:spid="_x0000_s1269" style="position:absolute;left:37693;top:3148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F232E4" w:rsidRDefault="00F232E4" w:rsidP="00546E02"/>
                    </w:txbxContent>
                  </v:textbox>
                </v:rect>
                <v:rect id="Rectangle 65" o:spid="_x0000_s1270" style="position:absolute;left:38144;top:31483;width:305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F232E4" w:rsidRDefault="00F232E4" w:rsidP="00546E02">
                        <w:r>
                          <w:rPr>
                            <w:rFonts w:ascii="Arial" w:hAnsi="Arial" w:cs="Arial"/>
                            <w:color w:val="000000"/>
                            <w:sz w:val="16"/>
                            <w:szCs w:val="16"/>
                            <w:lang w:val="en-US"/>
                          </w:rPr>
                          <w:t>rolnym</w:t>
                        </w:r>
                      </w:p>
                    </w:txbxContent>
                  </v:textbox>
                </v:rect>
                <v:rect id="Rectangle 66" o:spid="_x0000_s1271" style="position:absolute;left:41497;top:31483;width:107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F232E4" w:rsidRDefault="00F232E4" w:rsidP="00546E02">
                        <w:r>
                          <w:rPr>
                            <w:rFonts w:ascii="Arial" w:hAnsi="Arial" w:cs="Arial"/>
                            <w:color w:val="000000"/>
                            <w:sz w:val="16"/>
                            <w:szCs w:val="16"/>
                            <w:lang w:val="en-US"/>
                          </w:rPr>
                          <w:t>(w</w:t>
                        </w:r>
                      </w:p>
                    </w:txbxContent>
                  </v:textbox>
                </v:rect>
                <v:rect id="Rectangle 67" o:spid="_x0000_s1272" style="position:absolute;left:43218;top:31483;width:248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F232E4" w:rsidRDefault="00F232E4" w:rsidP="00546E02">
                        <w:r>
                          <w:rPr>
                            <w:rFonts w:ascii="Arial" w:hAnsi="Arial" w:cs="Arial"/>
                            <w:color w:val="000000"/>
                            <w:sz w:val="16"/>
                            <w:szCs w:val="16"/>
                            <w:lang w:val="en-US"/>
                          </w:rPr>
                          <w:t>kg/ha</w:t>
                        </w:r>
                      </w:p>
                    </w:txbxContent>
                  </v:textbox>
                </v:rect>
                <v:rect id="Rectangle 68" o:spid="_x0000_s1273" style="position:absolute;left:46024;top:31483;width:367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F232E4" w:rsidRDefault="00F232E4" w:rsidP="00546E02">
                        <w:r>
                          <w:rPr>
                            <w:rFonts w:ascii="Arial" w:hAnsi="Arial" w:cs="Arial"/>
                            <w:color w:val="000000"/>
                            <w:sz w:val="16"/>
                            <w:szCs w:val="16"/>
                            <w:lang w:val="en-US"/>
                          </w:rPr>
                          <w:t>użytków</w:t>
                        </w:r>
                      </w:p>
                    </w:txbxContent>
                  </v:textbox>
                </v:rect>
                <v:rect id="Rectangle 69" o:spid="_x0000_s1274" style="position:absolute;left:273;top:32842;width:440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F232E4" w:rsidRDefault="00F232E4" w:rsidP="00546E02">
                        <w:r>
                          <w:rPr>
                            <w:rFonts w:ascii="Arial" w:hAnsi="Arial" w:cs="Arial"/>
                            <w:color w:val="000000"/>
                            <w:sz w:val="16"/>
                            <w:szCs w:val="16"/>
                            <w:lang w:val="en-US"/>
                          </w:rPr>
                          <w:t>rolnych)**</w:t>
                        </w:r>
                      </w:p>
                    </w:txbxContent>
                  </v:textbox>
                </v:rect>
                <v:rect id="Rectangle 70" o:spid="_x0000_s1275" style="position:absolute;left:50285;top:1809;width:847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F232E4" w:rsidRDefault="00F232E4" w:rsidP="00546E02">
                        <w:r>
                          <w:rPr>
                            <w:rFonts w:ascii="Arial" w:hAnsi="Arial" w:cs="Arial"/>
                            <w:color w:val="000000"/>
                            <w:sz w:val="16"/>
                            <w:szCs w:val="16"/>
                            <w:lang w:val="en-US"/>
                          </w:rPr>
                          <w:t xml:space="preserve">Zawartość azotu w </w:t>
                        </w:r>
                      </w:p>
                    </w:txbxContent>
                  </v:textbox>
                </v:rect>
                <v:rect id="Rectangle 71" o:spid="_x0000_s1276" style="position:absolute;left:52368;top:3168;width:457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F232E4" w:rsidRDefault="00F232E4" w:rsidP="00546E02">
                        <w:r>
                          <w:rPr>
                            <w:rFonts w:ascii="Arial" w:hAnsi="Arial" w:cs="Arial"/>
                            <w:color w:val="000000"/>
                            <w:sz w:val="16"/>
                            <w:szCs w:val="16"/>
                            <w:lang w:val="en-US"/>
                          </w:rPr>
                          <w:t xml:space="preserve">nawozach </w:t>
                        </w:r>
                      </w:p>
                    </w:txbxContent>
                  </v:textbox>
                </v:rect>
                <v:rect id="Rectangle 72" o:spid="_x0000_s1277" style="position:absolute;left:52095;top:4521;width:525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F232E4" w:rsidRDefault="00F232E4" w:rsidP="00546E02">
                        <w:r>
                          <w:rPr>
                            <w:rFonts w:ascii="Arial" w:hAnsi="Arial" w:cs="Arial"/>
                            <w:color w:val="000000"/>
                            <w:sz w:val="16"/>
                            <w:szCs w:val="16"/>
                            <w:lang w:val="en-US"/>
                          </w:rPr>
                          <w:t xml:space="preserve">naturalnych </w:t>
                        </w:r>
                      </w:p>
                    </w:txbxContent>
                  </v:textbox>
                </v:rect>
                <v:rect id="Rectangle 73" o:spid="_x0000_s1278" style="position:absolute;left:50374;top:5880;width:836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F232E4" w:rsidRDefault="00F232E4" w:rsidP="00546E02">
                        <w:r>
                          <w:rPr>
                            <w:rFonts w:ascii="Arial" w:hAnsi="Arial" w:cs="Arial"/>
                            <w:color w:val="000000"/>
                            <w:sz w:val="16"/>
                            <w:szCs w:val="16"/>
                            <w:lang w:val="en-US"/>
                          </w:rPr>
                          <w:t xml:space="preserve">wyprodukowanych </w:t>
                        </w:r>
                      </w:p>
                    </w:txbxContent>
                  </v:textbox>
                </v:rect>
                <v:rect id="Rectangle 74" o:spid="_x0000_s1279" style="position:absolute;left:53454;top:7239;width:248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F232E4" w:rsidRDefault="00F232E4" w:rsidP="00546E02">
                        <w:r>
                          <w:rPr>
                            <w:rFonts w:ascii="Arial" w:hAnsi="Arial" w:cs="Arial"/>
                            <w:color w:val="000000"/>
                            <w:sz w:val="16"/>
                            <w:szCs w:val="16"/>
                            <w:lang w:val="en-US"/>
                          </w:rPr>
                          <w:t xml:space="preserve">przez </w:t>
                        </w:r>
                      </w:p>
                    </w:txbxContent>
                  </v:textbox>
                </v:rect>
                <v:rect id="Rectangle 75" o:spid="_x0000_s1280" style="position:absolute;left:51644;top:8597;width:6217;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F232E4" w:rsidRDefault="00F232E4" w:rsidP="00546E02">
                        <w:r>
                          <w:rPr>
                            <w:rFonts w:ascii="Arial" w:hAnsi="Arial" w:cs="Arial"/>
                            <w:color w:val="000000"/>
                            <w:sz w:val="16"/>
                            <w:szCs w:val="16"/>
                            <w:lang w:val="en-US"/>
                          </w:rPr>
                          <w:t xml:space="preserve">poszczególne </w:t>
                        </w:r>
                      </w:p>
                    </w:txbxContent>
                  </v:textbox>
                </v:rect>
                <v:rect id="Rectangle 76" o:spid="_x0000_s1281" style="position:absolute;left:51009;top:9950;width:734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F232E4" w:rsidRDefault="00F232E4" w:rsidP="00546E02">
                        <w:r>
                          <w:rPr>
                            <w:rFonts w:ascii="Arial" w:hAnsi="Arial" w:cs="Arial"/>
                            <w:color w:val="000000"/>
                            <w:sz w:val="16"/>
                            <w:szCs w:val="16"/>
                            <w:lang w:val="en-US"/>
                          </w:rPr>
                          <w:t xml:space="preserve">rodzaje zwierząt </w:t>
                        </w:r>
                      </w:p>
                    </w:txbxContent>
                  </v:textbox>
                </v:rect>
                <v:rect id="Rectangle 77" o:spid="_x0000_s1282" style="position:absolute;left:53276;top:11309;width:276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F232E4" w:rsidRDefault="00F232E4" w:rsidP="00546E02">
                        <w:r>
                          <w:rPr>
                            <w:rFonts w:ascii="Arial" w:hAnsi="Arial" w:cs="Arial"/>
                            <w:color w:val="000000"/>
                            <w:sz w:val="16"/>
                            <w:szCs w:val="16"/>
                            <w:lang w:val="en-US"/>
                          </w:rPr>
                          <w:t>(w kg)</w:t>
                        </w:r>
                      </w:p>
                    </w:txbxContent>
                  </v:textbox>
                </v:rect>
                <v:rect id="Rectangle 78" o:spid="_x0000_s1283" style="position:absolute;left:35877;top:2082;width:6160;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F232E4" w:rsidRDefault="00F232E4" w:rsidP="00546E02">
                        <w:r>
                          <w:rPr>
                            <w:rFonts w:ascii="Arial" w:hAnsi="Arial" w:cs="Arial"/>
                            <w:b/>
                            <w:bCs/>
                            <w:color w:val="000000"/>
                            <w:sz w:val="16"/>
                            <w:szCs w:val="16"/>
                            <w:lang w:val="en-US"/>
                          </w:rPr>
                          <w:t>Bezściołowo</w:t>
                        </w:r>
                      </w:p>
                    </w:txbxContent>
                  </v:textbox>
                </v:rect>
                <v:rect id="Rectangle 79" o:spid="_x0000_s1284" style="position:absolute;left:28721;top:7054;width:694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F232E4" w:rsidRDefault="00F232E4" w:rsidP="00546E02">
                        <w:r>
                          <w:rPr>
                            <w:rFonts w:ascii="Arial" w:hAnsi="Arial" w:cs="Arial"/>
                            <w:color w:val="000000"/>
                            <w:sz w:val="16"/>
                            <w:szCs w:val="16"/>
                            <w:lang w:val="en-US"/>
                          </w:rPr>
                          <w:t xml:space="preserve">Liczba zwierząt </w:t>
                        </w:r>
                      </w:p>
                    </w:txbxContent>
                  </v:textbox>
                </v:rect>
                <v:rect id="Rectangle 80" o:spid="_x0000_s1285" style="position:absolute;left:29267;top:8413;width:598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F232E4" w:rsidRDefault="00F232E4" w:rsidP="00546E02">
                        <w:r>
                          <w:rPr>
                            <w:rFonts w:ascii="Arial" w:hAnsi="Arial" w:cs="Arial"/>
                            <w:color w:val="000000"/>
                            <w:sz w:val="16"/>
                            <w:szCs w:val="16"/>
                            <w:lang w:val="en-US"/>
                          </w:rPr>
                          <w:t xml:space="preserve">według stanu </w:t>
                        </w:r>
                      </w:p>
                    </w:txbxContent>
                  </v:textbox>
                </v:rect>
                <v:rect id="Rectangle 81" o:spid="_x0000_s1286" style="position:absolute;left:28543;top:9772;width:751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F232E4" w:rsidRDefault="00F232E4" w:rsidP="00546E02">
                        <w:r>
                          <w:rPr>
                            <w:rFonts w:ascii="Arial" w:hAnsi="Arial" w:cs="Arial"/>
                            <w:color w:val="000000"/>
                            <w:sz w:val="16"/>
                            <w:szCs w:val="16"/>
                            <w:lang w:val="en-US"/>
                          </w:rPr>
                          <w:t xml:space="preserve">średniorocznego </w:t>
                        </w:r>
                      </w:p>
                    </w:txbxContent>
                  </v:textbox>
                </v:rect>
                <v:rect id="Rectangle 82" o:spid="_x0000_s1287" style="position:absolute;left:40678;top:3892;width:513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F232E4" w:rsidRDefault="00F232E4" w:rsidP="00546E02">
                        <w:r>
                          <w:rPr>
                            <w:rFonts w:ascii="Arial" w:hAnsi="Arial" w:cs="Arial"/>
                            <w:b/>
                            <w:bCs/>
                            <w:color w:val="000000"/>
                            <w:sz w:val="16"/>
                            <w:szCs w:val="16"/>
                            <w:lang w:val="en-US"/>
                          </w:rPr>
                          <w:t>Gnojowica</w:t>
                        </w:r>
                      </w:p>
                    </w:txbxContent>
                  </v:textbox>
                </v:rect>
                <v:rect id="Rectangle 83" o:spid="_x0000_s1288" style="position:absolute;left:38055;top:5880;width:452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F232E4" w:rsidRDefault="00F232E4" w:rsidP="00546E02">
                        <w:r>
                          <w:rPr>
                            <w:rFonts w:ascii="Arial" w:hAnsi="Arial" w:cs="Arial"/>
                            <w:color w:val="000000"/>
                            <w:sz w:val="16"/>
                            <w:szCs w:val="16"/>
                            <w:lang w:val="en-US"/>
                          </w:rPr>
                          <w:t xml:space="preserve">Produkcja </w:t>
                        </w:r>
                      </w:p>
                    </w:txbxContent>
                  </v:textbox>
                </v:rect>
                <v:rect id="Rectangle 84" o:spid="_x0000_s1289" style="position:absolute;left:37147;top:7239;width:581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F232E4" w:rsidRDefault="00F232E4" w:rsidP="00546E02">
                        <w:r>
                          <w:rPr>
                            <w:rFonts w:ascii="Arial" w:hAnsi="Arial" w:cs="Arial"/>
                            <w:color w:val="000000"/>
                            <w:sz w:val="16"/>
                            <w:szCs w:val="16"/>
                            <w:lang w:val="en-US"/>
                          </w:rPr>
                          <w:t xml:space="preserve">gnojowicy (w </w:t>
                        </w:r>
                      </w:p>
                    </w:txbxContent>
                  </v:textbox>
                </v:rect>
                <v:rect id="Rectangle 85" o:spid="_x0000_s1290" style="position:absolute;left:37236;top:8597;width:851;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F232E4" w:rsidRDefault="00F232E4" w:rsidP="00546E02">
                        <w:r>
                          <w:rPr>
                            <w:rFonts w:ascii="Arial" w:hAnsi="Arial" w:cs="Arial"/>
                            <w:color w:val="000000"/>
                            <w:sz w:val="16"/>
                            <w:szCs w:val="16"/>
                            <w:lang w:val="en-US"/>
                          </w:rPr>
                          <w:t>m</w:t>
                        </w:r>
                      </w:p>
                    </w:txbxContent>
                  </v:textbox>
                </v:rect>
                <v:rect id="Rectangle 86" o:spid="_x0000_s1291" style="position:absolute;left:37960;top:8597;width:355;height:21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F232E4" w:rsidRDefault="00F232E4" w:rsidP="00546E02">
                        <w:r>
                          <w:rPr>
                            <w:rFonts w:ascii="Arial" w:hAnsi="Arial" w:cs="Arial"/>
                            <w:color w:val="000000"/>
                            <w:sz w:val="10"/>
                            <w:szCs w:val="10"/>
                            <w:lang w:val="en-US"/>
                          </w:rPr>
                          <w:t>3</w:t>
                        </w:r>
                      </w:p>
                    </w:txbxContent>
                  </v:textbox>
                </v:rect>
                <v:rect id="Rectangle 87" o:spid="_x0000_s1292" style="position:absolute;left:38322;top:8597;width:4800;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F232E4" w:rsidRDefault="00F232E4" w:rsidP="00546E02">
                        <w:r>
                          <w:rPr>
                            <w:rFonts w:ascii="Arial" w:hAnsi="Arial" w:cs="Arial"/>
                            <w:color w:val="000000"/>
                            <w:sz w:val="16"/>
                            <w:szCs w:val="16"/>
                            <w:lang w:val="en-US"/>
                          </w:rPr>
                          <w:t xml:space="preserve">/rok) przez </w:t>
                        </w:r>
                      </w:p>
                    </w:txbxContent>
                  </v:textbox>
                </v:rect>
                <v:rect id="Rectangle 88" o:spid="_x0000_s1293" style="position:absolute;left:37058;top:9950;width:621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F232E4" w:rsidRDefault="00F232E4" w:rsidP="00546E02">
                        <w:r>
                          <w:rPr>
                            <w:rFonts w:ascii="Arial" w:hAnsi="Arial" w:cs="Arial"/>
                            <w:color w:val="000000"/>
                            <w:sz w:val="16"/>
                            <w:szCs w:val="16"/>
                            <w:lang w:val="en-US"/>
                          </w:rPr>
                          <w:t xml:space="preserve">poszczególne </w:t>
                        </w:r>
                      </w:p>
                    </w:txbxContent>
                  </v:textbox>
                </v:rect>
                <v:rect id="Rectangle 89" o:spid="_x0000_s1294" style="position:absolute;left:38506;top:11309;width:333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F232E4" w:rsidRDefault="00F232E4" w:rsidP="00546E02">
                        <w:r>
                          <w:rPr>
                            <w:rFonts w:ascii="Arial" w:hAnsi="Arial" w:cs="Arial"/>
                            <w:color w:val="000000"/>
                            <w:sz w:val="16"/>
                            <w:szCs w:val="16"/>
                            <w:lang w:val="en-US"/>
                          </w:rPr>
                          <w:t xml:space="preserve">rodzaje </w:t>
                        </w:r>
                      </w:p>
                    </w:txbxContent>
                  </v:textbox>
                </v:rect>
                <v:rect id="Rectangle 90" o:spid="_x0000_s1295" style="position:absolute;left:38233;top:12668;width:372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F232E4" w:rsidRDefault="00F232E4" w:rsidP="00546E02">
                        <w:r>
                          <w:rPr>
                            <w:rFonts w:ascii="Arial" w:hAnsi="Arial" w:cs="Arial"/>
                            <w:color w:val="000000"/>
                            <w:sz w:val="16"/>
                            <w:szCs w:val="16"/>
                            <w:lang w:val="en-US"/>
                          </w:rPr>
                          <w:t>zwierząt</w:t>
                        </w:r>
                      </w:p>
                    </w:txbxContent>
                  </v:textbox>
                </v:rect>
                <v:rect id="Rectangle 91" o:spid="_x0000_s1296" style="position:absolute;left:44488;top:7239;width:468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F232E4" w:rsidRDefault="00F232E4" w:rsidP="00546E02">
                        <w:r>
                          <w:rPr>
                            <w:rFonts w:ascii="Arial" w:hAnsi="Arial" w:cs="Arial"/>
                            <w:color w:val="000000"/>
                            <w:sz w:val="16"/>
                            <w:szCs w:val="16"/>
                            <w:lang w:val="en-US"/>
                          </w:rPr>
                          <w:t xml:space="preserve">Zawartość </w:t>
                        </w:r>
                      </w:p>
                    </w:txbxContent>
                  </v:textbox>
                </v:rect>
                <v:rect id="Rectangle 92" o:spid="_x0000_s1297" style="position:absolute;left:44938;top:8597;width:3842;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F232E4" w:rsidRDefault="00F232E4" w:rsidP="00546E02">
                        <w:r>
                          <w:rPr>
                            <w:rFonts w:ascii="Arial" w:hAnsi="Arial" w:cs="Arial"/>
                            <w:color w:val="000000"/>
                            <w:sz w:val="16"/>
                            <w:szCs w:val="16"/>
                            <w:lang w:val="en-US"/>
                          </w:rPr>
                          <w:t xml:space="preserve">azotu (w </w:t>
                        </w:r>
                      </w:p>
                    </w:txbxContent>
                  </v:textbox>
                </v:rect>
                <v:rect id="Rectangle 93" o:spid="_x0000_s1298" style="position:absolute;left:45751;top:9950;width:220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F232E4" w:rsidRDefault="00F232E4" w:rsidP="00546E02">
                        <w:r>
                          <w:rPr>
                            <w:rFonts w:ascii="Arial" w:hAnsi="Arial" w:cs="Arial"/>
                            <w:color w:val="000000"/>
                            <w:sz w:val="16"/>
                            <w:szCs w:val="16"/>
                            <w:lang w:val="en-US"/>
                          </w:rPr>
                          <w:t>kg/m</w:t>
                        </w:r>
                      </w:p>
                    </w:txbxContent>
                  </v:textbox>
                </v:rect>
                <v:rect id="Rectangle 94" o:spid="_x0000_s1299" style="position:absolute;left:47745;top:9950;width:356;height:21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F232E4" w:rsidRDefault="00F232E4" w:rsidP="00546E02">
                        <w:r>
                          <w:rPr>
                            <w:rFonts w:ascii="Arial" w:hAnsi="Arial" w:cs="Arial"/>
                            <w:color w:val="000000"/>
                            <w:sz w:val="10"/>
                            <w:szCs w:val="10"/>
                            <w:lang w:val="en-US"/>
                          </w:rPr>
                          <w:t xml:space="preserve">3 </w:t>
                        </w:r>
                      </w:p>
                    </w:txbxContent>
                  </v:textbox>
                </v:rect>
                <v:rect id="Rectangle 95" o:spid="_x0000_s1300" style="position:absolute;left:44488;top:11309;width:480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F232E4" w:rsidRDefault="00F232E4" w:rsidP="00546E02">
                        <w:r>
                          <w:rPr>
                            <w:rFonts w:ascii="Arial" w:hAnsi="Arial" w:cs="Arial"/>
                            <w:color w:val="000000"/>
                            <w:sz w:val="16"/>
                            <w:szCs w:val="16"/>
                            <w:lang w:val="en-US"/>
                          </w:rPr>
                          <w:t>gnojowicy)</w:t>
                        </w:r>
                      </w:p>
                    </w:txbxContent>
                  </v:textbox>
                </v:rect>
                <v:rect id="Rectangle 96" o:spid="_x0000_s1301" style="position:absolute;left:21018;top:14551;width:762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F232E4" w:rsidRDefault="00F232E4" w:rsidP="00546E02">
                        <w:r>
                          <w:rPr>
                            <w:rFonts w:ascii="Arial" w:hAnsi="Arial" w:cs="Arial"/>
                            <w:b/>
                            <w:bCs/>
                            <w:i/>
                            <w:iCs/>
                            <w:color w:val="000000"/>
                            <w:sz w:val="16"/>
                            <w:szCs w:val="16"/>
                            <w:lang w:val="en-US"/>
                          </w:rPr>
                          <w:t>Trzoda chlewna</w:t>
                        </w:r>
                      </w:p>
                    </w:txbxContent>
                  </v:textbox>
                </v:rect>
                <v:rect id="Rectangle 97" o:spid="_x0000_s1302" style="position:absolute;left:10147;top:6604;width:756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F232E4" w:rsidRDefault="00F232E4" w:rsidP="00546E02">
                        <w:r>
                          <w:rPr>
                            <w:rFonts w:ascii="Arial" w:hAnsi="Arial" w:cs="Arial"/>
                            <w:b/>
                            <w:bCs/>
                            <w:color w:val="000000"/>
                            <w:sz w:val="16"/>
                            <w:szCs w:val="16"/>
                            <w:lang w:val="en-US"/>
                          </w:rPr>
                          <w:t>Rodzaj zwierząt</w:t>
                        </w:r>
                      </w:p>
                    </w:txbxContent>
                  </v:textbox>
                </v:rect>
                <v:rect id="Rectangle 98" o:spid="_x0000_s1303" style="position:absolute;left:33705;top:273;width:1118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F232E4" w:rsidRDefault="00F232E4" w:rsidP="00546E02">
                        <w:r>
                          <w:rPr>
                            <w:rFonts w:ascii="Arial" w:hAnsi="Arial" w:cs="Arial"/>
                            <w:b/>
                            <w:bCs/>
                            <w:color w:val="000000"/>
                            <w:sz w:val="16"/>
                            <w:szCs w:val="16"/>
                            <w:lang w:val="en-US"/>
                          </w:rPr>
                          <w:t>SYSTEM UTRZYMANIA</w:t>
                        </w:r>
                      </w:p>
                    </w:txbxContent>
                  </v:textbox>
                </v:rect>
                <v:rect id="Rectangle 99" o:spid="_x0000_s1304" style="position:absolute;left:273;top:26600;width:3535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F232E4" w:rsidRDefault="00F232E4" w:rsidP="00546E02">
                        <w:r>
                          <w:rPr>
                            <w:rFonts w:ascii="Arial" w:hAnsi="Arial" w:cs="Arial"/>
                            <w:color w:val="000000"/>
                            <w:sz w:val="16"/>
                            <w:szCs w:val="16"/>
                            <w:lang w:val="en-US"/>
                          </w:rPr>
                          <w:t>Zawartość azotu w nawozach naturalnych wyprodukowanych w gospodarstwie</w:t>
                        </w:r>
                      </w:p>
                    </w:txbxContent>
                  </v:textbox>
                </v:rect>
                <v:rect id="Rectangle 100" o:spid="_x0000_s1305" style="position:absolute;left:36423;top:26600;width:638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F232E4" w:rsidRDefault="00F232E4" w:rsidP="00546E02">
                        <w:r>
                          <w:rPr>
                            <w:rFonts w:ascii="Arial" w:hAnsi="Arial" w:cs="Arial"/>
                            <w:color w:val="000000"/>
                            <w:sz w:val="16"/>
                            <w:szCs w:val="16"/>
                            <w:lang w:val="en-US"/>
                          </w:rPr>
                          <w:t xml:space="preserve"> rolnym (w kg)</w:t>
                        </w:r>
                      </w:p>
                    </w:txbxContent>
                  </v:textbox>
                </v:rect>
                <v:rect id="Rectangle 101" o:spid="_x0000_s1306" style="position:absolute;width:8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pR8MIA&#10;AADcAAAADwAAAGRycy9kb3ducmV2LnhtbERPTWsCMRC9C/6HMII3TezB1q1RtFApFAStSo/DZroJ&#10;3UyWTaq7/74RCr3N433Oct35WlypjS6whtlUgSAug3FcaTh9vE6eQMSEbLAOTBp6irBeDQdLLEy4&#10;8YGux1SJHMKxQA02paaQMpaWPMZpaIgz9xVajynDtpKmxVsO97V8UGouPTrODRYberFUfh9/vIb3&#10;/uLOczPD8+dl39vH3dZ5ddB6POo2zyASdelf/Od+M3m+WsD9mXyB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lHwwgAAANwAAAAPAAAAAAAAAAAAAAAAAJgCAABkcnMvZG93&#10;bnJldi54bWxQSwUGAAAAAAQABAD1AAAAhwMAAAAA&#10;" fillcolor="#dadcdd" stroked="f"/>
                <v:rect id="Rectangle 102" o:spid="_x0000_s1307" style="position:absolute;left:28086;width:8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lusMQA&#10;AADcAAAADwAAAGRycy9kb3ducmV2LnhtbESPT0vEMBDF7wt+hzCCt920HlapTRcVFEEQ9i8eh2Zs&#10;gs2kNHG3/fbOQfA2w3vz3m/qzRR6daYx+cgGylUBiriN1nNn4LB/Wd6DShnZYh+ZDMyUYNNcLWqs&#10;bLzwls673CkJ4VShAZfzUGmdWkcB0yoOxKJ9xTFglnXstB3xIuGh17dFsdYBPUuDw4GeHbXfu59g&#10;4H0++ePalnj8PH3M7u71yYdia8zN9fT4ACrTlP/Nf9dvVvBLwZdnZAL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ZbrDEAAAA3AAAAA8AAAAAAAAAAAAAAAAAmAIAAGRycy9k&#10;b3ducmV2LnhtbFBLBQYAAAAABAAEAPUAAACJAwAAAAA=&#10;" fillcolor="#dadcdd" stroked="f"/>
                <v:rect id="Rectangle 103" o:spid="_x0000_s1308" style="position:absolute;left:50012;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XLK8EA&#10;AADcAAAADwAAAGRycy9kb3ducmV2LnhtbERPS2sCMRC+F/wPYQRvNbs92LIaRYWKUCj4xOOwGTfB&#10;zWTZRN39902h0Nt8fM+ZLTpXiwe1wXpWkI8zEMSl15YrBcfD5+sHiBCRNdaeSUFPARbzwcsMC+2f&#10;vKPHPlYihXAoUIGJsSmkDKUhh2HsG+LEXX3rMCbYVlK3+EzhrpZvWTaRDi2nBoMNrQ2Vt/3dKfjq&#10;z/Y00TmeLufv3rxvVtZlO6VGw245BRGpi//iP/dWp/l5Dr/PpAvk/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VyyvBAAAA3AAAAA8AAAAAAAAAAAAAAAAAmAIAAGRycy9kb3du&#10;cmV2LnhtbFBLBQYAAAAABAAEAPUAAACGAwAAAAA=&#10;" fillcolor="#dadcdd" stroked="f"/>
                <v:line id="Line 104" o:spid="_x0000_s1309" style="position:absolute;visibility:visible;mso-wrap-style:square" from="88,0" to="59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TscMAAADcAAAADwAAAGRycy9kb3ducmV2LnhtbERPS2vCQBC+F/wPywi91U2E2hjdiIhi&#10;e2t9gMchOyZLsrMhu2r677uFQm/z8T1nuRpsK+7Ue+NYQTpJQBCXThuuFJyOu5cMhA/IGlvHpOCb&#10;PKyK0dMSc+0e/EX3Q6hEDGGfo4I6hC6X0pc1WfQT1xFH7up6iyHCvpK6x0cMt62cJslMWjQcG2rs&#10;aFNT2RxuVoH5nO1fP97O87Pc7kN6yZrM2JNSz+NhvQARaAj/4j/3u47z0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B07HDAAAA3AAAAA8AAAAAAAAAAAAA&#10;AAAAoQIAAGRycy9kb3ducmV2LnhtbFBLBQYAAAAABAAEAPkAAACRAwAAAAA=&#10;" strokeweight="0"/>
                <v:rect id="Rectangle 105" o:spid="_x0000_s1310" style="position:absolute;left:88;width:5934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bh8QA&#10;AADcAAAADwAAAGRycy9kb3ducmV2LnhtbERPTWvCQBC9C/0PyxR6041ai02zShUEL4LaHuptzE6T&#10;kOxsurvV1F/vCkJv83ifk80704gTOV9ZVjAcJCCIc6srLhR8fqz6UxA+IGtsLJOCP/Iwnz30Mky1&#10;PfOOTvtQiBjCPkUFZQhtKqXPSzLoB7Yljty3dQZDhK6Q2uE5hptGjpLkRRqsODaU2NKypLze/xoF&#10;i9fp4mf7zJvL7nigw9exnoxcotTTY/f+BiJQF/7Fd/dax/nD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W4fEAAAA3AAAAA8AAAAAAAAAAAAAAAAAmAIAAGRycy9k&#10;b3ducmV2LnhtbFBLBQYAAAAABAAEAPUAAACJAwAAAAA=&#10;" fillcolor="black" stroked="f"/>
                <v:rect id="Rectangle 106" o:spid="_x0000_s1311" style="position:absolute;left:59347;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os8IA&#10;AADcAAAADwAAAGRycy9kb3ducmV2LnhtbERP32vCMBB+H/g/hBP2NtMOcVKNogNlMBjoVHw8mrMJ&#10;NpfSRG3/+2Uw2Nt9fD9vvuxcLe7UButZQT7KQBCXXluuFBy+Ny9TECEia6w9k4KeAiwXg6c5Fto/&#10;eEf3faxECuFQoAITY1NIGUpDDsPIN8SJu/jWYUywraRu8ZHCXS1fs2wiHVpODQYbejdUXvc3p+Cz&#10;P9njROd4PJ++evO2XVuX7ZR6HnarGYhIXfwX/7k/dJqfj+H3mXSB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mizwgAAANwAAAAPAAAAAAAAAAAAAAAAAJgCAABkcnMvZG93&#10;bnJldi54bWxQSwUGAAAAAAQABAD1AAAAhwMAAAAA&#10;" fillcolor="#dadcdd" stroked="f"/>
                <v:line id="Line 107" o:spid="_x0000_s1312" style="position:absolute;visibility:visible;mso-wrap-style:square" from="28174,1809" to="50101,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hLxcEAAADcAAAADwAAAGRycy9kb3ducmV2LnhtbERPS4vCMBC+L/gfwix4W9MKau0aRWTF&#10;9eYT9jg0s22wmZQmq91/bwTB23x8z5ktOluLK7XeOFaQDhIQxIXThksFp+P6IwPhA7LG2jEp+CcP&#10;i3nvbYa5djfe0/UQShFD2OeooAqhyaX0RUUW/cA1xJH7da3FEGFbSt3iLYbbWg6TZCwtGo4NFTa0&#10;qqi4HP6sArMbb0bbyXl6ll+bkP5kl8zYk1L99275CSJQF17ip/tbx/npCB7PxAvk/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KEvFwQAAANwAAAAPAAAAAAAAAAAAAAAA&#10;AKECAABkcnMvZG93bnJldi54bWxQSwUGAAAAAAQABAD5AAAAjwMAAAAA&#10;" strokeweight="0"/>
                <v:rect id="Rectangle 108" o:spid="_x0000_s1313" style="position:absolute;left:28174;top:1809;width:21927;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4H8QA&#10;AADcAAAADwAAAGRycy9kb3ducmV2LnhtbERPTWsCMRC9C/0PYQq9uVlFRVejVEHopVC1h3obN9Pd&#10;xc1kTVJd/fWNIHibx/uc2aI1tTiT85VlBb0kBUGcW11xoeB7t+6OQfiArLG2TAqu5GExf+nMMNP2&#10;whs6b0MhYgj7DBWUITSZlD4vyaBPbEMcuV/rDIYIXSG1w0sMN7Xsp+lIGqw4NpTY0Kqk/Lj9MwqW&#10;k/Hy9DXgz9vmsKf9z+E47LtUqbfX9n0KIlAbnuKH+0PH+b0R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B/EAAAA3AAAAA8AAAAAAAAAAAAAAAAAmAIAAGRycy9k&#10;b3ducmV2LnhtbFBLBQYAAAAABAAEAPUAAACJAwAAAAA=&#10;" fillcolor="black" stroked="f"/>
                <v:rect id="Rectangle 109" o:spid="_x0000_s1314" style="position:absolute;left:36423;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2xMIA&#10;AADcAAAADwAAAGRycy9kb3ducmV2LnhtbERPTWsCMRC9F/wPYQRvNbs9aFmNooKlIAjaKh6HzbgJ&#10;bibLJtXdf28Khd7m8T5nvuxcLe7UButZQT7OQBCXXluuFHx/bV/fQYSIrLH2TAp6CrBcDF7mWGj/&#10;4APdj7ESKYRDgQpMjE0hZSgNOQxj3xAn7upbhzHBtpK6xUcKd7V8y7KJdGg5NRhsaGOovB1/nIJd&#10;f7anic7xdDnvezP9WFuXHZQaDbvVDESkLv6L/9yfOs3Pp/D7TLp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sPbEwgAAANwAAAAPAAAAAAAAAAAAAAAAAJgCAABkcnMvZG93&#10;bnJldi54bWxQSwUGAAAAAAQABAD1AAAAhwMAAAAA&#10;" fillcolor="#dadcdd" stroked="f"/>
                <v:line id="Line 110" o:spid="_x0000_s1315" style="position:absolute;visibility:visible;mso-wrap-style:square" from="28174,3619" to="50101,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nkW8UAAADcAAAADwAAAGRycy9kb3ducmV2LnhtbESPT2vDMAzF74N9B6NBb6uTQbssrVvG&#10;2Gh3W//BjiJWE9NYDrHXpt9+OhR6k3hP7/00Xw6+VWfqowtsIB9noIirYB3XBva7r+cCVEzIFtvA&#10;ZOBKEZaLx4c5ljZceEPnbaqVhHAs0UCTUldqHauGPMZx6IhFO4beY5K1r7Xt8SLhvtUvWTbVHh1L&#10;Q4MdfTRUnbZ/3oD7ma4m36+Ht4P+XKX8tzgVzu+NGT0N7zNQiYZ0N9+u11bwc6GV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nkW8UAAADcAAAADwAAAAAAAAAA&#10;AAAAAAChAgAAZHJzL2Rvd25yZXYueG1sUEsFBgAAAAAEAAQA+QAAAJMDAAAAAA==&#10;" strokeweight="0"/>
                <v:rect id="Rectangle 111" o:spid="_x0000_s1316" style="position:absolute;left:28174;top:3619;width:21927;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sbcQA&#10;AADcAAAADwAAAGRycy9kb3ducmV2LnhtbERPTWvCQBC9C/0PyxS8mY2iomlWqYLQi1BtD/U2yU6T&#10;YHY23d1q2l/vFoTe5vE+J1/3phUXcr6xrGCcpCCIS6sbrhS8v+1GCxA+IGtsLZOCH/KwXj0Mcsy0&#10;vfKBLsdQiRjCPkMFdQhdJqUvazLoE9sRR+7TOoMhQldJ7fAaw00rJ2k6lwYbjg01drStqTwfv42C&#10;zXKx+Xqd8v73UJzo9FGcZxOXKjV87J+fQATqw7/47n7Rcf54CX/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bG3EAAAA3AAAAA8AAAAAAAAAAAAAAAAAmAIAAGRycy9k&#10;b3ducmV2LnhtbFBLBQYAAAAABAAEAPUAAACJAwAAAAA=&#10;" fillcolor="black" stroked="f"/>
                <v:rect id="Rectangle 112" o:spid="_x0000_s1317" style="position:absolute;left:43764;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kDcUA&#10;AADcAAAADwAAAGRycy9kb3ducmV2LnhtbESPQWsCMRCF7wX/Q5iCt5rVgy1bo1ihpSAU1Coeh824&#10;CW4myybV3X/fORR6m+G9ee+bxaoPjbpRl3xkA9NJAYq4itZzbeD78P70AiplZItNZDIwUILVcvSw&#10;wNLGO+/ots+1khBOJRpwObel1qlyFDBNYkss2iV2AbOsXa1th3cJD42eFcVcB/QsDQ5b2jiqrvuf&#10;YGA7nPxxbqd4PJ++Bvf88eZDsTNm/NivX0Fl6vO/+e/60wr+TPD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NaQNxQAAANwAAAAPAAAAAAAAAAAAAAAAAJgCAABkcnMv&#10;ZG93bnJldi54bWxQSwUGAAAAAAQABAD1AAAAigMAAAAA&#10;" fillcolor="#dadcdd" stroked="f"/>
                <v:line id="Line 113" o:spid="_x0000_s1318" style="position:absolute;visibility:visible;mso-wrap-style:square" from="36512,5429" to="50101,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e8MAAADcAAAADwAAAGRycy9kb3ducmV2LnhtbERPS2vCQBC+F/wPywi91U2E2hjdiIhi&#10;e2t9gMchOyZLsrMhu2r677uFQm/z8T1nuRpsK+7Ue+NYQTpJQBCXThuuFJyOu5cMhA/IGlvHpOCb&#10;PKyK0dMSc+0e/EX3Q6hEDGGfo4I6hC6X0pc1WfQT1xFH7up6iyHCvpK6x0cMt62cJslMWjQcG2rs&#10;aFNT2RxuVoH5nO1fP97O87Pc7kN6yZrM2JNSz+NhvQARaAj/4j/3u47z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h3vDAAAA3AAAAA8AAAAAAAAAAAAA&#10;AAAAoQIAAGRycy9kb3ducmV2LnhtbFBLBQYAAAAABAAEAPkAAACRAwAAAAA=&#10;" strokeweight="0"/>
                <v:rect id="Rectangle 114" o:spid="_x0000_s1319" style="position:absolute;left:36512;top:5429;width:135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0ocQA&#10;AADcAAAADwAAAGRycy9kb3ducmV2LnhtbERPTWvCQBC9C/6HZQRvumnQYtOsUgWhF0FtD/U2yU6T&#10;YHY23d1q2l/fFYTe5vE+J1/1phUXcr6xrOBhmoAgLq1uuFLw/radLED4gKyxtUwKfsjDajkc5Jhp&#10;e+UDXY6hEjGEfYYK6hC6TEpf1mTQT21HHLlP6wyGCF0ltcNrDDetTJPkURpsODbU2NGmpvJ8/DYK&#10;1k+L9dd+xrvfQ3Gi00dxnqcuUWo86l+eQQTqw7/47n7VcX6awu2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NKHEAAAA3AAAAA8AAAAAAAAAAAAAAAAAmAIAAGRycy9k&#10;b3ducmV2LnhtbFBLBQYAAAAABAAEAPUAAACJAwAAAAA=&#10;" fillcolor="black" stroked="f"/>
                <v:line id="Line 115" o:spid="_x0000_s1320" style="position:absolute;visibility:visible;mso-wrap-style:square" from="88,14478" to="59436,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G8l8IAAADcAAAADwAAAGRycy9kb3ducmV2LnhtbERPTYvCMBC9C/6HMAveNFVZ7XaNIqK4&#10;3tRV2OPQzLbBZlKaqN1/vxEEb/N4nzNbtLYSN2q8caxgOEhAEOdOGy4UnL43/RSED8gaK8ek4I88&#10;LObdzgwz7e58oNsxFCKGsM9QQRlCnUnp85Is+oGriSP36xqLIcKmkLrBewy3lRwlyURaNBwbSqxp&#10;VVJ+OV6tArOfbN930/PHWa63YfiTXlJjT0r13trlJ4hAbXiJn+4vHeePxv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G8l8IAAADcAAAADwAAAAAAAAAAAAAA&#10;AAChAgAAZHJzL2Rvd25yZXYueG1sUEsFBgAAAAAEAAQA+QAAAJADAAAAAA==&#10;" strokeweight="0"/>
                <v:rect id="Rectangle 116" o:spid="_x0000_s1321" style="position:absolute;left:88;top:14478;width:5934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JTsMA&#10;AADcAAAADwAAAGRycy9kb3ducmV2LnhtbERPS2sCMRC+C/6HMEJvmnXRYrdGUaHQi+DrUG/jZrq7&#10;uJmsSaqrv74RCr3Nx/ec6bw1tbiS85VlBcNBAoI4t7riQsFh/9GfgPABWWNtmRTcycN81u1MMdP2&#10;xlu67kIhYgj7DBWUITSZlD4vyaAf2IY4ct/WGQwRukJqh7cYbmqZJsmrNFhxbCixoVVJ+Xn3YxQs&#10;3ybLy2bE68f2dKTj1+k8Tl2i1EuvXbyDCNSGf/Gf+1PH+ekI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MJTsMAAADcAAAADwAAAAAAAAAAAAAAAACYAgAAZHJzL2Rv&#10;d25yZXYueG1sUEsFBgAAAAAEAAQA9QAAAIgDAAAAAA==&#10;" fillcolor="black" stroked="f"/>
                <v:line id="Line 117" o:spid="_x0000_s1322" style="position:absolute;visibility:visible;mso-wrap-style:square" from="28086,88" to="28086,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BeMMAAADcAAAADwAAAGRycy9kb3ducmV2LnhtbERPTWvCQBC9F/wPywjemo2CNk1dRaQS&#10;e2tThR6H7DRZzM6G7NbEf98tFLzN433OejvaVlyp98axgnmSgiCunDZcKzh9Hh4zED4ga2wdk4Ib&#10;edhuJg9rzLUb+IOuZahFDGGfo4ImhC6X0lcNWfSJ64gj9+16iyHCvpa6xyGG21Yu0nQlLRqODQ12&#10;tG+oupQ/VoF5XxXLt6fz81m+FmH+lV0yY09Kzabj7gVEoDHcxf/uo47zF0v4eyZ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EgXjDAAAA3AAAAA8AAAAAAAAAAAAA&#10;AAAAoQIAAGRycy9kb3ducmV2LnhtbFBLBQYAAAAABAAEAPkAAACRAwAAAAA=&#10;" strokeweight="0"/>
                <v:rect id="Rectangle 118" o:spid="_x0000_s1323" style="position:absolute;left:28086;top:88;width:88;height:14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yosQA&#10;AADcAAAADwAAAGRycy9kb3ducmV2LnhtbERPS2vCQBC+F/wPyxS81U2DFZu6ES0IXgRfh3obs9Mk&#10;JDub7q6a9te7hUJv8/E9ZzbvTSuu5HxtWcHzKAFBXFhdc6ngeFg9TUH4gKyxtUwKvsnDPB88zDDT&#10;9sY7uu5DKWII+wwVVCF0mZS+qMigH9mOOHKf1hkMEbpSaoe3GG5amSbJRBqsOTZU2NF7RUWzvxgF&#10;y9fp8ms75s3P7nyi08e5eUldotTwsV+8gQjUh3/xn3ut4/x0A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9MqLEAAAA3AAAAA8AAAAAAAAAAAAAAAAAmAIAAGRycy9k&#10;b3ducmV2LnhtbFBLBQYAAAAABAAEAPUAAACJAwAAAAA=&#10;" fillcolor="black" stroked="f"/>
                <v:line id="Line 119" o:spid="_x0000_s1324" style="position:absolute;visibility:visible;mso-wrap-style:square" from="36423,3708" to="36423,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lMEAAADcAAAADwAAAGRycy9kb3ducmV2LnhtbERPTYvCMBC9C/sfwix401RhtVajLIuL&#10;enNdBY9DM7bBZlKaqPXfG0HwNo/3ObNFaytxpcYbxwoG/QQEce604ULB/v+3l4LwAVlj5ZgU3MnD&#10;Yv7RmWGm3Y3/6LoLhYgh7DNUUIZQZ1L6vCSLvu9q4sidXGMxRNgUUjd4i+G2ksMkGUmLhmNDiTX9&#10;lJSfdxerwGxHq6/N+DA5yOUqDI7pOTV2r1T3s/2eggjUhrf45V7rOH84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2rqUwQAAANwAAAAPAAAAAAAAAAAAAAAA&#10;AKECAABkcnMvZG93bnJldi54bWxQSwUGAAAAAAQABAD5AAAAjwMAAAAA&#10;" strokeweight="0"/>
                <v:rect id="Rectangle 120" o:spid="_x0000_s1325" style="position:absolute;left:36423;top:3708;width:89;height:10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DS8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a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uA0vHAAAA3AAAAA8AAAAAAAAAAAAAAAAAmAIAAGRy&#10;cy9kb3ducmV2LnhtbFBLBQYAAAAABAAEAPUAAACMAwAAAAA=&#10;" fillcolor="black" stroked="f"/>
                <v:line id="Line 121" o:spid="_x0000_s1326" style="position:absolute;visibility:visible;mso-wrap-style:square" from="43764,5518" to="43764,1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mLfcMAAADcAAAADwAAAGRycy9kb3ducmV2LnhtbERPTWvCQBC9F/wPyxR6qxuF2iR1FREl&#10;7a1GhR6H7DRZzM6G7GrSf98tFLzN433Ocj3aVtyo98axgtk0AUFcOW24VnA67p9TED4ga2wdk4If&#10;8rBeTR6WmGs38IFuZahFDGGfo4ImhC6X0lcNWfRT1xFH7tv1FkOEfS11j0MMt62cJ8lCWjQcGxrs&#10;aNtQdSmvVoH5XBQvH6/n7Cx3RZh9pZfU2JNST4/j5g1EoDHcxf/udx3nzzP4eyZe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Ji33DAAAA3AAAAA8AAAAAAAAAAAAA&#10;AAAAoQIAAGRycy9kb3ducmV2LnhtbFBLBQYAAAAABAAEAPkAAACRAwAAAAA=&#10;" strokeweight="0"/>
                <v:rect id="Rectangle 122" o:spid="_x0000_s1327" style="position:absolute;left:43764;top:5518;width:89;height:9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ZkMcA&#10;AADcAAAADwAAAGRycy9kb3ducmV2LnhtbESPQU/CQBCF7yb+h82YeJOtKAZqFyImJF5MAD3Abdod&#10;24bubN1doPrrnQOJt5m8N+99UywG16kThdh6NnA/ykARV962XBv4/FjdTUHFhGyx80wGfijCYn59&#10;VWBu/Zk3dNqmWkkIxxwNNCn1udaxashhHPmeWLQvHxwmWUOtbcCzhLtOj7PsSTtsWRoa7Om1oeqw&#10;PToDy9l0+b1+5PffTbmn/a48TMYhM+b2Znh5BpVoSP/my/WbFfwH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BmZDHAAAA3AAAAA8AAAAAAAAAAAAAAAAAmAIAAGRy&#10;cy9kb3ducmV2LnhtbFBLBQYAAAAABAAEAPUAAACMAwAAAAA=&#10;" fillcolor="black" stroked="f"/>
                <v:line id="Line 123" o:spid="_x0000_s1328" style="position:absolute;visibility:visible;mso-wrap-style:square" from="88,16287" to="59436,1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YRpsIAAADcAAAADwAAAGRycy9kb3ducmV2LnhtbERPTWvCQBC9C/0PyxR6001aamN0lSKK&#10;9qZWweOQHZPF7GzIrpr+e7cgeJvH+5zJrLO1uFLrjWMF6SABQVw4bbhUsP9d9jMQPiBrrB2Tgj/y&#10;MJu+9CaYa3fjLV13oRQxhH2OCqoQmlxKX1Rk0Q9cQxy5k2sthgjbUuoWbzHc1vI9SYbSouHYUGFD&#10;84qK8+5iFZjNcPX583UYHeRiFdJjds6M3Sv19tp9j0EE6sJT/HCvdZz/kcL/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6YRpsIAAADcAAAADwAAAAAAAAAAAAAA&#10;AAChAgAAZHJzL2Rvd25yZXYueG1sUEsFBgAAAAAEAAQA+QAAAJADAAAAAA==&#10;" strokeweight="0"/>
                <v:rect id="Rectangle 124" o:spid="_x0000_s1329" style="position:absolute;left:88;top:16287;width:5934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fMQA&#10;AADcAAAADwAAAGRycy9kb3ducmV2LnhtbERPTWsCMRC9F/wPYQRvNetWxW6NogXBS6FqD/U2bsbd&#10;xc1kTaKu/fVNQehtHu9zpvPW1OJKzleWFQz6CQji3OqKCwVfu9XzBIQPyBpry6TgTh7ms87TFDNt&#10;b7yh6zYUIoawz1BBGUKTSenzkgz6vm2II3e0zmCI0BVSO7zFcFPLNEnG0mDFsaHEht5Lyk/bi1Gw&#10;fJ0sz59D/vjZHPa0/z6cRqlLlOp128UbiEBt+Bc/3Gsd57+k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onzEAAAA3AAAAA8AAAAAAAAAAAAAAAAAmAIAAGRycy9k&#10;b3ducmV2LnhtbFBLBQYAAAAABAAEAPUAAACJAwAAAAA=&#10;" fillcolor="black" stroked="f"/>
                <v:line id="Line 125" o:spid="_x0000_s1330" style="position:absolute;visibility:visible;mso-wrap-style:square" from="88,18097" to="59436,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gqSsMAAADcAAAADwAAAGRycy9kb3ducmV2LnhtbERPTWvCQBC9F/oflhF6qxsVbZpmlSIV&#10;7c2mBnocsmOymJ0N2VXjv3cLhd7m8T4nXw22FRfqvXGsYDJOQBBXThuuFRy+N88pCB+QNbaOScGN&#10;PKyWjw85Ztpd+YsuRahFDGGfoYImhC6T0lcNWfRj1xFH7uh6iyHCvpa6x2sMt62cJslCWjQcGxrs&#10;aN1QdSrOVoHZL7bzz5fytZQf2zD5SU+psQelnkbD+xuIQEP4F/+5dzrOn83g95l4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4KkrDAAAA3AAAAA8AAAAAAAAAAAAA&#10;AAAAoQIAAGRycy9kb3ducmV2LnhtbFBLBQYAAAAABAAEAPkAAACRAwAAAAA=&#10;" strokeweight="0"/>
                <v:rect id="Rectangle 126" o:spid="_x0000_s1331" style="position:absolute;left:88;top:18097;width:5934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fk8UA&#10;AADcAAAADwAAAGRycy9kb3ducmV2LnhtbERPS2vCQBC+F/oflil4q5v6KJpmlSoUein4OuhtzE6T&#10;YHY27m5j2l/vCkJv8/E9J5t3phYtOV9ZVvDST0AQ51ZXXCjYbT+eJyB8QNZYWyYFv+RhPnt8yDDV&#10;9sJrajehEDGEfYoKyhCaVEqfl2TQ921DHLlv6wyGCF0htcNLDDe1HCTJqzRYcWwosaFlSflp82MU&#10;LKaTxXk14q+/9fFAh/3xNB64RKneU/f+BiJQF/7Fd/enjvOHI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TxQAAANwAAAAPAAAAAAAAAAAAAAAAAJgCAABkcnMv&#10;ZG93bnJldi54bWxQSwUGAAAAAAQABAD1AAAAigMAAAAA&#10;" fillcolor="black" stroked="f"/>
                <v:line id="Line 127" o:spid="_x0000_s1332" style="position:absolute;visibility:visible;mso-wrap-style:square" from="88,19907" to="59436,1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XpcIAAADcAAAADwAAAGRycy9kb3ducmV2LnhtbERPS4vCMBC+L/gfwgh709QVtVajyOKi&#10;e/MJHodmbIPNpDRZ7f57syDsbT6+58yXra3EnRpvHCsY9BMQxLnThgsFp+NXLwXhA7LGyjEp+CUP&#10;y0XnbY6Zdg/e0/0QChFD2GeooAyhzqT0eUkWfd/VxJG7usZiiLAppG7wEcNtJT+SZCwtGo4NJdb0&#10;WVJ+O/xYBWY33oy+J+fpWa43YXBJb6mxJ6Xeu+1qBiJQG/7FL/dWx/nDEfw9Ey+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0XpcIAAADcAAAADwAAAAAAAAAAAAAA&#10;AAChAgAAZHJzL2Rvd25yZXYueG1sUEsFBgAAAAAEAAQA+QAAAJADAAAAAA==&#10;" strokeweight="0"/>
                <v:rect id="Rectangle 128" o:spid="_x0000_s1333" style="position:absolute;left:88;top:19907;width:5934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kf8QA&#10;AADcAAAADwAAAGRycy9kb3ducmV2LnhtbERPTWvCQBC9F/oflil4q5uqFZu6CVUQvAjV9lBvY3aa&#10;BLOzcXfV2F/fFQRv83ifM80704gTOV9bVvDST0AQF1bXXCr4/lo8T0D4gKyxsUwKLuQhzx4fpphq&#10;e+Y1nTahFDGEfYoKqhDaVEpfVGTQ921LHLlf6wyGCF0ptcNzDDeNHCTJWBqsOTZU2NK8omK/ORoF&#10;s7fJ7PA54tXferel7c9u/zpwiVK9p+7jHUSgLtzFN/dSx/nD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kpH/EAAAA3AAAAA8AAAAAAAAAAAAAAAAAmAIAAGRycy9k&#10;b3ducmV2LnhtbFBLBQYAAAAABAAEAPUAAACJAwAAAAA=&#10;" fillcolor="black" stroked="f"/>
                <v:line id="Line 129" o:spid="_x0000_s1334" style="position:absolute;visibility:visible;mso-wrap-style:square" from="88,21710" to="59436,2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MsScMAAADcAAAADwAAAGRycy9kb3ducmV2LnhtbERPTWvCQBC9C/0PyxR6qxtbNGnqGooo&#10;1pu1Cj0O2WmymJ0N2TXGf98VCt7m8T5nXgy2ET113jhWMBknIIhLpw1XCg7f6+cMhA/IGhvHpOBK&#10;HorFw2iOuXYX/qJ+HyoRQ9jnqKAOoc2l9GVNFv3YtcSR+3WdxRBhV0nd4SWG20a+JMlMWjQcG2ps&#10;aVlTedqfrQKzm22m2/T4dpSrTZj8ZKfM2INST4/DxzuIQEO4i//dnzrOf03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DLEnDAAAA3AAAAA8AAAAAAAAAAAAA&#10;AAAAoQIAAGRycy9kb3ducmV2LnhtbFBLBQYAAAAABAAEAPkAAACRAwAAAAA=&#10;" strokeweight="0"/>
                <v:rect id="Rectangle 130" o:spid="_x0000_s1335" style="position:absolute;left:88;top:21710;width:5934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VlscA&#10;AADcAAAADwAAAGRycy9kb3ducmV2LnhtbESPQU/CQBCF7yb+h82YeJOtKAZqFyImJF5MAD3Abdod&#10;24bubN1doPrrnQOJt5m8N+99UywG16kThdh6NnA/ykARV962XBv4/FjdTUHFhGyx80wGfijCYn59&#10;VWBu/Zk3dNqmWkkIxxwNNCn1udaxashhHPmeWLQvHxwmWUOtbcCzhLtOj7PsSTtsWRoa7Om1oeqw&#10;PToDy9l0+b1+5PffTbmn/a48TMYhM+b2Znh5BpVoSP/my/WbFfwH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lZbHAAAA3AAAAA8AAAAAAAAAAAAAAAAAmAIAAGRy&#10;cy9kb3ducmV2LnhtbFBLBQYAAAAABAAEAPUAAACMAwAAAAA=&#10;" fillcolor="black" stroked="f"/>
                <v:line id="Line 131" o:spid="_x0000_s1336" style="position:absolute;visibility:visible;mso-wrap-style:square" from="88,23520" to="59436,2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doMMAAADcAAAADwAAAGRycy9kb3ducmV2LnhtbERPTWvCQBC9C/0PyxR6qxtbtDF1DUUU&#10;682mCj0O2WmymJ0N2TXGf98VCt7m8T5nkQ+2ET113jhWMBknIIhLpw1XCg7fm+cUhA/IGhvHpOBK&#10;HvLlw2iBmXYX/qK+CJWIIewzVFCH0GZS+rImi37sWuLI/brOYoiwq6Tu8BLDbSNfkmQmLRqODTW2&#10;tKqpPBVnq8DsZ9vp7u04P8r1Nkx+0lNq7EGpp8fh4x1EoCHcxf/uTx3nv87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QHaDDAAAA3AAAAA8AAAAAAAAAAAAA&#10;AAAAoQIAAGRycy9kb3ducmV2LnhtbFBLBQYAAAAABAAEAPkAAACRAwAAAAA=&#10;" strokeweight="0"/>
                <v:rect id="Rectangle 132" o:spid="_x0000_s1337" style="position:absolute;left:88;top:23520;width:5934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q7c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H6u3HAAAA3AAAAA8AAAAAAAAAAAAAAAAAmAIAAGRy&#10;cy9kb3ducmV2LnhtbFBLBQYAAAAABAAEAPUAAACMAwAAAAA=&#10;" fillcolor="black" stroked="f"/>
                <v:line id="Line 133" o:spid="_x0000_s1338" style="position:absolute;visibility:visible;mso-wrap-style:square" from="88,25330" to="59436,2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Bi28IAAADcAAAADwAAAGRycy9kb3ducmV2LnhtbERPTWvCQBC9C/0PyxR6001Ka2N0lSKK&#10;9qZWweOQHZPF7GzIrpr+e7cgeJvH+5zJrLO1uFLrjWMF6SABQVw4bbhUsP9d9jMQPiBrrB2Tgj/y&#10;MJu+9CaYa3fjLV13oRQxhH2OCqoQmlxKX1Rk0Q9cQxy5k2sthgjbUuoWbzHc1vI9SYbSouHYUGFD&#10;84qK8+5iFZjNcPX583UYHeRiFdJjds6M3Sv19tp9j0EE6sJT/HCvdZz/kcL/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6Bi28IAAADcAAAADwAAAAAAAAAAAAAA&#10;AAChAgAAZHJzL2Rvd25yZXYueG1sUEsFBgAAAAAEAAQA+QAAAJADAAAAAA==&#10;" strokeweight="0"/>
                <v:rect id="Rectangle 134" o:spid="_x0000_s1339" style="position:absolute;left:88;top:25330;width:5934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RAcMA&#10;AADcAAAADwAAAGRycy9kb3ducmV2LnhtbERPS2sCMRC+C/6HMEJvmnXRYrdGUaHQi+DrUG/jZrq7&#10;uJmsSaqrv74RCr3Nx/ec6bw1tbiS85VlBcNBAoI4t7riQsFh/9GfgPABWWNtmRTcycN81u1MMdP2&#10;xlu67kIhYgj7DBWUITSZlD4vyaAf2IY4ct/WGQwRukJqh7cYbmqZJsmrNFhxbCixoVVJ+Xn3YxQs&#10;3ybLy2bE68f2dKTj1+k8Tl2i1EuvXbyDCNSGf/Gf+1PH+a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nRAcMAAADcAAAADwAAAAAAAAAAAAAAAACYAgAAZHJzL2Rv&#10;d25yZXYueG1sUEsFBgAAAAAEAAQA9QAAAIgDAAAAAA==&#10;" fillcolor="black" stroked="f"/>
                <v:line id="Line 135" o:spid="_x0000_s1340" style="position:absolute;visibility:visible;mso-wrap-style:square" from="0,0" to="0,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5ZN8IAAADcAAAADwAAAGRycy9kb3ducmV2LnhtbERPS2sCMRC+C/0PYQreNGu1ut0apRRF&#10;vdUXeBw2093gZrJsoq7/3giF3ubje8503tpKXKnxxrGCQT8BQZw7bbhQcNgveykIH5A1Vo5JwZ08&#10;zGcvnSlm2t14S9ddKEQMYZ+hgjKEOpPS5yVZ9H1XE0fu1zUWQ4RNIXWDtxhuK/mWJGNp0XBsKLGm&#10;75Ly8+5iFZif8ep9Mzl+HOViFQan9Jwae1Cq+9p+fYII1IZ/8Z97reP80RCe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5ZN8IAAADcAAAADwAAAAAAAAAAAAAA&#10;AAChAgAAZHJzL2Rvd25yZXYueG1sUEsFBgAAAAAEAAQA+QAAAJADAAAAAA==&#10;" strokeweight="0"/>
                <v:rect id="Rectangle 136" o:spid="_x0000_s1341" style="position:absolute;width:88;height:34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s7sMA&#10;AADcAAAADwAAAGRycy9kb3ducmV2LnhtbERPS2sCMRC+C/6HMEJvmlXWYrdGUaHQi+DrUG/jZrq7&#10;uJmsSaqrv74RCr3Nx/ec6bw1tbiS85VlBcNBAoI4t7riQsFh/9GfgPABWWNtmRTcycN81u1MMdP2&#10;xlu67kIhYgj7DBWUITSZlD4vyaAf2IY4ct/WGQwRukJqh7cYbmo5SpJXabDi2FBiQ6uS8vPuxyhY&#10;vk2Wl03K68f2dKTj1+k8HrlEqZdeu3gHEagN/+I/96eO89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zs7sMAAADcAAAADwAAAAAAAAAAAAAAAACYAgAAZHJzL2Rv&#10;d25yZXYueG1sUEsFBgAAAAAEAAQA9QAAAIgDAAAAAA==&#10;" fillcolor="black" stroked="f"/>
                <v:line id="Line 137" o:spid="_x0000_s1342" style="position:absolute;visibility:visible;mso-wrap-style:square" from="28086,16376" to="28086,2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k2MIAAADcAAAADwAAAGRycy9kb3ducmV2LnhtbERPS4vCMBC+L/gfwgh709TFR61GkcVF&#10;9+YTPA7N2AabSWmy2v33ZkHY23x8z5kvW1uJOzXeOFYw6CcgiHOnDRcKTsevXgrCB2SNlWNS8Ese&#10;lovO2xwz7R68p/shFCKGsM9QQRlCnUnp85Is+r6riSN3dY3FEGFTSN3gI4bbSn4kyVhaNBwbSqzp&#10;s6T8dvixCsxuvBl9T87Ts1xvwuCS3lJjT0q9d9vVDESgNvyLX+6tjvOHI/h7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tk2MIAAADcAAAADwAAAAAAAAAAAAAA&#10;AAChAgAAZHJzL2Rvd25yZXYueG1sUEsFBgAAAAAEAAQA+QAAAJADAAAAAA==&#10;" strokeweight="0"/>
                <v:rect id="Rectangle 138" o:spid="_x0000_s1343" style="position:absolute;left:28086;top:16376;width:88;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XAsQA&#10;AADcAAAADwAAAGRycy9kb3ducmV2LnhtbERPTWsCMRC9C/6HMII3N1tRsVujqCB4Eartod7GzXR3&#10;cTNZk6hrf31TEHqbx/uc2aI1tbiR85VlBS9JCoI4t7riQsHnx2YwBeEDssbaMil4kIfFvNuZYabt&#10;nfd0O4RCxBD2GSooQ2gyKX1ekkGf2IY4ct/WGQwRukJqh/cYbmo5TNOJNFhxbCixoXVJ+flwNQpW&#10;r9PV5X3Eu5/96UjHr9N5PHSpUv1eu3wDEagN/+Kne6vj/NEE/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1wLEAAAA3AAAAA8AAAAAAAAAAAAAAAAAmAIAAGRycy9k&#10;b3ducmV2LnhtbFBLBQYAAAAABAAEAPUAAACJAwAAAAA=&#10;" fillcolor="black" stroked="f"/>
                <v:line id="Line 139" o:spid="_x0000_s1344" style="position:absolute;visibility:visible;mso-wrap-style:square" from="36423,16376" to="36423,2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fNMMAAADcAAAADwAAAGRycy9kb3ducmV2LnhtbERPTWvCQBC9C/0PyxR6qxtLNWnqGooo&#10;1pu1Cj0O2WmymJ0N2TXGf98VCt7m8T5nXgy2ET113jhWMBknIIhLpw1XCg7f6+cMhA/IGhvHpOBK&#10;HorFw2iOuXYX/qJ+HyoRQ9jnqKAOoc2l9GVNFv3YtcSR+3WdxRBhV0nd4SWG20a+JMlMWjQcG2ps&#10;aVlTedqfrQKzm22m2/T4dpSrTZj8ZKfM2INST4/DxzuIQEO4i//dnzrOf03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FXzTDAAAA3AAAAA8AAAAAAAAAAAAA&#10;AAAAoQIAAGRycy9kb3ducmV2LnhtbFBLBQYAAAAABAAEAPkAAACRAwAAAAA=&#10;" strokeweight="0"/>
                <v:rect id="Rectangle 140" o:spid="_x0000_s1345" style="position:absolute;left:36423;top:16376;width:89;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m68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x5uvHAAAA3AAAAA8AAAAAAAAAAAAAAAAAmAIAAGRy&#10;cy9kb3ducmV2LnhtbFBLBQYAAAAABAAEAPUAAACMAwAAAAA=&#10;" fillcolor="black" stroked="f"/>
                <v:line id="Line 141" o:spid="_x0000_s1346" style="position:absolute;visibility:visible;mso-wrap-style:square" from="43764,16376" to="43764,2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Zu3cMAAADcAAAADwAAAGRycy9kb3ducmV2LnhtbERPTWvCQBC9C/0PyxR6qxtLtTF1DUUU&#10;682mCj0O2WmymJ0N2TXGf98VCt7m8T5nkQ+2ET113jhWMBknIIhLpw1XCg7fm+cUhA/IGhvHpOBK&#10;HvLlw2iBmXYX/qK+CJWIIewzVFCH0GZS+rImi37sWuLI/brOYoiwq6Tu8BLDbSNfkmQmLRqODTW2&#10;tKqpPBVnq8DsZ9vp7u04P8r1Nkx+0lNq7EGpp8fh4x1EoCHcxf/uTx3nv87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Wbt3DAAAA3AAAAA8AAAAAAAAAAAAA&#10;AAAAoQIAAGRycy9kb3ducmV2LnhtbFBLBQYAAAAABAAEAPkAAACRAwAAAAA=&#10;" strokeweight="0"/>
                <v:rect id="Rectangle 142" o:spid="_x0000_s1347" style="position:absolute;left:43764;top:16376;width:89;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8MM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efDDHAAAA3AAAAA8AAAAAAAAAAAAAAAAAmAIAAGRy&#10;cy9kb3ducmV2LnhtbFBLBQYAAAAABAAEAPUAAACMAwAAAAA=&#10;" fillcolor="black" stroked="f"/>
                <v:line id="Line 143" o:spid="_x0000_s1348" style="position:absolute;visibility:visible;mso-wrap-style:square" from="50012,88" to="50012,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0BsEAAADcAAAADwAAAGRycy9kb3ducmV2LnhtbERPS4vCMBC+L/gfwix4W9MKau0aRWTF&#10;9eYT9jg0s22wmZQmq91/bwTB23x8z5ktOluLK7XeOFaQDhIQxIXThksFp+P6IwPhA7LG2jEp+CcP&#10;i3nvbYa5djfe0/UQShFD2OeooAqhyaX0RUUW/cA1xJH7da3FEGFbSt3iLYbbWg6TZCwtGo4NFTa0&#10;qqi4HP6sArMbb0bbyXl6ll+bkP5kl8zYk1L99275CSJQF17ip/tbx/mjFB7PxAvk/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efQGwQAAANwAAAAPAAAAAAAAAAAAAAAA&#10;AKECAABkcnMvZG93bnJldi54bWxQSwUGAAAAAAQABAD5AAAAjwMAAAAA&#10;" strokeweight="0"/>
                <v:rect id="Rectangle 144" o:spid="_x0000_s1349" style="position:absolute;left:50012;top:88;width:89;height:34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H3MQA&#10;AADcAAAADwAAAGRycy9kb3ducmV2LnhtbERPS2vCQBC+F/wPyxS81U2DFpu6ES0IXoT6ONTbmJ0m&#10;IdnZdHfV6K/vFgq9zcf3nNm8N624kPO1ZQXPowQEcWF1zaWCw371NAXhA7LG1jIpuJGHeT54mGGm&#10;7ZW3dNmFUsQQ9hkqqELoMil9UZFBP7IdceS+rDMYInSl1A6vMdy0Mk2SF2mw5thQYUfvFRXN7mwU&#10;LF+ny++PMW/u29ORjp+nZpK6RKnhY794AxGoD//iP/dax/mTF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AR9zEAAAA3AAAAA8AAAAAAAAAAAAAAAAAmAIAAGRycy9k&#10;b3ducmV2LnhtbFBLBQYAAAAABAAEAPUAAACJAwAAAAA=&#10;" fillcolor="black" stroked="f"/>
                <v:line id="Line 145" o:spid="_x0000_s1350" style="position:absolute;visibility:visible;mso-wrap-style:square" from="59347,88" to="59347,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fP6sIAAADcAAAADwAAAGRycy9kb3ducmV2LnhtbERPS4vCMBC+L/gfwgh709QVtVajyOKi&#10;e/MJHodmbIPNpDRZ7f57syDsbT6+58yXra3EnRpvHCsY9BMQxLnThgsFp+NXLwXhA7LGyjEp+CUP&#10;y0XnbY6Zdg/e0/0QChFD2GeooAyhzqT0eUkWfd/VxJG7usZiiLAppG7wEcNtJT+SZCwtGo4NJdb0&#10;WVJ+O/xYBWY33oy+J+fpWa43YXBJb6mxJ6Xeu+1qBiJQG/7FL/dWx/mjIfw9Ey+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fP6sIAAADcAAAADwAAAAAAAAAAAAAA&#10;AAChAgAAZHJzL2Rvd25yZXYueG1sUEsFBgAAAAAEAAQA+QAAAJADAAAAAA==&#10;" strokeweight="0"/>
                <v:rect id="Rectangle 146" o:spid="_x0000_s1351" style="position:absolute;left:59347;top:88;width:89;height:34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6M8QA&#10;AADcAAAADwAAAGRycy9kb3ducmV2LnhtbERPTWvCQBC9F/oflil4azYVFY3ZSBWEXgpqe6i3MTtN&#10;gtnZdHfVtL/eFYTe5vE+J1/0phVncr6xrOAlSUEQl1Y3XCn4/Fg/T0H4gKyxtUwKfsnDonh8yDHT&#10;9sJbOu9CJWII+wwV1CF0mZS+rMmgT2xHHLlv6wyGCF0ltcNLDDetHKbpRBpsODbU2NGqpvK4OxkF&#10;y9l0+bMZ8fvf9rCn/dfhOB66VKnBU/86BxGoD//iu/tNx/njE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lejPEAAAA3AAAAA8AAAAAAAAAAAAAAAAAmAIAAGRycy9k&#10;b3ducmV2LnhtbFBLBQYAAAAABAAEAPUAAACJAwAAAAA=&#10;" fillcolor="black" stroked="f"/>
                <v:line id="Line 147" o:spid="_x0000_s1352" style="position:absolute;visibility:visible;mso-wrap-style:square" from="0,34290" to="6,34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PPO8QAAADcAAAADwAAAGRycy9kb3ducmV2LnhtbERPTWvCQBC9F/oflil4Ed0kxSKpq5QU&#10;wUMPNVW8TrPTJDY7G7JrEv+9Wyh4m8f7nNVmNI3oqXO1ZQXxPAJBXFhdc6ng8LWdLUE4j6yxsUwK&#10;ruRgs358WGGq7cB76nNfihDCLkUFlfdtKqUrKjLo5rYlDtyP7Qz6ALtS6g6HEG4amUTRizRYc2io&#10;sKWsouI3vxgF09Ny+ozH/JzFZZLR+fPj+33vlJo8jW+vIDyN/i7+d+90mL9YwN8z4QK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0887xAAAANwAAAAPAAAAAAAAAAAA&#10;AAAAAKECAABkcnMvZG93bnJldi54bWxQSwUGAAAAAAQABAD5AAAAkgMAAAAA&#10;" strokecolor="#dadcdd" strokeweight="0"/>
                <v:rect id="Rectangle 148" o:spid="_x0000_s1353" style="position:absolute;top:34290;width:8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qn8IA&#10;AADcAAAADwAAAGRycy9kb3ducmV2LnhtbERP32vCMBB+H/g/hBP2NlMHdlKNooPJYCDoVHw8mrMJ&#10;NpfSZNr+94sw2Nt9fD9vvuxcLW7UButZwXiUgSAuvbZcKTh8f7xMQYSIrLH2TAp6CrBcDJ7mWGh/&#10;5x3d9rESKYRDgQpMjE0hZSgNOQwj3xAn7uJbhzHBtpK6xXsKd7V8zbJcOrScGgw29G6ovO5/nIKv&#10;/mSPuR7j8Xza9uZts7Yu2yn1POxWMxCRuvgv/nN/6jR/ksPj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uqfwgAAANwAAAAPAAAAAAAAAAAAAAAAAJgCAABkcnMvZG93&#10;bnJldi54bWxQSwUGAAAAAAQABAD1AAAAhwMAAAAA&#10;" fillcolor="#dadcdd" stroked="f"/>
                <v:line id="Line 149" o:spid="_x0000_s1354" style="position:absolute;visibility:visible;mso-wrap-style:square" from="28086,34290" to="28092,34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3018QAAADcAAAADwAAAGRycy9kb3ducmV2LnhtbERPTWvCQBC9F/oflil4Ed3E0hqia5CI&#10;4KGHmla8jtlpEpudDdlV03/fLQi9zeN9zjIbTCuu1LvGsoJ4GoEgLq1uuFLw+bGdJCCcR9bYWiYF&#10;P+QgWz0+LDHV9sZ7uha+EiGEXYoKau+7VEpX1mTQTW1HHLgv2xv0AfaV1D3eQrhp5SyKXqXBhkND&#10;jR3lNZXfxcUoGB+T8TMeinMeV7Oczu9vp83eKTV6GtYLEJ4G/y++u3c6zH+Zw98z4QK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TfTXxAAAANwAAAAPAAAAAAAAAAAA&#10;AAAAAKECAABkcnMvZG93bnJldi54bWxQSwUGAAAAAAQABAD5AAAAkgMAAAAA&#10;" strokecolor="#dadcdd" strokeweight="0"/>
                <v:rect id="Rectangle 150" o:spid="_x0000_s1355" style="position:absolute;left:28086;top:34290;width:8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XbdsUA&#10;AADcAAAADwAAAGRycy9kb3ducmV2LnhtbESPQWsCMRCF70L/Q5hCb5pVqC1bo7RCS0EQ1Co9Dpvp&#10;JnQzWTap7v575yD0NsN78943i1UfGnWmLvnIBqaTAhRxFa3n2sDX4X38DCplZItNZDIwUILV8m60&#10;wNLGC+/ovM+1khBOJRpwObel1qlyFDBNYkss2k/sAmZZu1rbDi8SHho9K4q5DuhZGhy2tHZU/e7/&#10;goHNcPLHuZ3i8fu0HdzTx5sPxc6Yh/v+9QVUpj7/m2/Xn1bwH4VWnpEJ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dt2xQAAANwAAAAPAAAAAAAAAAAAAAAAAJgCAABkcnMv&#10;ZG93bnJldi54bWxQSwUGAAAAAAQABAD1AAAAigMAAAAA&#10;" fillcolor="#dadcdd" stroked="f"/>
                <v:line id="Line 151" o:spid="_x0000_s1356" style="position:absolute;visibility:visible;mso-wrap-style:square" from="36423,34290" to="36429,34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7FPsQAAADcAAAADwAAAGRycy9kb3ducmV2LnhtbERPS2vCQBC+F/oflil4Ed1oaYmpG5GI&#10;4KGHGhWv0+w0j2ZnQ3bV9N93C0Jv8/E9Z7kaTCuu1LvasoLZNAJBXFhdc6ngeNhOYhDOI2tsLZOC&#10;H3KwSh8flphoe+M9XXNfihDCLkEFlfddIqUrKjLoprYjDtyX7Q36APtS6h5vIdy0ch5Fr9JgzaGh&#10;wo6yiorv/GIUjM/x+BlPeZPNynlGzcf752bvlBo9Des3EJ4G/y++u3c6zH9ZwN8z4QK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nsU+xAAAANwAAAAPAAAAAAAAAAAA&#10;AAAAAKECAABkcnMvZG93bnJldi54bWxQSwUGAAAAAAQABAD5AAAAkgMAAAAA&#10;" strokecolor="#dadcdd" strokeweight="0"/>
                <v:rect id="Rectangle 152" o:spid="_x0000_s1357" style="position:absolute;left:36423;top:34290;width:89;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8dzcUA&#10;AADcAAAADwAAAGRycy9kb3ducmV2LnhtbESPQUvDQBCF74L/YRnBm93UQ5S026KCIgiFVlN6HLLT&#10;7NLsbMiubfLvOwfB2wzvzXvfLNdj6NSZhuQjG5jPClDETbSeWwM/3+8Pz6BSRrbYRSYDEyVYr25v&#10;lljZeOEtnXe5VRLCqUIDLue+0jo1jgKmWeyJRTvGIWCWdWi1HfAi4aHTj0VR6oCepcFhT2+OmtPu&#10;Nxj4mva+Lu0c68N+M7mnj1cfiq0x93fjywJUpjH/m/+uP63gl4Ivz8gE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x3NxQAAANwAAAAPAAAAAAAAAAAAAAAAAJgCAABkcnMv&#10;ZG93bnJldi54bWxQSwUGAAAAAAQABAD1AAAAigMAAAAA&#10;" fillcolor="#dadcdd" stroked="f"/>
                <v:line id="Line 153" o:spid="_x0000_s1358" style="position:absolute;visibility:visible;mso-wrap-style:square" from="43764,34290" to="43770,34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QDhcIAAADcAAAADwAAAGRycy9kb3ducmV2LnhtbERPTYvCMBC9L+x/CLPgRTStgkg1ylIR&#10;PHjQ6rLXsRnbus2kNFHrvzeCsLd5vM+ZLztTixu1rrKsIB5GIIhzqysuFBwP68EUhPPIGmvLpOBB&#10;DpaLz485JtreeU+3zBcihLBLUEHpfZNI6fKSDLqhbYgDd7atQR9gW0jd4j2Em1qOomgiDVYcGkps&#10;KC0p/8uuRkH/d9of4092SeNilNJltz2t9k6p3lf3PQPhqfP/4rd7o8P8SQyvZ8IF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4QDhcIAAADcAAAADwAAAAAAAAAAAAAA&#10;AAChAgAAZHJzL2Rvd25yZXYueG1sUEsFBgAAAAAEAAQA+QAAAJADAAAAAA==&#10;" strokecolor="#dadcdd" strokeweight="0"/>
                <v:rect id="Rectangle 154" o:spid="_x0000_s1359" style="position:absolute;left:43764;top:34290;width:89;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mIcIA&#10;AADcAAAADwAAAGRycy9kb3ducmV2LnhtbERPTWsCMRC9F/wPYQRvNauHbVmNooJFEAraKh6HzbgJ&#10;bibLJtXdf28Khd7m8T5nvuxcLe7UButZwWScgSAuvbZcKfj+2r6+gwgRWWPtmRT0FGC5GLzMsdD+&#10;wQe6H2MlUgiHAhWYGJtCylAachjGviFO3NW3DmOCbSV1i48U7mo5zbJcOrScGgw2tDFU3o4/TsG+&#10;P9tTrid4upw/e/P2sbYuOyg1GnarGYhIXfwX/7l3Os3Pp/D7TLp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SYhwgAAANwAAAAPAAAAAAAAAAAAAAAAAJgCAABkcnMvZG93&#10;bnJldi54bWxQSwUGAAAAAAQABAD1AAAAhwMAAAAA&#10;" fillcolor="#dadcdd" stroked="f"/>
                <v:line id="Line 155" o:spid="_x0000_s1360" style="position:absolute;visibility:visible;mso-wrap-style:square" from="50012,34290" to="50018,34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o4acQAAADcAAAADwAAAGRycy9kb3ducmV2LnhtbERPTWvCQBC9F/wPywi9SLPRgEjMKhIp&#10;9NBDjUqvY3aaxGZnQ3Zr0n/fFYTe5vE+J9uOphU36l1jWcE8ikEQl1Y3XCk4HV9fViCcR9bYWiYF&#10;v+Rgu5k8ZZhqO/CBboWvRAhhl6KC2vsuldKVNRl0ke2IA/dle4M+wL6SuschhJtWLuJ4KQ02HBpq&#10;7CivqfwufoyC2edqluC5uObzapHT9eP9sj84pZ6n424NwtPo/8UP95sO85cJ3J8JF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GjhpxAAAANwAAAAPAAAAAAAAAAAA&#10;AAAAAKECAABkcnMvZG93bnJldi54bWxQSwUGAAAAAAQABAD5AAAAkgMAAAAA&#10;" strokecolor="#dadcdd" strokeweight="0"/>
                <v:rect id="Rectangle 156" o:spid="_x0000_s1361" style="position:absolute;left:50012;top:34290;width:89;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bzsIA&#10;AADcAAAADwAAAGRycy9kb3ducmV2LnhtbERP32vCMBB+H/g/hBP2NlOHdFKNooPJYCDoVHw8mrMJ&#10;NpfSZNr+94sw2Nt9fD9vvuxcLW7UButZwXiUgSAuvbZcKTh8f7xMQYSIrLH2TAp6CrBcDJ7mWGh/&#10;5x3d9rESKYRDgQpMjE0hZSgNOQwj3xAn7uJbhzHBtpK6xXsKd7V8zbJcOrScGgw29G6ovO5/nIKv&#10;/mSPuR7j8Xza9uZts7Yu2yn1POxWMxCRuvgv/nN/6jQ/n8DjmXS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BvOwgAAANwAAAAPAAAAAAAAAAAAAAAAAJgCAABkcnMvZG93&#10;bnJldi54bWxQSwUGAAAAAAQABAD1AAAAhwMAAAAA&#10;" fillcolor="#dadcdd" stroked="f"/>
                <v:line id="Line 157" o:spid="_x0000_s1362" style="position:absolute;visibility:visible;mso-wrap-style:square" from="59347,34290" to="59353,34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8FhsIAAADcAAAADwAAAGRycy9kb3ducmV2LnhtbERPTYvCMBC9C/sfwix4EU1VFKlGWSqC&#10;Bw9rd8Xr2Ixt3WZSmqj1328Ewds83ucsVq2pxI0aV1pWMBxEIIgzq0vOFfz+bPozEM4ja6wsk4IH&#10;OVgtPzoLjLW9855uqc9FCGEXo4LC+zqW0mUFGXQDWxMH7mwbgz7AJpe6wXsIN5UcRdFUGiw5NBRY&#10;U1JQ9pdejYLecdYb4yG9JMN8lNDle3da751S3c/2aw7CU+vf4pd7q8P86QSez4QL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8FhsIAAADcAAAADwAAAAAAAAAAAAAA&#10;AAChAgAAZHJzL2Rvd25yZXYueG1sUEsFBgAAAAAEAAQA+QAAAJADAAAAAA==&#10;" strokecolor="#dadcdd" strokeweight="0"/>
                <v:rect id="Rectangle 158" o:spid="_x0000_s1363" style="position:absolute;left:59347;top:34290;width:89;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IsIA&#10;AADcAAAADwAAAGRycy9kb3ducmV2LnhtbERPTWsCMRC9C/6HMEJvmrWHrWyNokJLQSioVXocNtNN&#10;cDNZNqnu/nsjCN7m8T5nvuxcLS7UButZwXSSgSAuvbZcKfg5fIxnIEJE1lh7JgU9BVguhoM5Ftpf&#10;eUeXfaxECuFQoAITY1NIGUpDDsPEN8SJ+/Otw5hgW0nd4jWFu1q+ZlkuHVpODQYb2hgqz/t/p2Db&#10;n+wx11M8/p6+e/P2ubYu2yn1MupW7yAidfEpfri/dJqf53B/Jl0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AiwgAAANwAAAAPAAAAAAAAAAAAAAAAAJgCAABkcnMvZG93&#10;bnJldi54bWxQSwUGAAAAAAQABAD1AAAAhwMAAAAA&#10;" fillcolor="#dadcdd" stroked="f"/>
                <v:line id="Line 159" o:spid="_x0000_s1364" style="position:absolute;visibility:visible;mso-wrap-style:square" from="59436,0" to="594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asQAAADcAAAADwAAAGRycy9kb3ducmV2LnhtbERPTWvCQBC9F/oflil4Ed0kBSupq5QU&#10;wUMPNVW8TrPTJDY7G7JrEv+9Wyh4m8f7nNVmNI3oqXO1ZQXxPAJBXFhdc6ng8LWdLUE4j6yxsUwK&#10;ruRgs358WGGq7cB76nNfihDCLkUFlfdtKqUrKjLo5rYlDtyP7Qz6ALtS6g6HEG4amUTRQhqsOTRU&#10;2FJWUfGbX4yC6Wk5fcZjfs7iMsno/Pnx/b53Sk2exrdXEJ5Gfxf/u3c6zF+8wN8z4QK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IT5qxAAAANwAAAAPAAAAAAAAAAAA&#10;AAAAAKECAABkcnMvZG93bnJldi54bWxQSwUGAAAAAAQABAD5AAAAkgMAAAAA&#10;" strokecolor="#dadcdd" strokeweight="0"/>
                <v:rect id="Rectangle 160" o:spid="_x0000_s1365" style="position:absolute;left:59436;width:8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Ry8UA&#10;AADcAAAADwAAAGRycy9kb3ducmV2LnhtbESPQUvDQBCF74L/YRnBm93UQ5S026KCIgiFVlN6HLLT&#10;7NLsbMiubfLvOwfB2wzvzXvfLNdj6NSZhuQjG5jPClDETbSeWwM/3+8Pz6BSRrbYRSYDEyVYr25v&#10;lljZeOEtnXe5VRLCqUIDLue+0jo1jgKmWeyJRTvGIWCWdWi1HfAi4aHTj0VR6oCepcFhT2+OmtPu&#10;Nxj4mva+Lu0c68N+M7mnj1cfiq0x93fjywJUpjH/m/+uP63gl0Irz8gE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RHLxQAAANwAAAAPAAAAAAAAAAAAAAAAAJgCAABkcnMv&#10;ZG93bnJldi54bWxQSwUGAAAAAAQABAD1AAAAigMAAAAA&#10;" fillcolor="#dadcdd" stroked="f"/>
                <v:line id="Line 161" o:spid="_x0000_s1366" style="position:absolute;visibility:visible;mso-wrap-style:square" from="59436,1809" to="59442,1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IPg8QAAADcAAAADwAAAGRycy9kb3ducmV2LnhtbERPTWvCQBC9C/0PyxR6Ed0kBbGpq5SU&#10;Qg891GjxOs2OSTQ7G7LbJP57Vyh4m8f7nNVmNI3oqXO1ZQXxPAJBXFhdc6lgv/uYLUE4j6yxsUwK&#10;LuRgs36YrDDVduAt9bkvRQhhl6KCyvs2ldIVFRl0c9sSB+5oO4M+wK6UusMhhJtGJlG0kAZrDg0V&#10;tpRVVJzzP6NgelhOn/EnP2VxmWR0+v76fd86pZ4ex7dXEJ5Gfxf/uz91mL94gdsz4QK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8g+DxAAAANwAAAAPAAAAAAAAAAAA&#10;AAAAAKECAABkcnMvZG93bnJldi54bWxQSwUGAAAAAAQABAD5AAAAkgMAAAAA&#10;" strokecolor="#dadcdd" strokeweight="0"/>
                <v:rect id="Rectangle 162" o:spid="_x0000_s1367" style="position:absolute;left:59436;top:1809;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LEMUA&#10;AADcAAAADwAAAGRycy9kb3ducmV2LnhtbESPQWsCMRCF70L/Q5hCb5rVg8rWKG3BUigIapUeh810&#10;E7qZLJtUd/995yB4m+G9ee+b1aYPjbpQl3xkA9NJAYq4itZzbeDruB0vQaWMbLGJTAYGSrBZP4xW&#10;WNp45T1dDrlWEsKpRAMu57bUOlWOAqZJbIlF+4ldwCxrV2vb4VXCQ6NnRTHXAT1Lg8OW3hxVv4e/&#10;YOBzOPvT3E7x9H3eDW7x/upDsTfm6bF/eQaVqc938+36wwr+QvD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osQxQAAANwAAAAPAAAAAAAAAAAAAAAAAJgCAABkcnMv&#10;ZG93bnJldi54bWxQSwUGAAAAAAQABAD1AAAAigMAAAAA&#10;" fillcolor="#dadcdd" stroked="f"/>
                <v:line id="Line 163" o:spid="_x0000_s1368" style="position:absolute;visibility:visible;mso-wrap-style:square" from="59436,3619" to="59442,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2VWMMAAADcAAAADwAAAGRycy9kb3ducmV2LnhtbERPTWvCQBC9C/0PyxS8iG6iYEN0lRIR&#10;euihphWvY3ZMYrOzIbtq/PddQehtHu9zluveNOJKnastK4gnEQjiwuqaSwU/39txAsJ5ZI2NZVJw&#10;Jwfr1ctgiam2N97RNfelCCHsUlRQed+mUrqiIoNuYlviwJ1sZ9AH2JVSd3gL4aaR0yiaS4M1h4YK&#10;W8oqKn7zi1EwOiSjGe7zcxaX04zOX5/Hzc4pNXzt3xcgPPX+X/x0f+gw/y2GxzPhAr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dlVjDAAAA3AAAAA8AAAAAAAAAAAAA&#10;AAAAoQIAAGRycy9kb3ducmV2LnhtbFBLBQYAAAAABAAEAPkAAACRAwAAAAA=&#10;" strokecolor="#dadcdd" strokeweight="0"/>
                <v:rect id="Rectangle 164" o:spid="_x0000_s1369" style="position:absolute;left:59436;top:3619;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w/MEA&#10;AADcAAAADwAAAGRycy9kb3ducmV2LnhtbERPS2sCMRC+C/6HMII3zepBy2oUFVoKQsEnHofNuAlu&#10;Jssm1d1/3xQKvc3H95zlunWVeFITrGcFk3EGgrjw2nKp4Hx6H72BCBFZY+WZFHQUYL3q95aYa//i&#10;Az2PsRQphEOOCkyMdS5lKAw5DGNfEyfu7huHMcGmlLrBVwp3lZxm2Uw6tJwaDNa0M1Q8jt9Owb67&#10;2stMT/Byu351Zv6xtS47KDUctJsFiEht/Bf/uT91mj+fwu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YsPzBAAAA3AAAAA8AAAAAAAAAAAAAAAAAmAIAAGRycy9kb3du&#10;cmV2LnhtbFBLBQYAAAAABAAEAPUAAACGAwAAAAA=&#10;" fillcolor="#dadcdd" stroked="f"/>
                <v:line id="Line 165" o:spid="_x0000_s1370" style="position:absolute;visibility:visible;mso-wrap-style:square" from="59436,5429" to="59442,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OutMQAAADcAAAADwAAAGRycy9kb3ducmV2LnhtbERPTWvCQBC9F/oflil4Ed0kQiupq5QU&#10;wUMPmipep9lpEpudDdk1Sf+9Wyh4m8f7nNVmNI3oqXO1ZQXxPAJBXFhdc6ng+LmdLUE4j6yxsUwK&#10;fsnBZv34sMJU24EP1Oe+FCGEXYoKKu/bVEpXVGTQzW1LHLhv2xn0AXal1B0OIdw0MomiZ2mw5tBQ&#10;YUtZRcVPfjUKpufldIGn/JLFZZLRZf/x9X5wSk2exrdXEJ5Gfxf/u3c6zH9ZwN8z4QK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w660xAAAANwAAAAPAAAAAAAAAAAA&#10;AAAAAKECAABkcnMvZG93bnJldi54bWxQSwUGAAAAAAQABAD5AAAAkgMAAAAA&#10;" strokecolor="#dadcdd" strokeweight="0"/>
                <v:rect id="Rectangle 166" o:spid="_x0000_s1371" style="position:absolute;left:59436;top:5429;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2NE8IA&#10;AADcAAAADwAAAGRycy9kb3ducmV2LnhtbERP22oCMRB9L/gPYYS+1aylqKxGUaFSKBS84uOwGTfB&#10;zWTZRN39+6ZQ8G0O5zqzResqcacmWM8KhoMMBHHhteVSwWH/+TYBESKyxsozKegowGLee5lhrv2D&#10;t3TfxVKkEA45KjAx1rmUoTDkMAx8TZy4i28cxgSbUuoGHyncVfI9y0bSoeXUYLCmtaHiurs5Bd/d&#10;yR5HeojH8+mnM+PNyrpsq9Rrv11OQURq41P87/7Saf74A/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Y0TwgAAANwAAAAPAAAAAAAAAAAAAAAAAJgCAABkcnMvZG93&#10;bnJldi54bWxQSwUGAAAAAAQABAD1AAAAhwMAAAAA&#10;" fillcolor="#dadcdd" stroked="f"/>
                <v:line id="Line 167" o:spid="_x0000_s1372" style="position:absolute;visibility:visible;mso-wrap-style:square" from="59436,8324" to="59442,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aTW8QAAADcAAAADwAAAGRycy9kb3ducmV2LnhtbERPTWvCQBC9F/oflil4Ed3E0hqia5CI&#10;4KGHmla8jtlpEpudDdlV03/fLQi9zeN9zjIbTCuu1LvGsoJ4GoEgLq1uuFLw+bGdJCCcR9bYWiYF&#10;P+QgWz0+LDHV9sZ7uha+EiGEXYoKau+7VEpX1mTQTW1HHLgv2xv0AfaV1D3eQrhp5SyKXqXBhkND&#10;jR3lNZXfxcUoGB+T8TMeinMeV7Oczu9vp83eKTV6GtYLEJ4G/y++u3c6zJ+/wN8z4QK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pNbxAAAANwAAAAPAAAAAAAAAAAA&#10;AAAAAKECAABkcnMvZG93bnJldi54bWxQSwUGAAAAAAQABAD5AAAAkgMAAAAA&#10;" strokecolor="#dadcdd" strokeweight="0"/>
                <v:rect id="Rectangle 168" o:spid="_x0000_s1373" style="position:absolute;left:59436;top:8324;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2/8IA&#10;AADcAAAADwAAAGRycy9kb3ducmV2LnhtbERPTWsCMRC9F/wPYYTeatYe1rIaRQWLUBC0VTwOm3ET&#10;3EyWTdTdf28Khd7m8T5ntuhcLe7UButZwXiUgSAuvbZcKfj53rx9gAgRWWPtmRT0FGAxH7zMsND+&#10;wXu6H2IlUgiHAhWYGJtCylAachhGviFO3MW3DmOCbSV1i48U7mr5nmW5dGg5NRhsaG2ovB5uTsFX&#10;f7LHXI/xeD7tejP5XFmX7ZV6HXbLKYhIXfwX/7m3Os2f5PD7TLp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7b/wgAAANwAAAAPAAAAAAAAAAAAAAAAAJgCAABkcnMvZG93&#10;bnJldi54bWxQSwUGAAAAAAQABAD1AAAAhwMAAAAA&#10;" fillcolor="#dadcdd" stroked="f"/>
                <v:line id="Line 169" o:spid="_x0000_s1374" style="position:absolute;visibility:visible;mso-wrap-style:square" from="59436,14478" to="59442,1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iot8IAAADcAAAADwAAAGRycy9kb3ducmV2LnhtbERPTYvCMBC9C/sfwix4EU1VUKlGWSqC&#10;Bw9rd8Xr2Ixt3WZSmqj1328Ewds83ucsVq2pxI0aV1pWMBxEIIgzq0vOFfz+bPozEM4ja6wsk4IH&#10;OVgtPzoLjLW9855uqc9FCGEXo4LC+zqW0mUFGXQDWxMH7mwbgz7AJpe6wXsIN5UcRdFEGiw5NBRY&#10;U1JQ9pdejYLecdYb4yG9JMN8lNDle3da751S3c/2aw7CU+vf4pd7q8P86RSez4QL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viot8IAAADcAAAADwAAAAAAAAAAAAAA&#10;AAChAgAAZHJzL2Rvd25yZXYueG1sUEsFBgAAAAAEAAQA+QAAAJADAAAAAA==&#10;" strokecolor="#dadcdd" strokeweight="0"/>
                <v:rect id="Rectangle 170" o:spid="_x0000_s1375" style="position:absolute;left:59436;top:14478;width:8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HFsUA&#10;AADcAAAADwAAAGRycy9kb3ducmV2LnhtbESPQWsCMRCF70L/Q5hCb5rVg8rWKG3BUigIapUeh810&#10;E7qZLJtUd/995yB4m+G9ee+b1aYPjbpQl3xkA9NJAYq4itZzbeDruB0vQaWMbLGJTAYGSrBZP4xW&#10;WNp45T1dDrlWEsKpRAMu57bUOlWOAqZJbIlF+4ldwCxrV2vb4VXCQ6NnRTHXAT1Lg8OW3hxVv4e/&#10;YOBzOPvT3E7x9H3eDW7x/upDsTfm6bF/eQaVqc938+36wwr+QmjlGZl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IcWxQAAANwAAAAPAAAAAAAAAAAAAAAAAJgCAABkcnMv&#10;ZG93bnJldi54bWxQSwUGAAAAAAQABAD1AAAAigMAAAAA&#10;" fillcolor="#dadcdd" stroked="f"/>
                <v:line id="Line 171" o:spid="_x0000_s1376" style="position:absolute;visibility:visible;mso-wrap-style:square" from="59436,16287" to="59442,1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uZXsQAAADcAAAADwAAAGRycy9kb3ducmV2LnhtbERPS2vCQBC+F/oflil4Ed1ooY2pG5GI&#10;4KGHGhWv0+w0j2ZnQ3bV9N93C0Jv8/E9Z7kaTCuu1LvasoLZNAJBXFhdc6ngeNhOYhDOI2tsLZOC&#10;H3KwSh8flphoe+M9XXNfihDCLkEFlfddIqUrKjLoprYjDtyX7Q36APtS6h5vIdy0ch5FL9JgzaGh&#10;wo6yiorv/GIUjM/x+BlPeZPNynlGzcf752bvlBo9Des3EJ4G/y++u3c6zH9dwN8z4QK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5lexAAAANwAAAAPAAAAAAAAAAAA&#10;AAAAAKECAABkcnMvZG93bnJldi54bWxQSwUGAAAAAAQABAD5AAAAkgMAAAAA&#10;" strokecolor="#dadcdd" strokeweight="0"/>
                <v:rect id="Rectangle 172" o:spid="_x0000_s1377" style="position:absolute;left:59436;top:16287;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7N8UA&#10;AADcAAAADwAAAGRycy9kb3ducmV2LnhtbESPQWsCMRCF70L/Q5hCb5q1Bytbo9hCS6FQUKt4HDbj&#10;JriZLJtUd/995yB4m+G9ee+bxaoPjbpQl3xkA9NJAYq4itZzbeB39zGeg0oZ2WITmQwMlGC1fBgt&#10;sLTxyhu6bHOtJIRTiQZczm2pdaocBUyT2BKLdopdwCxrV2vb4VXCQ6Ofi2KmA3qWBoctvTuqztu/&#10;YOB7OPj9zE5xfzz8DO7l882HYmPM02O/fgWVqc938+36ywr+XPD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s3xQAAANwAAAAPAAAAAAAAAAAAAAAAAJgCAABkcnMv&#10;ZG93bnJldi54bWxQSwUGAAAAAAQABAD1AAAAigMAAAAA&#10;" fillcolor="#dadcdd" stroked="f"/>
                <v:line id="Line 173" o:spid="_x0000_s1378" style="position:absolute;visibility:visible;mso-wrap-style:square" from="59436,18097" to="59442,18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jlf8QAAADcAAAADwAAAGRycy9kb3ducmV2LnhtbERPS2vCQBC+F/oflil4kWYTBQmpaygp&#10;goceNCq9TrPTPJqdDdlV03/fLQi9zcf3nHU+mV5caXStZQVJFIMgrqxuuVZwOm6fUxDOI2vsLZOC&#10;H3KQbx4f1phpe+MDXUtfixDCLkMFjfdDJqWrGjLoIjsQB+7LjgZ9gGMt9Yi3EG56uYjjlTTYcmho&#10;cKCioeq7vBgF8490vsRz2RVJvSio279/vh2cUrOn6fUFhKfJ/4vv7p0O89ME/p4JF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iOV/xAAAANwAAAAPAAAAAAAAAAAA&#10;AAAAAKECAABkcnMvZG93bnJldi54bWxQSwUGAAAAAAQABAD5AAAAkgMAAAAA&#10;" strokecolor="#dadcdd" strokeweight="0"/>
                <v:rect id="Rectangle 174" o:spid="_x0000_s1379" style="position:absolute;left:59436;top:18097;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3A28EA&#10;AADcAAAADwAAAGRycy9kb3ducmV2LnhtbERPTWsCMRC9C/6HMEJvmtWDytYoKrQUCoJapcdhM90E&#10;N5Nlk+ruvzeC4G0e73MWq9ZV4kpNsJ4VjEcZCOLCa8ulgp/jx3AOIkRkjZVnUtBRgNWy31tgrv2N&#10;93Q9xFKkEA45KjAx1rmUoTDkMIx8TZy4P984jAk2pdQN3lK4q+Qky6bSoeXUYLCmraHicvh3Cr67&#10;sz1N9RhPv+ddZ2afG+uyvVJvg3b9DiJSG1/ip/tLp/nzCTyeSR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NwNvBAAAA3AAAAA8AAAAAAAAAAAAAAAAAmAIAAGRycy9kb3du&#10;cmV2LnhtbFBLBQYAAAAABAAEAPUAAACGAwAAAAA=&#10;" fillcolor="#dadcdd" stroked="f"/>
                <v:line id="Line 175" o:spid="_x0000_s1380" style="position:absolute;visibility:visible;mso-wrap-style:square" from="59436,19907" to="59442,19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bek8IAAADcAAAADwAAAGRycy9kb3ducmV2LnhtbERPTYvCMBC9C/sfwix4EU1VkFKNsnRZ&#10;8OBBq8tex2Zs6zaT0kSt/94Igrd5vM9ZrDpTiyu1rrKsYDyKQBDnVldcKDjsf4YxCOeRNdaWScGd&#10;HKyWH70FJtreeEfXzBcihLBLUEHpfZNI6fKSDLqRbYgDd7KtQR9gW0jd4i2Em1pOomgmDVYcGkps&#10;KC0p/88uRsHgLx5M8Tc7p+NiktJ5uzl+75xS/c/uaw7CU+ff4pd7rcP8eArPZ8IF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bek8IAAADcAAAADwAAAAAAAAAAAAAA&#10;AAChAgAAZHJzL2Rvd25yZXYueG1sUEsFBgAAAAAEAAQA+QAAAJADAAAAAA==&#10;" strokecolor="#dadcdd" strokeweight="0"/>
                <v:rect id="Rectangle 176" o:spid="_x0000_s1381" style="position:absolute;left:59436;top:19907;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9NMIA&#10;AADcAAAADwAAAGRycy9kb3ducmV2LnhtbERP22oCMRB9L/gPYYS+1axFrKxG0YJSKBS84uOwGTfB&#10;zWTZRN39+6ZQ8G0O5zqzResqcacmWM8KhoMMBHHhteVSwWG/fpuACBFZY+WZFHQUYDHvvcww1/7B&#10;W7rvYilSCIccFZgY61zKUBhyGAa+Jk7cxTcOY4JNKXWDjxTuKvmeZWPp0HJqMFjTp6Hiurs5Bd/d&#10;yR7HeojH8+mnMx+blXXZVqnXfrucgojUxqf43/2l0/zJCP6eS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aP00wgAAANwAAAAPAAAAAAAAAAAAAAAAAJgCAABkcnMvZG93&#10;bnJldi54bWxQSwUGAAAAAAQABAD1AAAAhwMAAAAA&#10;" fillcolor="#dadcdd" stroked="f"/>
                <v:line id="Line 177" o:spid="_x0000_s1382" style="position:absolute;visibility:visible;mso-wrap-style:square" from="59436,21710" to="59442,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PjfMMAAADcAAAADwAAAGRycy9kb3ducmV2LnhtbERPTWvCQBC9C/0PyxS8iNmoWEJ0lRIR&#10;euihphWvY3ZMYrOzIbtq/PddQehtHu9zluveNOJKnastK5hEMQjiwuqaSwU/39txAsJ5ZI2NZVJw&#10;Jwfr1ctgiam2N97RNfelCCHsUlRQed+mUrqiIoMusi1x4E62M+gD7EqpO7yFcNPIaRy/SYM1h4YK&#10;W8oqKn7zi1EwOiSjGe7zczYppxmdvz6Pm51Tavjavy9AeOr9v/jp/tBhfjKHxzPhAr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z43zDAAAA3AAAAA8AAAAAAAAAAAAA&#10;AAAAoQIAAGRycy9kb3ducmV2LnhtbFBLBQYAAAAABAAEAPkAAACRAwAAAAA=&#10;" strokecolor="#dadcdd" strokeweight="0"/>
                <v:rect id="Rectangle 178" o:spid="_x0000_s1383" style="position:absolute;left:59436;top:21710;width:8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2MIA&#10;AADcAAAADwAAAGRycy9kb3ducmV2LnhtbERPTWsCMRC9F/wPYYTeatYetrIaRQWLUBC0VTwOm3ET&#10;3EyWTdTdf28Khd7m8T5ntuhcLe7UButZwXiUgSAuvbZcKfj53rxNQISIrLH2TAp6CrCYD15mWGj/&#10;4D3dD7ESKYRDgQpMjE0hZSgNOQwj3xAn7uJbhzHBtpK6xUcKd7V8z7JcOrScGgw2tDZUXg83p+Cr&#10;P9ljrsd4PJ92vfn4XFmX7ZV6HXbLKYhIXfwX/7m3Os2f5PD7TLp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9sbYwgAAANwAAAAPAAAAAAAAAAAAAAAAAJgCAABkcnMvZG93&#10;bnJldi54bWxQSwUGAAAAAAQABAD1AAAAhwMAAAAA&#10;" fillcolor="#dadcdd" stroked="f"/>
                <v:line id="Line 179" o:spid="_x0000_s1384" style="position:absolute;visibility:visible;mso-wrap-style:square" from="59436,23520" to="59442,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3YkMMAAADcAAAADwAAAGRycy9kb3ducmV2LnhtbERPTWvCQBC9C/0PyxS8iNmoYEN0lRIR&#10;euihphWvY3ZMYrOzIbtq/PddQehtHu9zluveNOJKnastK5hEMQjiwuqaSwU/39txAsJ5ZI2NZVJw&#10;Jwfr1ctgiam2N97RNfelCCHsUlRQed+mUrqiIoMusi1x4E62M+gD7EqpO7yFcNPIaRzPpcGaQ0OF&#10;LWUVFb/5xSgYHZLRDPf5OZuU04zOX5/Hzc4pNXzt3xcgPPX+X/x0f+gwP3mDxzPhAr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t2JDDAAAA3AAAAA8AAAAAAAAAAAAA&#10;AAAAoQIAAGRycy9kb3ducmV2LnhtbFBLBQYAAAAABAAEAPkAAACRAwAAAAA=&#10;" strokecolor="#dadcdd" strokeweight="0"/>
                <v:rect id="Rectangle 180" o:spid="_x0000_s1385" style="position:absolute;left:59436;top:23520;width:8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3McUA&#10;AADcAAAADwAAAGRycy9kb3ducmV2LnhtbESPQWsCMRCF70L/Q5hCb5q1Bytbo9hCS6FQUKt4HDbj&#10;JriZLJtUd/995yB4m+G9ee+bxaoPjbpQl3xkA9NJAYq4itZzbeB39zGeg0oZ2WITmQwMlGC1fBgt&#10;sLTxyhu6bHOtJIRTiQZczm2pdaocBUyT2BKLdopdwCxrV2vb4VXCQ6Ofi2KmA3qWBoctvTuqztu/&#10;YOB7OPj9zE5xfzz8DO7l882HYmPM02O/fgWVqc938+36ywr+XGj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fcxxQAAANwAAAAPAAAAAAAAAAAAAAAAAJgCAABkcnMv&#10;ZG93bnJldi54bWxQSwUGAAAAAAQABAD1AAAAigMAAAAA&#10;" fillcolor="#dadcdd" stroked="f"/>
                <v:line id="Line 181" o:spid="_x0000_s1386" style="position:absolute;visibility:visible;mso-wrap-style:square" from="59436,25330" to="59442,2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7pecMAAADcAAAADwAAAGRycy9kb3ducmV2LnhtbERPTWvCQBC9C/0PyxS8iNmoIDG6SokI&#10;PfRQ0xavY3ZMYrOzIbtq/PddQehtHu9zVpveNOJKnastK5hEMQjiwuqaSwXfX7txAsJ5ZI2NZVJw&#10;Jweb9ctgham2N97TNfelCCHsUlRQed+mUrqiIoMusi1x4E62M+gD7EqpO7yFcNPIaRzPpcGaQ0OF&#10;LWUVFb/5xSgYHZLRDH/yczYppxmdPz+O271Tavjavy1BeOr9v/jpftdhfrKAxzPhAr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6XnDAAAA3AAAAA8AAAAAAAAAAAAA&#10;AAAAoQIAAGRycy9kb3ducmV2LnhtbFBLBQYAAAAABAAEAPkAAACRAwAAAAA=&#10;" strokecolor="#dadcdd" strokeweight="0"/>
                <v:rect id="Rectangle 182" o:spid="_x0000_s1387" style="position:absolute;left:59436;top:25330;width:8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pt6sUA&#10;AADcAAAADwAAAGRycy9kb3ducmV2LnhtbESPQWsCMRCF70L/Q5hCb5rVg7Vbo7RCiyAU1Co9Dpvp&#10;JnQzWTap7v77zqHgbYb35r1vlus+NOpCXfKRDUwnBSjiKlrPtYHP49t4ASplZItNZDIwUIL16m60&#10;xNLGK+/pcsi1khBOJRpwObel1qlyFDBNYkss2nfsAmZZu1rbDq8SHho9K4q5DuhZGhy2tHFU/Rx+&#10;g4HdcPanuZ3i6ev8MbjH91cfir0xD/f9yzOoTH2+mf+vt1bwnwRf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m3qxQAAANwAAAAPAAAAAAAAAAAAAAAAAJgCAABkcnMv&#10;ZG93bnJldi54bWxQSwUGAAAAAAQABAD1AAAAigMAAAAA&#10;" fillcolor="#dadcdd" stroked="f"/>
                <v:line id="Line 183" o:spid="_x0000_s1388" style="position:absolute;visibility:visible;mso-wrap-style:square" from="88,29222" to="59436,29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BOnMIAAADcAAAADwAAAGRycy9kb3ducmV2LnhtbERPTWvCQBC9F/wPywi9NZsUamN0FZGK&#10;9daqAY9DdkwWs7Mhu2r6791Cobd5vM+ZLwfbihv13jhWkCUpCOLKacO1guNh85KD8AFZY+uYFPyQ&#10;h+Vi9DTHQrs7f9NtH2oRQ9gXqKAJoSuk9FVDFn3iOuLInV1vMUTY11L3eI/htpWvaTqRFg3HhgY7&#10;WjdUXfZXq8B8TbZvu/dyWsqPbchO+SU39qjU83hYzUAEGsK/+M/9qeP8aQa/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BOnMIAAADcAAAADwAAAAAAAAAAAAAA&#10;AAChAgAAZHJzL2Rvd25yZXYueG1sUEsFBgAAAAAEAAQA+QAAAJADAAAAAA==&#10;" strokeweight="0"/>
                <v:rect id="Rectangle 184" o:spid="_x0000_s1389" style="position:absolute;left:88;top:29222;width:59436;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9RsMA&#10;AADcAAAADwAAAGRycy9kb3ducmV2LnhtbERPS2sCMRC+C/6HMEJvmu3SFt0aRQXBS8HXod7GzXR3&#10;cTNZk6irv74RCr3Nx/ec8bQ1tbiS85VlBa+DBARxbnXFhYL9btkfgvABWWNtmRTcycN00u2MMdP2&#10;xhu6bkMhYgj7DBWUITSZlD4vyaAf2IY4cj/WGQwRukJqh7cYbmqZJsmHNFhxbCixoUVJ+Wl7MQrm&#10;o+H8vH7jr8fmeKDD9/H0nrpEqZdeO/sEEagN/+I/90rH+aMU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9RsMAAADcAAAADwAAAAAAAAAAAAAAAACYAgAAZHJzL2Rv&#10;d25yZXYueG1sUEsFBgAAAAAEAAQA9QAAAIgDAAAAAA==&#10;" fillcolor="black" stroked="f"/>
                <v:line id="Line 185" o:spid="_x0000_s1390" style="position:absolute;visibility:visible;mso-wrap-style:square" from="88,31394" to="59436,3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51cMMAAADcAAAADwAAAGRycy9kb3ducmV2LnhtbERPTWvCQBC9C/0PyxR6qxtbtDF1DUUU&#10;682mCj0O2WmymJ0N2TXGf98VCt7m8T5nkQ+2ET113jhWMBknIIhLpw1XCg7fm+cUhA/IGhvHpOBK&#10;HvLlw2iBmXYX/qK+CJWIIewzVFCH0GZS+rImi37sWuLI/brOYoiwq6Tu8BLDbSNfkmQmLRqODTW2&#10;tKqpPBVnq8DsZ9vp7u04P8r1Nkx+0lNq7EGpp8fh4x1EoCHcxf/uTx3nz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edXDDAAAA3AAAAA8AAAAAAAAAAAAA&#10;AAAAoQIAAGRycy9kb3ducmV2LnhtbFBLBQYAAAAABAAEAPkAAACRAwAAAAA=&#10;" strokeweight="0"/>
                <v:rect id="Rectangle 186" o:spid="_x0000_s1391" style="position:absolute;left:88;top:31394;width:59436;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AqcQA&#10;AADcAAAADwAAAGRycy9kb3ducmV2LnhtbERPTWvCQBC9F/oflil4azYVKxqzSi0IXgrVetDbJDsm&#10;wexsurtq2l/vFoTe5vE+J1/0phUXcr6xrOAlSUEQl1Y3XCnYfa2eJyB8QNbYWiYFP+RhMX98yDHT&#10;9sobumxDJWII+wwV1CF0mZS+rMmgT2xHHLmjdQZDhK6S2uE1hptWDtN0LA02HBtq7Oi9pvK0PRsF&#10;y+lk+f054o/fTXGgw744vQ5dqtTgqX+bgQjUh3/x3b3Wcf50BH/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wKnEAAAA3AAAAA8AAAAAAAAAAAAAAAAAmAIAAGRycy9k&#10;b3ducmV2LnhtbFBLBQYAAAAABAAEAPUAAACJAwAAAAA=&#10;" fillcolor="black" stroked="f"/>
                <v:line id="Line 187" o:spid="_x0000_s1392" style="position:absolute;visibility:visible;mso-wrap-style:square" from="88,34201" to="59436,3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In8EAAADcAAAADwAAAGRycy9kb3ducmV2LnhtbERPTYvCMBC9C/sfwgh709QFtVajLIuL&#10;enNdBY9DM7bBZlKaqPXfG0HwNo/3ObNFaytxpcYbxwoG/QQEce604ULB/v+3l4LwAVlj5ZgU3MnD&#10;Yv7RmWGm3Y3/6LoLhYgh7DNUUIZQZ1L6vCSLvu9q4sidXGMxRNgUUjd4i+G2kl9JMpIWDceGEmv6&#10;KSk/7y5WgdmOVsPN+DA5yOUqDI7pOTV2r9Rnt/2eggjUhrf45V7rOH8yhO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0ifwQAAANwAAAAPAAAAAAAAAAAAAAAA&#10;AKECAABkcnMvZG93bnJldi54bWxQSwUGAAAAAAQABAD5AAAAjwMAAAAA&#10;" strokeweight="0"/>
                <v:rect id="Rectangle 188" o:spid="_x0000_s1393" style="position:absolute;left:88;top:34201;width:59436;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7RcQA&#10;AADcAAAADwAAAGRycy9kb3ducmV2LnhtbERPTWsCMRC9C/0PYQq9udmKiq5GqYLQS0FtD/U2bsbd&#10;xc1kTVJd/fVGEHqbx/uc6bw1tTiT85VlBe9JCoI4t7riQsHP96o7AuEDssbaMim4kof57KUzxUzb&#10;C2/ovA2FiCHsM1RQhtBkUvq8JIM+sQ1x5A7WGQwRukJqh5cYbmrZS9OhNFhxbCixoWVJ+XH7ZxQs&#10;xqPFad3nr9tmv6Pd7/446LlUqbfX9mMCIlAb/sVP96eO88d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C+0XEAAAA3AAAAA8AAAAAAAAAAAAAAAAAmAIAAGRycy9k&#10;b3ducmV2LnhtbFBLBQYAAAAABAAEAPUAAACJAwAAAAA=&#10;" fillcolor="black" stroked="f"/>
                <w10:anchorlock/>
              </v:group>
            </w:pict>
          </mc:Fallback>
        </mc:AlternateContent>
      </w:r>
    </w:p>
    <w:p w:rsidR="00546E02" w:rsidRDefault="0017509A" w:rsidP="00843282">
      <w:pPr>
        <w:rPr>
          <w:rFonts w:ascii="Times New Roman" w:hAnsi="Times New Roman" w:cs="Times New Roman"/>
          <w:sz w:val="24"/>
          <w:szCs w:val="24"/>
        </w:rPr>
      </w:pPr>
      <w:r>
        <w:rPr>
          <w:rFonts w:ascii="Times New Roman" w:hAnsi="Times New Roman" w:cs="Times New Roman"/>
          <w:sz w:val="24"/>
          <w:szCs w:val="24"/>
        </w:rPr>
        <w:t xml:space="preserve">Inwestor dysponuję odpowiednią ilością gruntów ornych na, które aplikować będzie powstajcą gnojowicę. </w:t>
      </w:r>
    </w:p>
    <w:p w:rsidR="00B82A56" w:rsidRDefault="00B82A56" w:rsidP="00843282">
      <w:pPr>
        <w:rPr>
          <w:rFonts w:ascii="Times New Roman" w:hAnsi="Times New Roman" w:cs="Times New Roman"/>
          <w:sz w:val="24"/>
          <w:szCs w:val="24"/>
        </w:rPr>
      </w:pPr>
    </w:p>
    <w:p w:rsidR="00B82A56" w:rsidRPr="00B82A56" w:rsidRDefault="00B82A56" w:rsidP="00843282">
      <w:pPr>
        <w:rPr>
          <w:rFonts w:ascii="Times New Roman" w:hAnsi="Times New Roman" w:cs="Times New Roman"/>
          <w:i/>
          <w:sz w:val="20"/>
          <w:szCs w:val="24"/>
        </w:rPr>
      </w:pPr>
      <w:r>
        <w:rPr>
          <w:rFonts w:ascii="Times New Roman" w:hAnsi="Times New Roman" w:cs="Times New Roman"/>
          <w:i/>
          <w:sz w:val="20"/>
          <w:szCs w:val="24"/>
        </w:rPr>
        <w:lastRenderedPageBreak/>
        <w:t>Tabela nr 24: opis gruntów na, które będzie nawożona gnojowica</w:t>
      </w:r>
    </w:p>
    <w:tbl>
      <w:tblPr>
        <w:tblW w:w="8180" w:type="dxa"/>
        <w:tblInd w:w="55" w:type="dxa"/>
        <w:tblCellMar>
          <w:left w:w="70" w:type="dxa"/>
          <w:right w:w="70" w:type="dxa"/>
        </w:tblCellMar>
        <w:tblLook w:val="04A0" w:firstRow="1" w:lastRow="0" w:firstColumn="1" w:lastColumn="0" w:noHBand="0" w:noVBand="1"/>
      </w:tblPr>
      <w:tblGrid>
        <w:gridCol w:w="520"/>
        <w:gridCol w:w="2420"/>
        <w:gridCol w:w="1980"/>
        <w:gridCol w:w="1660"/>
        <w:gridCol w:w="1600"/>
      </w:tblGrid>
      <w:tr w:rsidR="0016086F" w:rsidRPr="0016086F" w:rsidTr="0016086F">
        <w:trPr>
          <w:trHeight w:val="61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Lp.</w:t>
            </w:r>
          </w:p>
        </w:tc>
        <w:tc>
          <w:tcPr>
            <w:tcW w:w="2420" w:type="dxa"/>
            <w:tcBorders>
              <w:top w:val="single" w:sz="4" w:space="0" w:color="auto"/>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Numer działki ewidencyjnej</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Obręb</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 xml:space="preserve">Opis użytku </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powierzchnia działki [ha]</w:t>
            </w:r>
          </w:p>
        </w:tc>
      </w:tr>
      <w:tr w:rsidR="0016086F" w:rsidRPr="0016086F" w:rsidTr="0016086F">
        <w:trPr>
          <w:trHeight w:val="43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1</w:t>
            </w:r>
          </w:p>
        </w:tc>
        <w:tc>
          <w:tcPr>
            <w:tcW w:w="242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166</w:t>
            </w:r>
          </w:p>
        </w:tc>
        <w:tc>
          <w:tcPr>
            <w:tcW w:w="198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0005 Dziewoklucz</w:t>
            </w:r>
          </w:p>
        </w:tc>
        <w:tc>
          <w:tcPr>
            <w:tcW w:w="166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grunt orny</w:t>
            </w:r>
          </w:p>
        </w:tc>
        <w:tc>
          <w:tcPr>
            <w:tcW w:w="160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2,83</w:t>
            </w:r>
          </w:p>
        </w:tc>
      </w:tr>
      <w:tr w:rsidR="0016086F" w:rsidRPr="0016086F" w:rsidTr="0016086F">
        <w:trPr>
          <w:trHeight w:val="43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2</w:t>
            </w:r>
          </w:p>
        </w:tc>
        <w:tc>
          <w:tcPr>
            <w:tcW w:w="242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553/3</w:t>
            </w:r>
          </w:p>
        </w:tc>
        <w:tc>
          <w:tcPr>
            <w:tcW w:w="198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0005 Dziewoklucz</w:t>
            </w:r>
          </w:p>
        </w:tc>
        <w:tc>
          <w:tcPr>
            <w:tcW w:w="166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grunt orny</w:t>
            </w:r>
          </w:p>
        </w:tc>
        <w:tc>
          <w:tcPr>
            <w:tcW w:w="160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1,3408</w:t>
            </w:r>
          </w:p>
        </w:tc>
      </w:tr>
      <w:tr w:rsidR="0016086F" w:rsidRPr="0016086F" w:rsidTr="0016086F">
        <w:trPr>
          <w:trHeight w:val="43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3</w:t>
            </w:r>
          </w:p>
        </w:tc>
        <w:tc>
          <w:tcPr>
            <w:tcW w:w="242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553/4</w:t>
            </w:r>
          </w:p>
        </w:tc>
        <w:tc>
          <w:tcPr>
            <w:tcW w:w="198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0005 Dziewoklucz</w:t>
            </w:r>
          </w:p>
        </w:tc>
        <w:tc>
          <w:tcPr>
            <w:tcW w:w="166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grunt orny</w:t>
            </w:r>
          </w:p>
        </w:tc>
        <w:tc>
          <w:tcPr>
            <w:tcW w:w="160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0,9754</w:t>
            </w:r>
          </w:p>
        </w:tc>
      </w:tr>
      <w:tr w:rsidR="0016086F" w:rsidRPr="0016086F" w:rsidTr="0016086F">
        <w:trPr>
          <w:trHeight w:val="43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4</w:t>
            </w:r>
          </w:p>
        </w:tc>
        <w:tc>
          <w:tcPr>
            <w:tcW w:w="242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14/2</w:t>
            </w:r>
          </w:p>
        </w:tc>
        <w:tc>
          <w:tcPr>
            <w:tcW w:w="198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0001 Bartodzieje</w:t>
            </w:r>
          </w:p>
        </w:tc>
        <w:tc>
          <w:tcPr>
            <w:tcW w:w="166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grunt orny</w:t>
            </w:r>
          </w:p>
        </w:tc>
        <w:tc>
          <w:tcPr>
            <w:tcW w:w="160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6,95</w:t>
            </w:r>
          </w:p>
        </w:tc>
      </w:tr>
      <w:tr w:rsidR="0016086F" w:rsidRPr="0016086F" w:rsidTr="0016086F">
        <w:trPr>
          <w:trHeight w:val="43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5</w:t>
            </w:r>
          </w:p>
        </w:tc>
        <w:tc>
          <w:tcPr>
            <w:tcW w:w="242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119/1, 119/3, 126</w:t>
            </w:r>
          </w:p>
        </w:tc>
        <w:tc>
          <w:tcPr>
            <w:tcW w:w="198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0013 Zbyszewice</w:t>
            </w:r>
          </w:p>
        </w:tc>
        <w:tc>
          <w:tcPr>
            <w:tcW w:w="166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grunt orny</w:t>
            </w:r>
          </w:p>
        </w:tc>
        <w:tc>
          <w:tcPr>
            <w:tcW w:w="160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15,0526</w:t>
            </w:r>
          </w:p>
        </w:tc>
      </w:tr>
      <w:tr w:rsidR="0016086F" w:rsidRPr="0016086F" w:rsidTr="0016086F">
        <w:trPr>
          <w:trHeight w:val="43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6</w:t>
            </w:r>
          </w:p>
        </w:tc>
        <w:tc>
          <w:tcPr>
            <w:tcW w:w="2420" w:type="dxa"/>
            <w:tcBorders>
              <w:top w:val="nil"/>
              <w:left w:val="nil"/>
              <w:bottom w:val="nil"/>
              <w:right w:val="nil"/>
            </w:tcBorders>
            <w:shd w:val="clear" w:color="auto" w:fill="auto"/>
            <w:noWrap/>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11</w:t>
            </w:r>
          </w:p>
        </w:tc>
        <w:tc>
          <w:tcPr>
            <w:tcW w:w="1980" w:type="dxa"/>
            <w:tcBorders>
              <w:top w:val="nil"/>
              <w:left w:val="single" w:sz="4" w:space="0" w:color="auto"/>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0016 Kamienica</w:t>
            </w:r>
          </w:p>
        </w:tc>
        <w:tc>
          <w:tcPr>
            <w:tcW w:w="166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gruny orny</w:t>
            </w:r>
          </w:p>
        </w:tc>
        <w:tc>
          <w:tcPr>
            <w:tcW w:w="160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7,8395</w:t>
            </w:r>
          </w:p>
        </w:tc>
      </w:tr>
      <w:tr w:rsidR="0016086F" w:rsidRPr="0016086F" w:rsidTr="0016086F">
        <w:trPr>
          <w:trHeight w:val="43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7</w:t>
            </w:r>
          </w:p>
        </w:tc>
        <w:tc>
          <w:tcPr>
            <w:tcW w:w="2420" w:type="dxa"/>
            <w:tcBorders>
              <w:top w:val="single" w:sz="4" w:space="0" w:color="auto"/>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164/1, 553/2</w:t>
            </w:r>
          </w:p>
        </w:tc>
        <w:tc>
          <w:tcPr>
            <w:tcW w:w="198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0005 Dziewoklucz</w:t>
            </w:r>
          </w:p>
        </w:tc>
        <w:tc>
          <w:tcPr>
            <w:tcW w:w="166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grunt orny</w:t>
            </w:r>
          </w:p>
        </w:tc>
        <w:tc>
          <w:tcPr>
            <w:tcW w:w="160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5,1033</w:t>
            </w:r>
          </w:p>
        </w:tc>
      </w:tr>
      <w:tr w:rsidR="0016086F" w:rsidRPr="0016086F" w:rsidTr="0016086F">
        <w:trPr>
          <w:trHeight w:val="43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8</w:t>
            </w:r>
          </w:p>
        </w:tc>
        <w:tc>
          <w:tcPr>
            <w:tcW w:w="242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23/3</w:t>
            </w:r>
          </w:p>
        </w:tc>
        <w:tc>
          <w:tcPr>
            <w:tcW w:w="198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0016 Kamienica</w:t>
            </w:r>
          </w:p>
        </w:tc>
        <w:tc>
          <w:tcPr>
            <w:tcW w:w="166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grunt orny</w:t>
            </w:r>
          </w:p>
        </w:tc>
        <w:tc>
          <w:tcPr>
            <w:tcW w:w="160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7,8395</w:t>
            </w:r>
          </w:p>
        </w:tc>
      </w:tr>
      <w:tr w:rsidR="0016086F" w:rsidRPr="0016086F" w:rsidTr="0016086F">
        <w:trPr>
          <w:trHeight w:val="43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9</w:t>
            </w:r>
          </w:p>
        </w:tc>
        <w:tc>
          <w:tcPr>
            <w:tcW w:w="242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81, 83, 85</w:t>
            </w:r>
          </w:p>
        </w:tc>
        <w:tc>
          <w:tcPr>
            <w:tcW w:w="198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0005 Dziewoklucz</w:t>
            </w:r>
          </w:p>
        </w:tc>
        <w:tc>
          <w:tcPr>
            <w:tcW w:w="166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grunt orny</w:t>
            </w:r>
          </w:p>
        </w:tc>
        <w:tc>
          <w:tcPr>
            <w:tcW w:w="160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3,81</w:t>
            </w:r>
          </w:p>
        </w:tc>
      </w:tr>
      <w:tr w:rsidR="0016086F" w:rsidRPr="0016086F" w:rsidTr="0016086F">
        <w:trPr>
          <w:trHeight w:val="79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10</w:t>
            </w:r>
          </w:p>
        </w:tc>
        <w:tc>
          <w:tcPr>
            <w:tcW w:w="242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 xml:space="preserve">140, 142, 144/1, 144/6, 146, </w:t>
            </w:r>
          </w:p>
        </w:tc>
        <w:tc>
          <w:tcPr>
            <w:tcW w:w="198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0005 Dziewoklucz</w:t>
            </w:r>
          </w:p>
        </w:tc>
        <w:tc>
          <w:tcPr>
            <w:tcW w:w="166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grunt orny</w:t>
            </w:r>
          </w:p>
        </w:tc>
        <w:tc>
          <w:tcPr>
            <w:tcW w:w="160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6,03</w:t>
            </w:r>
          </w:p>
        </w:tc>
      </w:tr>
      <w:tr w:rsidR="0016086F" w:rsidRPr="0016086F" w:rsidTr="0016086F">
        <w:trPr>
          <w:trHeight w:val="5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11</w:t>
            </w:r>
          </w:p>
        </w:tc>
        <w:tc>
          <w:tcPr>
            <w:tcW w:w="242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337, 338, 339, 340, 341, 342, 343</w:t>
            </w:r>
          </w:p>
        </w:tc>
        <w:tc>
          <w:tcPr>
            <w:tcW w:w="198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0005 Dziewoklucz</w:t>
            </w:r>
          </w:p>
        </w:tc>
        <w:tc>
          <w:tcPr>
            <w:tcW w:w="166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grunt orny</w:t>
            </w:r>
          </w:p>
        </w:tc>
        <w:tc>
          <w:tcPr>
            <w:tcW w:w="160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1,2235</w:t>
            </w:r>
          </w:p>
        </w:tc>
      </w:tr>
      <w:tr w:rsidR="0016086F" w:rsidRPr="0016086F" w:rsidTr="0016086F">
        <w:trPr>
          <w:trHeight w:val="55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12</w:t>
            </w:r>
          </w:p>
        </w:tc>
        <w:tc>
          <w:tcPr>
            <w:tcW w:w="242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26, 30, 31, 87/1, 87/5, 89/3</w:t>
            </w:r>
          </w:p>
        </w:tc>
        <w:tc>
          <w:tcPr>
            <w:tcW w:w="198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0005 Dziewoklucz</w:t>
            </w:r>
          </w:p>
        </w:tc>
        <w:tc>
          <w:tcPr>
            <w:tcW w:w="166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grunt orny</w:t>
            </w:r>
          </w:p>
        </w:tc>
        <w:tc>
          <w:tcPr>
            <w:tcW w:w="160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4,99</w:t>
            </w:r>
          </w:p>
        </w:tc>
      </w:tr>
      <w:tr w:rsidR="0016086F" w:rsidRPr="0016086F" w:rsidTr="0016086F">
        <w:trPr>
          <w:trHeight w:val="57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13</w:t>
            </w:r>
          </w:p>
        </w:tc>
        <w:tc>
          <w:tcPr>
            <w:tcW w:w="242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 xml:space="preserve">90, 91, 92, 99, 100, 101, 102, 103, </w:t>
            </w:r>
          </w:p>
        </w:tc>
        <w:tc>
          <w:tcPr>
            <w:tcW w:w="198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0005 Dziewoklucz</w:t>
            </w:r>
          </w:p>
        </w:tc>
        <w:tc>
          <w:tcPr>
            <w:tcW w:w="166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grunt orny</w:t>
            </w:r>
          </w:p>
        </w:tc>
        <w:tc>
          <w:tcPr>
            <w:tcW w:w="160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24,43</w:t>
            </w:r>
          </w:p>
        </w:tc>
      </w:tr>
      <w:tr w:rsidR="0016086F" w:rsidRPr="0016086F" w:rsidTr="0016086F">
        <w:trPr>
          <w:trHeight w:val="88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14</w:t>
            </w:r>
          </w:p>
        </w:tc>
        <w:tc>
          <w:tcPr>
            <w:tcW w:w="242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135, 136, 137, 149, 150/2, 150/3, 160, 169/1</w:t>
            </w:r>
          </w:p>
        </w:tc>
        <w:tc>
          <w:tcPr>
            <w:tcW w:w="198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0005  Dziewoklucz</w:t>
            </w:r>
          </w:p>
        </w:tc>
        <w:tc>
          <w:tcPr>
            <w:tcW w:w="166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grunt orny</w:t>
            </w:r>
          </w:p>
        </w:tc>
        <w:tc>
          <w:tcPr>
            <w:tcW w:w="160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23,3476</w:t>
            </w:r>
          </w:p>
        </w:tc>
      </w:tr>
      <w:tr w:rsidR="0016086F" w:rsidRPr="0016086F" w:rsidTr="0016086F">
        <w:trPr>
          <w:trHeight w:val="73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15</w:t>
            </w:r>
          </w:p>
        </w:tc>
        <w:tc>
          <w:tcPr>
            <w:tcW w:w="242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174,175, 176, 180/1, 221, 223,224,225,239</w:t>
            </w:r>
          </w:p>
        </w:tc>
        <w:tc>
          <w:tcPr>
            <w:tcW w:w="198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0005  Dziewoklucz</w:t>
            </w:r>
          </w:p>
        </w:tc>
        <w:tc>
          <w:tcPr>
            <w:tcW w:w="166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grunt orny</w:t>
            </w:r>
          </w:p>
        </w:tc>
        <w:tc>
          <w:tcPr>
            <w:tcW w:w="160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15,52</w:t>
            </w:r>
          </w:p>
        </w:tc>
      </w:tr>
      <w:tr w:rsidR="0016086F" w:rsidRPr="0016086F" w:rsidTr="0016086F">
        <w:trPr>
          <w:trHeight w:val="6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16</w:t>
            </w:r>
          </w:p>
        </w:tc>
        <w:tc>
          <w:tcPr>
            <w:tcW w:w="242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240,242, 248, 252, 263, 265,267,271,273,276, 277</w:t>
            </w:r>
          </w:p>
        </w:tc>
        <w:tc>
          <w:tcPr>
            <w:tcW w:w="198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0005  Dziewoklucz</w:t>
            </w:r>
          </w:p>
        </w:tc>
        <w:tc>
          <w:tcPr>
            <w:tcW w:w="166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grunt orny</w:t>
            </w:r>
          </w:p>
        </w:tc>
        <w:tc>
          <w:tcPr>
            <w:tcW w:w="160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7,15</w:t>
            </w:r>
          </w:p>
        </w:tc>
      </w:tr>
      <w:tr w:rsidR="0016086F" w:rsidRPr="0016086F" w:rsidTr="0016086F">
        <w:trPr>
          <w:trHeight w:val="64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17</w:t>
            </w:r>
          </w:p>
        </w:tc>
        <w:tc>
          <w:tcPr>
            <w:tcW w:w="242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281, 284, 299/1, 304, 344, 345,347</w:t>
            </w:r>
          </w:p>
        </w:tc>
        <w:tc>
          <w:tcPr>
            <w:tcW w:w="198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0005  Dziewoklucz</w:t>
            </w:r>
          </w:p>
        </w:tc>
        <w:tc>
          <w:tcPr>
            <w:tcW w:w="166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grunt orny</w:t>
            </w:r>
          </w:p>
        </w:tc>
        <w:tc>
          <w:tcPr>
            <w:tcW w:w="160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3,6676</w:t>
            </w:r>
          </w:p>
        </w:tc>
      </w:tr>
      <w:tr w:rsidR="0016086F" w:rsidRPr="0016086F" w:rsidTr="0016086F">
        <w:trPr>
          <w:trHeight w:val="64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18</w:t>
            </w:r>
          </w:p>
        </w:tc>
        <w:tc>
          <w:tcPr>
            <w:tcW w:w="242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96/11</w:t>
            </w:r>
          </w:p>
        </w:tc>
        <w:tc>
          <w:tcPr>
            <w:tcW w:w="198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0031 Toniszewo</w:t>
            </w:r>
          </w:p>
        </w:tc>
        <w:tc>
          <w:tcPr>
            <w:tcW w:w="166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grunt orny</w:t>
            </w:r>
          </w:p>
        </w:tc>
        <w:tc>
          <w:tcPr>
            <w:tcW w:w="160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0,7381</w:t>
            </w:r>
          </w:p>
        </w:tc>
      </w:tr>
      <w:tr w:rsidR="0016086F" w:rsidRPr="0016086F" w:rsidTr="0016086F">
        <w:trPr>
          <w:trHeight w:val="43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18</w:t>
            </w:r>
          </w:p>
        </w:tc>
        <w:tc>
          <w:tcPr>
            <w:tcW w:w="242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372/2, 392/4, 552/2</w:t>
            </w:r>
          </w:p>
        </w:tc>
        <w:tc>
          <w:tcPr>
            <w:tcW w:w="198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0005  Dziewoklucz</w:t>
            </w:r>
          </w:p>
        </w:tc>
        <w:tc>
          <w:tcPr>
            <w:tcW w:w="166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grunt orny</w:t>
            </w:r>
          </w:p>
        </w:tc>
        <w:tc>
          <w:tcPr>
            <w:tcW w:w="160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15,1538</w:t>
            </w:r>
          </w:p>
        </w:tc>
      </w:tr>
      <w:tr w:rsidR="0016086F" w:rsidRPr="0016086F" w:rsidTr="0016086F">
        <w:trPr>
          <w:trHeight w:val="435"/>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19</w:t>
            </w:r>
          </w:p>
        </w:tc>
        <w:tc>
          <w:tcPr>
            <w:tcW w:w="242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Razem</w:t>
            </w:r>
          </w:p>
        </w:tc>
        <w:tc>
          <w:tcPr>
            <w:tcW w:w="198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 </w:t>
            </w:r>
          </w:p>
        </w:tc>
        <w:tc>
          <w:tcPr>
            <w:tcW w:w="166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color w:val="000000"/>
                <w:lang w:eastAsia="pl-PL"/>
              </w:rPr>
            </w:pPr>
            <w:r w:rsidRPr="0016086F">
              <w:rPr>
                <w:rFonts w:ascii="Times New Roman" w:eastAsia="Times New Roman" w:hAnsi="Times New Roman" w:cs="Times New Roman"/>
                <w:color w:val="000000"/>
                <w:lang w:eastAsia="pl-PL"/>
              </w:rPr>
              <w:t> </w:t>
            </w:r>
          </w:p>
        </w:tc>
        <w:tc>
          <w:tcPr>
            <w:tcW w:w="1600" w:type="dxa"/>
            <w:tcBorders>
              <w:top w:val="nil"/>
              <w:left w:val="nil"/>
              <w:bottom w:val="single" w:sz="4" w:space="0" w:color="auto"/>
              <w:right w:val="single" w:sz="4" w:space="0" w:color="auto"/>
            </w:tcBorders>
            <w:shd w:val="clear" w:color="auto" w:fill="auto"/>
            <w:vAlign w:val="center"/>
            <w:hideMark/>
          </w:tcPr>
          <w:p w:rsidR="0016086F" w:rsidRPr="0016086F" w:rsidRDefault="0016086F" w:rsidP="0016086F">
            <w:pPr>
              <w:spacing w:after="0" w:line="240" w:lineRule="auto"/>
              <w:jc w:val="center"/>
              <w:rPr>
                <w:rFonts w:ascii="Times New Roman" w:eastAsia="Times New Roman" w:hAnsi="Times New Roman" w:cs="Times New Roman"/>
                <w:b/>
                <w:bCs/>
                <w:color w:val="000000"/>
                <w:lang w:eastAsia="pl-PL"/>
              </w:rPr>
            </w:pPr>
            <w:r w:rsidRPr="0016086F">
              <w:rPr>
                <w:rFonts w:ascii="Times New Roman" w:eastAsia="Times New Roman" w:hAnsi="Times New Roman" w:cs="Times New Roman"/>
                <w:b/>
                <w:bCs/>
                <w:color w:val="000000"/>
                <w:lang w:eastAsia="pl-PL"/>
              </w:rPr>
              <w:t>153,9917</w:t>
            </w:r>
          </w:p>
        </w:tc>
      </w:tr>
    </w:tbl>
    <w:p w:rsidR="0016086F" w:rsidRDefault="0016086F" w:rsidP="00843282">
      <w:pPr>
        <w:rPr>
          <w:rFonts w:ascii="Times New Roman" w:hAnsi="Times New Roman" w:cs="Times New Roman"/>
          <w:sz w:val="24"/>
          <w:szCs w:val="24"/>
        </w:rPr>
      </w:pPr>
    </w:p>
    <w:p w:rsidR="0017509A" w:rsidRDefault="0017509A" w:rsidP="00843282">
      <w:pPr>
        <w:rPr>
          <w:rFonts w:ascii="Times New Roman" w:hAnsi="Times New Roman" w:cs="Times New Roman"/>
          <w:sz w:val="24"/>
          <w:szCs w:val="24"/>
        </w:rPr>
      </w:pPr>
    </w:p>
    <w:p w:rsidR="003474E8" w:rsidRPr="00335B73" w:rsidRDefault="00843282" w:rsidP="00335B73">
      <w:pPr>
        <w:spacing w:line="360" w:lineRule="auto"/>
        <w:rPr>
          <w:rFonts w:ascii="Times New Roman" w:hAnsi="Times New Roman" w:cs="Times New Roman"/>
          <w:sz w:val="24"/>
          <w:szCs w:val="24"/>
        </w:rPr>
      </w:pPr>
      <w:r>
        <w:rPr>
          <w:rFonts w:ascii="Times New Roman" w:hAnsi="Times New Roman" w:cs="Times New Roman"/>
          <w:sz w:val="24"/>
          <w:szCs w:val="24"/>
        </w:rPr>
        <w:t>Produkcja gnojowicy w poszczególnych obiektach przedstawia się następująco:</w:t>
      </w:r>
    </w:p>
    <w:p w:rsidR="008138BA" w:rsidRDefault="008138BA" w:rsidP="00776AF1">
      <w:pPr>
        <w:spacing w:after="0" w:line="240" w:lineRule="auto"/>
        <w:rPr>
          <w:rFonts w:ascii="Times New Roman" w:hAnsi="Times New Roman" w:cs="Times New Roman"/>
          <w:i/>
          <w:sz w:val="20"/>
          <w:szCs w:val="24"/>
        </w:rPr>
      </w:pPr>
    </w:p>
    <w:p w:rsidR="008138BA" w:rsidRDefault="008138BA" w:rsidP="00776AF1">
      <w:pPr>
        <w:spacing w:after="0" w:line="240" w:lineRule="auto"/>
        <w:rPr>
          <w:rFonts w:ascii="Times New Roman" w:hAnsi="Times New Roman" w:cs="Times New Roman"/>
          <w:i/>
          <w:sz w:val="20"/>
          <w:szCs w:val="24"/>
        </w:rPr>
      </w:pPr>
    </w:p>
    <w:p w:rsidR="008138BA" w:rsidRDefault="008138BA" w:rsidP="00776AF1">
      <w:pPr>
        <w:spacing w:after="0" w:line="240" w:lineRule="auto"/>
        <w:rPr>
          <w:rFonts w:ascii="Times New Roman" w:hAnsi="Times New Roman" w:cs="Times New Roman"/>
          <w:i/>
          <w:sz w:val="20"/>
          <w:szCs w:val="24"/>
        </w:rPr>
      </w:pPr>
    </w:p>
    <w:p w:rsidR="008138BA" w:rsidRDefault="008138BA" w:rsidP="00776AF1">
      <w:pPr>
        <w:spacing w:after="0" w:line="240" w:lineRule="auto"/>
        <w:rPr>
          <w:rFonts w:ascii="Times New Roman" w:hAnsi="Times New Roman" w:cs="Times New Roman"/>
          <w:i/>
          <w:sz w:val="20"/>
          <w:szCs w:val="24"/>
        </w:rPr>
      </w:pPr>
    </w:p>
    <w:p w:rsidR="00776AF1" w:rsidRPr="00776AF1" w:rsidRDefault="00073210" w:rsidP="00776AF1">
      <w:pPr>
        <w:spacing w:after="0" w:line="240" w:lineRule="auto"/>
        <w:rPr>
          <w:rFonts w:ascii="Times New Roman" w:hAnsi="Times New Roman" w:cs="Times New Roman"/>
          <w:i/>
          <w:sz w:val="20"/>
          <w:szCs w:val="24"/>
        </w:rPr>
      </w:pPr>
      <w:r>
        <w:rPr>
          <w:rFonts w:ascii="Times New Roman" w:hAnsi="Times New Roman" w:cs="Times New Roman"/>
          <w:i/>
          <w:sz w:val="20"/>
          <w:szCs w:val="24"/>
        </w:rPr>
        <w:t>Tabela nr 25</w:t>
      </w:r>
      <w:r w:rsidR="00776AF1">
        <w:rPr>
          <w:rFonts w:ascii="Times New Roman" w:hAnsi="Times New Roman" w:cs="Times New Roman"/>
          <w:i/>
          <w:sz w:val="20"/>
          <w:szCs w:val="24"/>
        </w:rPr>
        <w:t>: Produkcja gnojowicy z planowanej instalacji</w:t>
      </w:r>
    </w:p>
    <w:p w:rsidR="00DC0075" w:rsidRDefault="00271C25" w:rsidP="00B87619">
      <w:pPr>
        <w:rPr>
          <w:rFonts w:ascii="Times New Roman" w:hAnsi="Times New Roman" w:cs="Times New Roman"/>
          <w:sz w:val="24"/>
          <w:szCs w:val="24"/>
        </w:rPr>
      </w:pPr>
      <w:r w:rsidRPr="00271C25">
        <w:rPr>
          <w:noProof/>
          <w:lang w:eastAsia="pl-PL"/>
        </w:rPr>
        <w:drawing>
          <wp:inline distT="0" distB="0" distL="0" distR="0" wp14:anchorId="4E299362" wp14:editId="2C080592">
            <wp:extent cx="5943600" cy="66484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5630" cy="6650721"/>
                    </a:xfrm>
                    <a:prstGeom prst="rect">
                      <a:avLst/>
                    </a:prstGeom>
                    <a:noFill/>
                    <a:ln>
                      <a:noFill/>
                    </a:ln>
                  </pic:spPr>
                </pic:pic>
              </a:graphicData>
            </a:graphic>
          </wp:inline>
        </w:drawing>
      </w:r>
    </w:p>
    <w:p w:rsidR="00843282" w:rsidRDefault="00843282" w:rsidP="007A4437">
      <w:pPr>
        <w:ind w:firstLine="708"/>
        <w:rPr>
          <w:rFonts w:ascii="Times New Roman" w:hAnsi="Times New Roman" w:cs="Times New Roman"/>
          <w:b/>
          <w:sz w:val="24"/>
          <w:szCs w:val="24"/>
        </w:rPr>
      </w:pPr>
    </w:p>
    <w:p w:rsidR="00843282" w:rsidRPr="00A34980" w:rsidRDefault="00843282" w:rsidP="00843282">
      <w:pPr>
        <w:spacing w:line="360" w:lineRule="auto"/>
        <w:rPr>
          <w:rFonts w:ascii="Times New Roman" w:hAnsi="Times New Roman" w:cs="Times New Roman"/>
          <w:sz w:val="24"/>
          <w:szCs w:val="24"/>
        </w:rPr>
      </w:pPr>
      <w:r>
        <w:rPr>
          <w:rFonts w:ascii="Times New Roman" w:hAnsi="Times New Roman" w:cs="Times New Roman"/>
          <w:sz w:val="24"/>
          <w:szCs w:val="24"/>
        </w:rPr>
        <w:t>Planowane przedsięwzięcie znajdować się będzie na obszarach szczególnie narażonych na odpływ azotu ze źródeł rolniczych, dlatego też zbiorniki na pow</w:t>
      </w:r>
      <w:r w:rsidR="00C85C7C">
        <w:rPr>
          <w:rFonts w:ascii="Times New Roman" w:hAnsi="Times New Roman" w:cs="Times New Roman"/>
          <w:sz w:val="24"/>
          <w:szCs w:val="24"/>
        </w:rPr>
        <w:t xml:space="preserve">stającą gnojowicę będą musiały </w:t>
      </w:r>
      <w:r>
        <w:rPr>
          <w:rFonts w:ascii="Times New Roman" w:hAnsi="Times New Roman" w:cs="Times New Roman"/>
          <w:sz w:val="24"/>
          <w:szCs w:val="24"/>
        </w:rPr>
        <w:t>zap</w:t>
      </w:r>
      <w:r w:rsidR="00A34980">
        <w:rPr>
          <w:rFonts w:ascii="Times New Roman" w:hAnsi="Times New Roman" w:cs="Times New Roman"/>
          <w:sz w:val="24"/>
          <w:szCs w:val="24"/>
        </w:rPr>
        <w:t>ewnić 6 miesięczny okres dla  zmagazynowania ok 5 482m</w:t>
      </w:r>
      <w:r w:rsidR="00A34980">
        <w:rPr>
          <w:rFonts w:ascii="Times New Roman" w:hAnsi="Times New Roman" w:cs="Times New Roman"/>
          <w:sz w:val="24"/>
          <w:szCs w:val="24"/>
          <w:vertAlign w:val="superscript"/>
        </w:rPr>
        <w:t>3</w:t>
      </w:r>
      <w:r w:rsidR="00A34980">
        <w:rPr>
          <w:rFonts w:ascii="Times New Roman" w:hAnsi="Times New Roman" w:cs="Times New Roman"/>
          <w:sz w:val="24"/>
          <w:szCs w:val="24"/>
        </w:rPr>
        <w:t xml:space="preserve"> gnojowicy.</w:t>
      </w:r>
    </w:p>
    <w:p w:rsidR="00593C59" w:rsidRPr="00593C59" w:rsidRDefault="00593C59" w:rsidP="00843282">
      <w:pPr>
        <w:spacing w:line="360" w:lineRule="auto"/>
        <w:rPr>
          <w:rFonts w:ascii="Times New Roman" w:hAnsi="Times New Roman" w:cs="Times New Roman"/>
          <w:sz w:val="24"/>
          <w:szCs w:val="24"/>
        </w:rPr>
      </w:pPr>
    </w:p>
    <w:p w:rsidR="00843282" w:rsidRDefault="00843282" w:rsidP="00843282">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Na podmiotowej fermie planuję się</w:t>
      </w:r>
      <w:r w:rsidR="00953C80">
        <w:rPr>
          <w:rFonts w:ascii="Times New Roman" w:hAnsi="Times New Roman" w:cs="Times New Roman"/>
          <w:sz w:val="24"/>
          <w:szCs w:val="24"/>
        </w:rPr>
        <w:t xml:space="preserve"> wybudowanie wanien gnojowicowych pod każdą chlewnią oraz</w:t>
      </w:r>
      <w:r>
        <w:rPr>
          <w:rFonts w:ascii="Times New Roman" w:hAnsi="Times New Roman" w:cs="Times New Roman"/>
          <w:sz w:val="24"/>
          <w:szCs w:val="24"/>
        </w:rPr>
        <w:t xml:space="preserve"> posad</w:t>
      </w:r>
      <w:r w:rsidR="00A158AC">
        <w:rPr>
          <w:rFonts w:ascii="Times New Roman" w:hAnsi="Times New Roman" w:cs="Times New Roman"/>
          <w:sz w:val="24"/>
          <w:szCs w:val="24"/>
        </w:rPr>
        <w:t xml:space="preserve">owienie zbiornika zewnętrznego marki PRECON, który będzie zbiornikiem szczelnym, betonowym, zadaszonym. </w:t>
      </w:r>
      <w:r w:rsidR="00953C80">
        <w:rPr>
          <w:rFonts w:ascii="Times New Roman" w:hAnsi="Times New Roman" w:cs="Times New Roman"/>
          <w:sz w:val="24"/>
          <w:szCs w:val="24"/>
        </w:rPr>
        <w:t>Pojemności wanien</w:t>
      </w:r>
      <w:r w:rsidR="00C85C7C">
        <w:rPr>
          <w:rFonts w:ascii="Times New Roman" w:hAnsi="Times New Roman" w:cs="Times New Roman"/>
          <w:sz w:val="24"/>
          <w:szCs w:val="24"/>
        </w:rPr>
        <w:t xml:space="preserve"> wewnatrz budynku pod rusztem</w:t>
      </w:r>
      <w:r w:rsidR="00953C80">
        <w:rPr>
          <w:rFonts w:ascii="Times New Roman" w:hAnsi="Times New Roman" w:cs="Times New Roman"/>
          <w:sz w:val="24"/>
          <w:szCs w:val="24"/>
        </w:rPr>
        <w:t xml:space="preserve"> oraz pojemność zewnętrznego zbiornika przedstawia się następująco:</w:t>
      </w:r>
    </w:p>
    <w:p w:rsidR="003474E8" w:rsidRPr="003474E8" w:rsidRDefault="00B82A56" w:rsidP="003474E8">
      <w:pPr>
        <w:spacing w:after="0" w:line="360" w:lineRule="auto"/>
        <w:rPr>
          <w:rFonts w:ascii="Times New Roman" w:hAnsi="Times New Roman" w:cs="Times New Roman"/>
          <w:i/>
          <w:sz w:val="20"/>
          <w:szCs w:val="24"/>
        </w:rPr>
      </w:pPr>
      <w:r>
        <w:rPr>
          <w:rFonts w:ascii="Times New Roman" w:hAnsi="Times New Roman" w:cs="Times New Roman"/>
          <w:i/>
          <w:sz w:val="20"/>
          <w:szCs w:val="24"/>
        </w:rPr>
        <w:t>Tabela nr 26</w:t>
      </w:r>
      <w:r w:rsidR="003474E8">
        <w:rPr>
          <w:rFonts w:ascii="Times New Roman" w:hAnsi="Times New Roman" w:cs="Times New Roman"/>
          <w:i/>
          <w:sz w:val="20"/>
          <w:szCs w:val="24"/>
        </w:rPr>
        <w:t>: Pojemność zbiorników na nawozy naturalne</w:t>
      </w:r>
    </w:p>
    <w:tbl>
      <w:tblPr>
        <w:tblW w:w="9379" w:type="dxa"/>
        <w:tblInd w:w="55" w:type="dxa"/>
        <w:tblCellMar>
          <w:left w:w="70" w:type="dxa"/>
          <w:right w:w="70" w:type="dxa"/>
        </w:tblCellMar>
        <w:tblLook w:val="04A0" w:firstRow="1" w:lastRow="0" w:firstColumn="1" w:lastColumn="0" w:noHBand="0" w:noVBand="1"/>
      </w:tblPr>
      <w:tblGrid>
        <w:gridCol w:w="1562"/>
        <w:gridCol w:w="1435"/>
        <w:gridCol w:w="2389"/>
        <w:gridCol w:w="1880"/>
        <w:gridCol w:w="2121"/>
      </w:tblGrid>
      <w:tr w:rsidR="00F648A3" w:rsidRPr="0064521B" w:rsidTr="00812A7F">
        <w:trPr>
          <w:trHeight w:val="797"/>
        </w:trPr>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Obiekt</w:t>
            </w:r>
          </w:p>
        </w:tc>
        <w:tc>
          <w:tcPr>
            <w:tcW w:w="1427" w:type="dxa"/>
            <w:tcBorders>
              <w:top w:val="single" w:sz="4" w:space="0" w:color="auto"/>
              <w:left w:val="nil"/>
              <w:bottom w:val="single" w:sz="4" w:space="0" w:color="auto"/>
              <w:right w:val="single" w:sz="4" w:space="0" w:color="auto"/>
            </w:tcBorders>
          </w:tcPr>
          <w:p w:rsidR="00F648A3" w:rsidRPr="00781B05" w:rsidRDefault="00F648A3" w:rsidP="00F648A3">
            <w:pPr>
              <w:spacing w:after="0" w:line="240" w:lineRule="auto"/>
              <w:rPr>
                <w:rFonts w:ascii="Times New Roman" w:eastAsia="Times New Roman" w:hAnsi="Times New Roman" w:cs="Times New Roman"/>
                <w:color w:val="000000"/>
                <w:lang w:eastAsia="pl-PL"/>
              </w:rPr>
            </w:pPr>
          </w:p>
          <w:p w:rsidR="00F648A3" w:rsidRPr="00781B05" w:rsidRDefault="00F648A3" w:rsidP="00F648A3">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Sektor</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Wymiar kanału / zbiornika</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Wysokość kanału / zbiornika</w:t>
            </w:r>
          </w:p>
        </w:tc>
        <w:tc>
          <w:tcPr>
            <w:tcW w:w="2121" w:type="dxa"/>
            <w:tcBorders>
              <w:top w:val="single" w:sz="4" w:space="0" w:color="auto"/>
              <w:left w:val="nil"/>
              <w:bottom w:val="single" w:sz="4" w:space="0" w:color="auto"/>
              <w:right w:val="single" w:sz="4" w:space="0" w:color="auto"/>
            </w:tcBorders>
            <w:shd w:val="clear" w:color="auto" w:fill="auto"/>
            <w:vAlign w:val="center"/>
            <w:hideMark/>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Pojemność [m³]</w:t>
            </w:r>
          </w:p>
        </w:tc>
      </w:tr>
      <w:tr w:rsidR="00F648A3" w:rsidRPr="0064521B" w:rsidTr="00812A7F">
        <w:trPr>
          <w:trHeight w:val="525"/>
        </w:trPr>
        <w:tc>
          <w:tcPr>
            <w:tcW w:w="1562" w:type="dxa"/>
            <w:vMerge w:val="restart"/>
            <w:tcBorders>
              <w:top w:val="nil"/>
              <w:left w:val="single" w:sz="4" w:space="0" w:color="auto"/>
              <w:right w:val="single" w:sz="4" w:space="0" w:color="auto"/>
            </w:tcBorders>
            <w:shd w:val="clear" w:color="auto" w:fill="auto"/>
            <w:vAlign w:val="center"/>
            <w:hideMark/>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A</w:t>
            </w:r>
          </w:p>
        </w:tc>
        <w:tc>
          <w:tcPr>
            <w:tcW w:w="1427" w:type="dxa"/>
            <w:tcBorders>
              <w:top w:val="single" w:sz="4" w:space="0" w:color="auto"/>
              <w:left w:val="nil"/>
              <w:bottom w:val="single" w:sz="4" w:space="0" w:color="auto"/>
              <w:right w:val="single" w:sz="4" w:space="0" w:color="auto"/>
            </w:tcBorders>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p>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Krycia</w:t>
            </w:r>
          </w:p>
        </w:tc>
        <w:tc>
          <w:tcPr>
            <w:tcW w:w="2389" w:type="dxa"/>
            <w:tcBorders>
              <w:top w:val="nil"/>
              <w:left w:val="single" w:sz="4" w:space="0" w:color="auto"/>
              <w:bottom w:val="single" w:sz="4" w:space="0" w:color="auto"/>
              <w:right w:val="single" w:sz="4" w:space="0" w:color="auto"/>
            </w:tcBorders>
            <w:shd w:val="clear" w:color="auto" w:fill="auto"/>
            <w:vAlign w:val="center"/>
            <w:hideMark/>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40m x 15m  </w:t>
            </w:r>
          </w:p>
        </w:tc>
        <w:tc>
          <w:tcPr>
            <w:tcW w:w="1880" w:type="dxa"/>
            <w:tcBorders>
              <w:top w:val="nil"/>
              <w:left w:val="nil"/>
              <w:bottom w:val="single" w:sz="4" w:space="0" w:color="auto"/>
              <w:right w:val="single" w:sz="4" w:space="0" w:color="auto"/>
            </w:tcBorders>
            <w:shd w:val="clear" w:color="auto" w:fill="auto"/>
            <w:vAlign w:val="center"/>
            <w:hideMark/>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 1,0 m</w:t>
            </w:r>
          </w:p>
        </w:tc>
        <w:tc>
          <w:tcPr>
            <w:tcW w:w="2121" w:type="dxa"/>
            <w:tcBorders>
              <w:top w:val="nil"/>
              <w:left w:val="nil"/>
              <w:bottom w:val="single" w:sz="4" w:space="0" w:color="auto"/>
              <w:right w:val="single" w:sz="4" w:space="0" w:color="auto"/>
            </w:tcBorders>
            <w:shd w:val="clear" w:color="auto" w:fill="auto"/>
            <w:vAlign w:val="center"/>
            <w:hideMark/>
          </w:tcPr>
          <w:p w:rsidR="00F648A3" w:rsidRPr="00781B05" w:rsidRDefault="00F648A3" w:rsidP="0064521B">
            <w:pPr>
              <w:spacing w:after="0" w:line="240" w:lineRule="auto"/>
              <w:jc w:val="center"/>
              <w:rPr>
                <w:rFonts w:ascii="Times New Roman" w:eastAsia="Times New Roman" w:hAnsi="Times New Roman" w:cs="Times New Roman"/>
                <w:color w:val="000000"/>
                <w:vertAlign w:val="superscript"/>
                <w:lang w:eastAsia="pl-PL"/>
              </w:rPr>
            </w:pPr>
            <w:r w:rsidRPr="00781B05">
              <w:rPr>
                <w:rFonts w:ascii="Times New Roman" w:eastAsia="Times New Roman" w:hAnsi="Times New Roman" w:cs="Times New Roman"/>
                <w:color w:val="000000"/>
                <w:lang w:eastAsia="pl-PL"/>
              </w:rPr>
              <w:t> 600 m</w:t>
            </w:r>
            <w:r w:rsidRPr="00781B05">
              <w:rPr>
                <w:rFonts w:ascii="Times New Roman" w:eastAsia="Times New Roman" w:hAnsi="Times New Roman" w:cs="Times New Roman"/>
                <w:color w:val="000000"/>
                <w:vertAlign w:val="superscript"/>
                <w:lang w:eastAsia="pl-PL"/>
              </w:rPr>
              <w:t>3</w:t>
            </w:r>
          </w:p>
        </w:tc>
      </w:tr>
      <w:tr w:rsidR="00F648A3" w:rsidRPr="0064521B" w:rsidTr="00812A7F">
        <w:trPr>
          <w:trHeight w:val="534"/>
        </w:trPr>
        <w:tc>
          <w:tcPr>
            <w:tcW w:w="1562" w:type="dxa"/>
            <w:vMerge/>
            <w:tcBorders>
              <w:left w:val="single" w:sz="4" w:space="0" w:color="auto"/>
              <w:bottom w:val="single" w:sz="4" w:space="0" w:color="auto"/>
              <w:right w:val="single" w:sz="4" w:space="0" w:color="auto"/>
            </w:tcBorders>
            <w:shd w:val="clear" w:color="auto" w:fill="auto"/>
            <w:vAlign w:val="center"/>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p>
        </w:tc>
        <w:tc>
          <w:tcPr>
            <w:tcW w:w="1427" w:type="dxa"/>
            <w:tcBorders>
              <w:top w:val="single" w:sz="4" w:space="0" w:color="auto"/>
              <w:left w:val="nil"/>
              <w:bottom w:val="single" w:sz="4" w:space="0" w:color="auto"/>
              <w:right w:val="single" w:sz="4" w:space="0" w:color="auto"/>
            </w:tcBorders>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p>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Loch luźnych</w:t>
            </w:r>
          </w:p>
        </w:tc>
        <w:tc>
          <w:tcPr>
            <w:tcW w:w="2389" w:type="dxa"/>
            <w:tcBorders>
              <w:top w:val="nil"/>
              <w:left w:val="single" w:sz="4" w:space="0" w:color="auto"/>
              <w:bottom w:val="single" w:sz="4" w:space="0" w:color="auto"/>
              <w:right w:val="single" w:sz="4" w:space="0" w:color="auto"/>
            </w:tcBorders>
            <w:shd w:val="clear" w:color="auto" w:fill="auto"/>
            <w:vAlign w:val="center"/>
          </w:tcPr>
          <w:p w:rsidR="00F648A3" w:rsidRPr="00781B05" w:rsidRDefault="00F648A3" w:rsidP="00F648A3">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20m x 15m</w:t>
            </w:r>
          </w:p>
        </w:tc>
        <w:tc>
          <w:tcPr>
            <w:tcW w:w="1880" w:type="dxa"/>
            <w:tcBorders>
              <w:top w:val="nil"/>
              <w:left w:val="nil"/>
              <w:bottom w:val="single" w:sz="4" w:space="0" w:color="auto"/>
              <w:right w:val="single" w:sz="4" w:space="0" w:color="auto"/>
            </w:tcBorders>
            <w:shd w:val="clear" w:color="auto" w:fill="auto"/>
            <w:vAlign w:val="center"/>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 xml:space="preserve">1,0 m </w:t>
            </w:r>
          </w:p>
        </w:tc>
        <w:tc>
          <w:tcPr>
            <w:tcW w:w="2121" w:type="dxa"/>
            <w:tcBorders>
              <w:top w:val="nil"/>
              <w:left w:val="nil"/>
              <w:bottom w:val="single" w:sz="4" w:space="0" w:color="auto"/>
              <w:right w:val="single" w:sz="4" w:space="0" w:color="auto"/>
            </w:tcBorders>
            <w:shd w:val="clear" w:color="auto" w:fill="auto"/>
            <w:vAlign w:val="center"/>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300 m</w:t>
            </w:r>
            <w:r w:rsidRPr="00781B05">
              <w:rPr>
                <w:rFonts w:ascii="Times New Roman" w:eastAsia="Times New Roman" w:hAnsi="Times New Roman" w:cs="Times New Roman"/>
                <w:color w:val="000000"/>
                <w:vertAlign w:val="superscript"/>
                <w:lang w:eastAsia="pl-PL"/>
              </w:rPr>
              <w:t>3</w:t>
            </w:r>
          </w:p>
        </w:tc>
      </w:tr>
      <w:tr w:rsidR="00F648A3" w:rsidRPr="0064521B" w:rsidTr="00812A7F">
        <w:trPr>
          <w:trHeight w:val="657"/>
        </w:trPr>
        <w:tc>
          <w:tcPr>
            <w:tcW w:w="1562" w:type="dxa"/>
            <w:tcBorders>
              <w:top w:val="nil"/>
              <w:left w:val="single" w:sz="4" w:space="0" w:color="auto"/>
              <w:bottom w:val="single" w:sz="4" w:space="0" w:color="auto"/>
              <w:right w:val="single" w:sz="4" w:space="0" w:color="auto"/>
            </w:tcBorders>
            <w:shd w:val="clear" w:color="auto" w:fill="auto"/>
            <w:vAlign w:val="center"/>
            <w:hideMark/>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B</w:t>
            </w:r>
          </w:p>
        </w:tc>
        <w:tc>
          <w:tcPr>
            <w:tcW w:w="1427" w:type="dxa"/>
            <w:tcBorders>
              <w:top w:val="single" w:sz="4" w:space="0" w:color="auto"/>
              <w:left w:val="nil"/>
              <w:bottom w:val="single" w:sz="4" w:space="0" w:color="auto"/>
              <w:right w:val="single" w:sz="4" w:space="0" w:color="auto"/>
            </w:tcBorders>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p>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Loch luźnych</w:t>
            </w:r>
          </w:p>
        </w:tc>
        <w:tc>
          <w:tcPr>
            <w:tcW w:w="2389" w:type="dxa"/>
            <w:tcBorders>
              <w:top w:val="nil"/>
              <w:left w:val="single" w:sz="4" w:space="0" w:color="auto"/>
              <w:bottom w:val="single" w:sz="4" w:space="0" w:color="auto"/>
              <w:right w:val="single" w:sz="4" w:space="0" w:color="auto"/>
            </w:tcBorders>
            <w:shd w:val="clear" w:color="auto" w:fill="auto"/>
            <w:vAlign w:val="center"/>
            <w:hideMark/>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 60m x 15m</w:t>
            </w:r>
          </w:p>
        </w:tc>
        <w:tc>
          <w:tcPr>
            <w:tcW w:w="1880" w:type="dxa"/>
            <w:tcBorders>
              <w:top w:val="nil"/>
              <w:left w:val="nil"/>
              <w:bottom w:val="single" w:sz="4" w:space="0" w:color="auto"/>
              <w:right w:val="single" w:sz="4" w:space="0" w:color="auto"/>
            </w:tcBorders>
            <w:shd w:val="clear" w:color="auto" w:fill="auto"/>
            <w:vAlign w:val="center"/>
            <w:hideMark/>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 1,0 m</w:t>
            </w:r>
          </w:p>
        </w:tc>
        <w:tc>
          <w:tcPr>
            <w:tcW w:w="2121" w:type="dxa"/>
            <w:tcBorders>
              <w:top w:val="nil"/>
              <w:left w:val="nil"/>
              <w:bottom w:val="single" w:sz="4" w:space="0" w:color="auto"/>
              <w:right w:val="single" w:sz="4" w:space="0" w:color="auto"/>
            </w:tcBorders>
            <w:shd w:val="clear" w:color="auto" w:fill="auto"/>
            <w:vAlign w:val="center"/>
            <w:hideMark/>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900 m</w:t>
            </w:r>
            <w:r w:rsidRPr="00781B05">
              <w:rPr>
                <w:rFonts w:ascii="Times New Roman" w:eastAsia="Times New Roman" w:hAnsi="Times New Roman" w:cs="Times New Roman"/>
                <w:color w:val="000000"/>
                <w:vertAlign w:val="superscript"/>
                <w:lang w:eastAsia="pl-PL"/>
              </w:rPr>
              <w:t>3</w:t>
            </w:r>
            <w:r w:rsidRPr="00781B05">
              <w:rPr>
                <w:rFonts w:ascii="Times New Roman" w:eastAsia="Times New Roman" w:hAnsi="Times New Roman" w:cs="Times New Roman"/>
                <w:color w:val="000000"/>
                <w:lang w:eastAsia="pl-PL"/>
              </w:rPr>
              <w:t> </w:t>
            </w:r>
          </w:p>
        </w:tc>
      </w:tr>
      <w:tr w:rsidR="00F648A3" w:rsidRPr="0064521B" w:rsidTr="00812A7F">
        <w:trPr>
          <w:trHeight w:val="807"/>
        </w:trPr>
        <w:tc>
          <w:tcPr>
            <w:tcW w:w="1562" w:type="dxa"/>
            <w:tcBorders>
              <w:top w:val="nil"/>
              <w:left w:val="single" w:sz="4" w:space="0" w:color="auto"/>
              <w:bottom w:val="single" w:sz="4" w:space="0" w:color="auto"/>
              <w:right w:val="single" w:sz="4" w:space="0" w:color="auto"/>
            </w:tcBorders>
            <w:shd w:val="clear" w:color="auto" w:fill="auto"/>
            <w:vAlign w:val="center"/>
            <w:hideMark/>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C</w:t>
            </w:r>
          </w:p>
        </w:tc>
        <w:tc>
          <w:tcPr>
            <w:tcW w:w="1427" w:type="dxa"/>
            <w:tcBorders>
              <w:top w:val="single" w:sz="4" w:space="0" w:color="auto"/>
              <w:left w:val="nil"/>
              <w:bottom w:val="single" w:sz="4" w:space="0" w:color="auto"/>
              <w:right w:val="single" w:sz="4" w:space="0" w:color="auto"/>
            </w:tcBorders>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p>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porodówka</w:t>
            </w:r>
          </w:p>
        </w:tc>
        <w:tc>
          <w:tcPr>
            <w:tcW w:w="2389" w:type="dxa"/>
            <w:tcBorders>
              <w:top w:val="nil"/>
              <w:left w:val="single" w:sz="4" w:space="0" w:color="auto"/>
              <w:bottom w:val="single" w:sz="4" w:space="0" w:color="auto"/>
              <w:right w:val="single" w:sz="4" w:space="0" w:color="auto"/>
            </w:tcBorders>
            <w:shd w:val="clear" w:color="auto" w:fill="auto"/>
            <w:vAlign w:val="center"/>
            <w:hideMark/>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 14,5m x 15m = 217,5m</w:t>
            </w:r>
            <w:r w:rsidRPr="00781B05">
              <w:rPr>
                <w:rFonts w:ascii="Times New Roman" w:eastAsia="Times New Roman" w:hAnsi="Times New Roman" w:cs="Times New Roman"/>
                <w:color w:val="000000"/>
                <w:vertAlign w:val="superscript"/>
                <w:lang w:eastAsia="pl-PL"/>
              </w:rPr>
              <w:t>2</w:t>
            </w:r>
          </w:p>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217,5m</w:t>
            </w:r>
            <w:r w:rsidRPr="00781B05">
              <w:rPr>
                <w:rFonts w:ascii="Times New Roman" w:eastAsia="Times New Roman" w:hAnsi="Times New Roman" w:cs="Times New Roman"/>
                <w:color w:val="000000"/>
                <w:vertAlign w:val="superscript"/>
                <w:lang w:eastAsia="pl-PL"/>
              </w:rPr>
              <w:t>2</w:t>
            </w:r>
            <w:r w:rsidRPr="00781B05">
              <w:rPr>
                <w:rFonts w:ascii="Times New Roman" w:eastAsia="Times New Roman" w:hAnsi="Times New Roman" w:cs="Times New Roman"/>
                <w:color w:val="000000"/>
                <w:lang w:eastAsia="pl-PL"/>
              </w:rPr>
              <w:t xml:space="preserve"> x 3 komory</w:t>
            </w:r>
          </w:p>
        </w:tc>
        <w:tc>
          <w:tcPr>
            <w:tcW w:w="1880" w:type="dxa"/>
            <w:tcBorders>
              <w:top w:val="nil"/>
              <w:left w:val="nil"/>
              <w:bottom w:val="single" w:sz="4" w:space="0" w:color="auto"/>
              <w:right w:val="single" w:sz="4" w:space="0" w:color="auto"/>
            </w:tcBorders>
            <w:shd w:val="clear" w:color="auto" w:fill="auto"/>
            <w:vAlign w:val="center"/>
            <w:hideMark/>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 1,0 m</w:t>
            </w:r>
          </w:p>
        </w:tc>
        <w:tc>
          <w:tcPr>
            <w:tcW w:w="2121" w:type="dxa"/>
            <w:tcBorders>
              <w:top w:val="nil"/>
              <w:left w:val="nil"/>
              <w:bottom w:val="single" w:sz="4" w:space="0" w:color="auto"/>
              <w:right w:val="single" w:sz="4" w:space="0" w:color="auto"/>
            </w:tcBorders>
            <w:shd w:val="clear" w:color="auto" w:fill="auto"/>
            <w:vAlign w:val="center"/>
            <w:hideMark/>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652,5 m</w:t>
            </w:r>
            <w:r w:rsidRPr="00781B05">
              <w:rPr>
                <w:rFonts w:ascii="Times New Roman" w:eastAsia="Times New Roman" w:hAnsi="Times New Roman" w:cs="Times New Roman"/>
                <w:color w:val="000000"/>
                <w:vertAlign w:val="superscript"/>
                <w:lang w:eastAsia="pl-PL"/>
              </w:rPr>
              <w:t>3</w:t>
            </w:r>
            <w:r w:rsidRPr="00781B05">
              <w:rPr>
                <w:rFonts w:ascii="Times New Roman" w:eastAsia="Times New Roman" w:hAnsi="Times New Roman" w:cs="Times New Roman"/>
                <w:color w:val="000000"/>
                <w:lang w:eastAsia="pl-PL"/>
              </w:rPr>
              <w:t> </w:t>
            </w:r>
          </w:p>
        </w:tc>
      </w:tr>
      <w:tr w:rsidR="00F648A3" w:rsidRPr="0064521B" w:rsidTr="00812A7F">
        <w:trPr>
          <w:trHeight w:val="657"/>
        </w:trPr>
        <w:tc>
          <w:tcPr>
            <w:tcW w:w="1562" w:type="dxa"/>
            <w:vMerge w:val="restart"/>
            <w:tcBorders>
              <w:top w:val="nil"/>
              <w:left w:val="single" w:sz="4" w:space="0" w:color="auto"/>
              <w:right w:val="single" w:sz="4" w:space="0" w:color="auto"/>
            </w:tcBorders>
            <w:shd w:val="clear" w:color="auto" w:fill="auto"/>
            <w:vAlign w:val="center"/>
            <w:hideMark/>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D</w:t>
            </w:r>
          </w:p>
        </w:tc>
        <w:tc>
          <w:tcPr>
            <w:tcW w:w="1427" w:type="dxa"/>
            <w:tcBorders>
              <w:top w:val="single" w:sz="4" w:space="0" w:color="auto"/>
              <w:left w:val="nil"/>
              <w:bottom w:val="single" w:sz="4" w:space="0" w:color="auto"/>
              <w:right w:val="single" w:sz="4" w:space="0" w:color="auto"/>
            </w:tcBorders>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p>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porodówka</w:t>
            </w:r>
          </w:p>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p>
        </w:tc>
        <w:tc>
          <w:tcPr>
            <w:tcW w:w="2389" w:type="dxa"/>
            <w:tcBorders>
              <w:top w:val="nil"/>
              <w:left w:val="single" w:sz="4" w:space="0" w:color="auto"/>
              <w:bottom w:val="single" w:sz="4" w:space="0" w:color="auto"/>
              <w:right w:val="single" w:sz="4" w:space="0" w:color="auto"/>
            </w:tcBorders>
            <w:shd w:val="clear" w:color="auto" w:fill="auto"/>
            <w:vAlign w:val="center"/>
            <w:hideMark/>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 14,5m x 15m = 217,5 m</w:t>
            </w:r>
            <w:r w:rsidRPr="00781B05">
              <w:rPr>
                <w:rFonts w:ascii="Times New Roman" w:eastAsia="Times New Roman" w:hAnsi="Times New Roman" w:cs="Times New Roman"/>
                <w:color w:val="000000"/>
                <w:vertAlign w:val="superscript"/>
                <w:lang w:eastAsia="pl-PL"/>
              </w:rPr>
              <w:t>2</w:t>
            </w:r>
          </w:p>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217,5m</w:t>
            </w:r>
            <w:r w:rsidRPr="00781B05">
              <w:rPr>
                <w:rFonts w:ascii="Times New Roman" w:eastAsia="Times New Roman" w:hAnsi="Times New Roman" w:cs="Times New Roman"/>
                <w:color w:val="000000"/>
                <w:vertAlign w:val="superscript"/>
                <w:lang w:eastAsia="pl-PL"/>
              </w:rPr>
              <w:t>2</w:t>
            </w:r>
            <w:r w:rsidRPr="00781B05">
              <w:rPr>
                <w:rFonts w:ascii="Times New Roman" w:eastAsia="Times New Roman" w:hAnsi="Times New Roman" w:cs="Times New Roman"/>
                <w:color w:val="000000"/>
                <w:lang w:eastAsia="pl-PL"/>
              </w:rPr>
              <w:t xml:space="preserve"> x 2 komory</w:t>
            </w:r>
          </w:p>
        </w:tc>
        <w:tc>
          <w:tcPr>
            <w:tcW w:w="1880" w:type="dxa"/>
            <w:tcBorders>
              <w:top w:val="nil"/>
              <w:left w:val="nil"/>
              <w:bottom w:val="single" w:sz="4" w:space="0" w:color="auto"/>
              <w:right w:val="single" w:sz="4" w:space="0" w:color="auto"/>
            </w:tcBorders>
            <w:shd w:val="clear" w:color="auto" w:fill="auto"/>
            <w:vAlign w:val="center"/>
            <w:hideMark/>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1,0 m </w:t>
            </w:r>
          </w:p>
        </w:tc>
        <w:tc>
          <w:tcPr>
            <w:tcW w:w="2121" w:type="dxa"/>
            <w:tcBorders>
              <w:top w:val="nil"/>
              <w:left w:val="nil"/>
              <w:bottom w:val="single" w:sz="4" w:space="0" w:color="auto"/>
              <w:right w:val="single" w:sz="4" w:space="0" w:color="auto"/>
            </w:tcBorders>
            <w:shd w:val="clear" w:color="auto" w:fill="auto"/>
            <w:vAlign w:val="center"/>
            <w:hideMark/>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435 m</w:t>
            </w:r>
            <w:r w:rsidRPr="00781B05">
              <w:rPr>
                <w:rFonts w:ascii="Times New Roman" w:eastAsia="Times New Roman" w:hAnsi="Times New Roman" w:cs="Times New Roman"/>
                <w:color w:val="000000"/>
                <w:vertAlign w:val="superscript"/>
                <w:lang w:eastAsia="pl-PL"/>
              </w:rPr>
              <w:t>3</w:t>
            </w:r>
            <w:r w:rsidRPr="00781B05">
              <w:rPr>
                <w:rFonts w:ascii="Times New Roman" w:eastAsia="Times New Roman" w:hAnsi="Times New Roman" w:cs="Times New Roman"/>
                <w:color w:val="000000"/>
                <w:lang w:eastAsia="pl-PL"/>
              </w:rPr>
              <w:t> </w:t>
            </w:r>
          </w:p>
        </w:tc>
      </w:tr>
      <w:tr w:rsidR="00F648A3" w:rsidRPr="0064521B" w:rsidTr="00812A7F">
        <w:trPr>
          <w:trHeight w:val="657"/>
        </w:trPr>
        <w:tc>
          <w:tcPr>
            <w:tcW w:w="1562" w:type="dxa"/>
            <w:vMerge/>
            <w:tcBorders>
              <w:left w:val="single" w:sz="4" w:space="0" w:color="auto"/>
              <w:bottom w:val="single" w:sz="4" w:space="0" w:color="auto"/>
              <w:right w:val="single" w:sz="4" w:space="0" w:color="auto"/>
            </w:tcBorders>
            <w:shd w:val="clear" w:color="auto" w:fill="auto"/>
            <w:vAlign w:val="center"/>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p>
        </w:tc>
        <w:tc>
          <w:tcPr>
            <w:tcW w:w="1427" w:type="dxa"/>
            <w:tcBorders>
              <w:top w:val="single" w:sz="4" w:space="0" w:color="auto"/>
              <w:left w:val="nil"/>
              <w:bottom w:val="single" w:sz="4" w:space="0" w:color="auto"/>
              <w:right w:val="single" w:sz="4" w:space="0" w:color="auto"/>
            </w:tcBorders>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p>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Warchlakarnia</w:t>
            </w:r>
          </w:p>
        </w:tc>
        <w:tc>
          <w:tcPr>
            <w:tcW w:w="2389" w:type="dxa"/>
            <w:tcBorders>
              <w:top w:val="nil"/>
              <w:left w:val="single" w:sz="4" w:space="0" w:color="auto"/>
              <w:bottom w:val="single" w:sz="4" w:space="0" w:color="auto"/>
              <w:right w:val="single" w:sz="4" w:space="0" w:color="auto"/>
            </w:tcBorders>
            <w:shd w:val="clear" w:color="auto" w:fill="auto"/>
            <w:vAlign w:val="center"/>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12m x 15m = 180m</w:t>
            </w:r>
            <w:r w:rsidRPr="00781B05">
              <w:rPr>
                <w:rFonts w:ascii="Times New Roman" w:eastAsia="Times New Roman" w:hAnsi="Times New Roman" w:cs="Times New Roman"/>
                <w:color w:val="000000"/>
                <w:vertAlign w:val="superscript"/>
                <w:lang w:eastAsia="pl-PL"/>
              </w:rPr>
              <w:t>2</w:t>
            </w:r>
          </w:p>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180m</w:t>
            </w:r>
            <w:r w:rsidRPr="00781B05">
              <w:rPr>
                <w:rFonts w:ascii="Times New Roman" w:eastAsia="Times New Roman" w:hAnsi="Times New Roman" w:cs="Times New Roman"/>
                <w:color w:val="000000"/>
                <w:vertAlign w:val="superscript"/>
                <w:lang w:eastAsia="pl-PL"/>
              </w:rPr>
              <w:t>2</w:t>
            </w:r>
            <w:r w:rsidRPr="00781B05">
              <w:rPr>
                <w:rFonts w:ascii="Times New Roman" w:eastAsia="Times New Roman" w:hAnsi="Times New Roman" w:cs="Times New Roman"/>
                <w:color w:val="000000"/>
                <w:lang w:eastAsia="pl-PL"/>
              </w:rPr>
              <w:t xml:space="preserve"> x 2 komory </w:t>
            </w:r>
          </w:p>
        </w:tc>
        <w:tc>
          <w:tcPr>
            <w:tcW w:w="1880" w:type="dxa"/>
            <w:tcBorders>
              <w:top w:val="nil"/>
              <w:left w:val="nil"/>
              <w:bottom w:val="single" w:sz="4" w:space="0" w:color="auto"/>
              <w:right w:val="single" w:sz="4" w:space="0" w:color="auto"/>
            </w:tcBorders>
            <w:shd w:val="clear" w:color="auto" w:fill="auto"/>
            <w:vAlign w:val="center"/>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1,0 m</w:t>
            </w:r>
          </w:p>
        </w:tc>
        <w:tc>
          <w:tcPr>
            <w:tcW w:w="2121" w:type="dxa"/>
            <w:tcBorders>
              <w:top w:val="nil"/>
              <w:left w:val="nil"/>
              <w:bottom w:val="single" w:sz="4" w:space="0" w:color="auto"/>
              <w:right w:val="single" w:sz="4" w:space="0" w:color="auto"/>
            </w:tcBorders>
            <w:shd w:val="clear" w:color="auto" w:fill="auto"/>
            <w:vAlign w:val="center"/>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360 m</w:t>
            </w:r>
            <w:r w:rsidRPr="00781B05">
              <w:rPr>
                <w:rFonts w:ascii="Times New Roman" w:eastAsia="Times New Roman" w:hAnsi="Times New Roman" w:cs="Times New Roman"/>
                <w:color w:val="000000"/>
                <w:vertAlign w:val="superscript"/>
                <w:lang w:eastAsia="pl-PL"/>
              </w:rPr>
              <w:t>3</w:t>
            </w:r>
          </w:p>
        </w:tc>
      </w:tr>
      <w:tr w:rsidR="00F648A3" w:rsidRPr="0064521B" w:rsidTr="00812A7F">
        <w:trPr>
          <w:trHeight w:val="657"/>
        </w:trPr>
        <w:tc>
          <w:tcPr>
            <w:tcW w:w="1562" w:type="dxa"/>
            <w:tcBorders>
              <w:top w:val="nil"/>
              <w:left w:val="single" w:sz="4" w:space="0" w:color="auto"/>
              <w:bottom w:val="single" w:sz="4" w:space="0" w:color="auto"/>
              <w:right w:val="single" w:sz="4" w:space="0" w:color="auto"/>
            </w:tcBorders>
            <w:shd w:val="clear" w:color="auto" w:fill="auto"/>
            <w:vAlign w:val="center"/>
            <w:hideMark/>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E</w:t>
            </w:r>
          </w:p>
        </w:tc>
        <w:tc>
          <w:tcPr>
            <w:tcW w:w="1427" w:type="dxa"/>
            <w:tcBorders>
              <w:top w:val="single" w:sz="4" w:space="0" w:color="auto"/>
              <w:left w:val="nil"/>
              <w:bottom w:val="single" w:sz="4" w:space="0" w:color="auto"/>
              <w:right w:val="single" w:sz="4" w:space="0" w:color="auto"/>
            </w:tcBorders>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p>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Warchlakarnia</w:t>
            </w:r>
          </w:p>
        </w:tc>
        <w:tc>
          <w:tcPr>
            <w:tcW w:w="2389" w:type="dxa"/>
            <w:tcBorders>
              <w:top w:val="nil"/>
              <w:left w:val="single" w:sz="4" w:space="0" w:color="auto"/>
              <w:bottom w:val="single" w:sz="4" w:space="0" w:color="auto"/>
              <w:right w:val="single" w:sz="4" w:space="0" w:color="auto"/>
            </w:tcBorders>
            <w:shd w:val="clear" w:color="auto" w:fill="auto"/>
            <w:vAlign w:val="center"/>
            <w:hideMark/>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 12m x 15m =180 m</w:t>
            </w:r>
            <w:r w:rsidRPr="00781B05">
              <w:rPr>
                <w:rFonts w:ascii="Times New Roman" w:eastAsia="Times New Roman" w:hAnsi="Times New Roman" w:cs="Times New Roman"/>
                <w:color w:val="000000"/>
                <w:vertAlign w:val="superscript"/>
                <w:lang w:eastAsia="pl-PL"/>
              </w:rPr>
              <w:t>2</w:t>
            </w:r>
          </w:p>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180m</w:t>
            </w:r>
            <w:r w:rsidRPr="00781B05">
              <w:rPr>
                <w:rFonts w:ascii="Times New Roman" w:eastAsia="Times New Roman" w:hAnsi="Times New Roman" w:cs="Times New Roman"/>
                <w:color w:val="000000"/>
                <w:vertAlign w:val="superscript"/>
                <w:lang w:eastAsia="pl-PL"/>
              </w:rPr>
              <w:t>2</w:t>
            </w:r>
            <w:r w:rsidRPr="00781B05">
              <w:rPr>
                <w:rFonts w:ascii="Times New Roman" w:eastAsia="Times New Roman" w:hAnsi="Times New Roman" w:cs="Times New Roman"/>
                <w:color w:val="000000"/>
                <w:lang w:eastAsia="pl-PL"/>
              </w:rPr>
              <w:t xml:space="preserve"> x 5 komór</w:t>
            </w:r>
          </w:p>
        </w:tc>
        <w:tc>
          <w:tcPr>
            <w:tcW w:w="1880" w:type="dxa"/>
            <w:tcBorders>
              <w:top w:val="nil"/>
              <w:left w:val="nil"/>
              <w:bottom w:val="single" w:sz="4" w:space="0" w:color="auto"/>
              <w:right w:val="single" w:sz="4" w:space="0" w:color="auto"/>
            </w:tcBorders>
            <w:shd w:val="clear" w:color="auto" w:fill="auto"/>
            <w:vAlign w:val="center"/>
            <w:hideMark/>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 1,0</w:t>
            </w:r>
            <w:r w:rsidR="00DF5C26" w:rsidRPr="00781B05">
              <w:rPr>
                <w:rFonts w:ascii="Times New Roman" w:eastAsia="Times New Roman" w:hAnsi="Times New Roman" w:cs="Times New Roman"/>
                <w:color w:val="000000"/>
                <w:lang w:eastAsia="pl-PL"/>
              </w:rPr>
              <w:t xml:space="preserve"> m </w:t>
            </w:r>
          </w:p>
        </w:tc>
        <w:tc>
          <w:tcPr>
            <w:tcW w:w="2121" w:type="dxa"/>
            <w:tcBorders>
              <w:top w:val="nil"/>
              <w:left w:val="nil"/>
              <w:bottom w:val="single" w:sz="4" w:space="0" w:color="auto"/>
              <w:right w:val="single" w:sz="4" w:space="0" w:color="auto"/>
            </w:tcBorders>
            <w:shd w:val="clear" w:color="auto" w:fill="auto"/>
            <w:vAlign w:val="center"/>
            <w:hideMark/>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 </w:t>
            </w:r>
            <w:r w:rsidR="008673A2" w:rsidRPr="00781B05">
              <w:rPr>
                <w:rFonts w:ascii="Times New Roman" w:eastAsia="Times New Roman" w:hAnsi="Times New Roman" w:cs="Times New Roman"/>
                <w:color w:val="000000"/>
                <w:lang w:eastAsia="pl-PL"/>
              </w:rPr>
              <w:t>900 m</w:t>
            </w:r>
            <w:r w:rsidR="008673A2" w:rsidRPr="00781B05">
              <w:rPr>
                <w:rFonts w:ascii="Times New Roman" w:eastAsia="Times New Roman" w:hAnsi="Times New Roman" w:cs="Times New Roman"/>
                <w:color w:val="000000"/>
                <w:vertAlign w:val="superscript"/>
                <w:lang w:eastAsia="pl-PL"/>
              </w:rPr>
              <w:t>3</w:t>
            </w:r>
          </w:p>
        </w:tc>
      </w:tr>
      <w:tr w:rsidR="00F648A3" w:rsidRPr="0064521B" w:rsidTr="00812A7F">
        <w:trPr>
          <w:trHeight w:val="657"/>
        </w:trPr>
        <w:tc>
          <w:tcPr>
            <w:tcW w:w="1562" w:type="dxa"/>
            <w:tcBorders>
              <w:top w:val="nil"/>
              <w:left w:val="single" w:sz="4" w:space="0" w:color="auto"/>
              <w:bottom w:val="single" w:sz="4" w:space="0" w:color="auto"/>
              <w:right w:val="single" w:sz="4" w:space="0" w:color="auto"/>
            </w:tcBorders>
            <w:shd w:val="clear" w:color="auto" w:fill="auto"/>
            <w:vAlign w:val="center"/>
            <w:hideMark/>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Zbiornik zewnętrzny</w:t>
            </w:r>
          </w:p>
        </w:tc>
        <w:tc>
          <w:tcPr>
            <w:tcW w:w="1427" w:type="dxa"/>
            <w:tcBorders>
              <w:top w:val="single" w:sz="4" w:space="0" w:color="auto"/>
              <w:left w:val="nil"/>
              <w:bottom w:val="single" w:sz="4" w:space="0" w:color="auto"/>
              <w:right w:val="single" w:sz="4" w:space="0" w:color="auto"/>
            </w:tcBorders>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p>
          <w:p w:rsidR="008673A2" w:rsidRPr="00781B05" w:rsidRDefault="008673A2"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w:t>
            </w:r>
          </w:p>
        </w:tc>
        <w:tc>
          <w:tcPr>
            <w:tcW w:w="2389" w:type="dxa"/>
            <w:tcBorders>
              <w:top w:val="nil"/>
              <w:left w:val="single" w:sz="4" w:space="0" w:color="auto"/>
              <w:bottom w:val="single" w:sz="4" w:space="0" w:color="auto"/>
              <w:right w:val="single" w:sz="4" w:space="0" w:color="auto"/>
            </w:tcBorders>
            <w:shd w:val="clear" w:color="auto" w:fill="auto"/>
            <w:vAlign w:val="center"/>
            <w:hideMark/>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 </w:t>
            </w:r>
          </w:p>
        </w:tc>
        <w:tc>
          <w:tcPr>
            <w:tcW w:w="1880" w:type="dxa"/>
            <w:tcBorders>
              <w:top w:val="nil"/>
              <w:left w:val="nil"/>
              <w:bottom w:val="single" w:sz="4" w:space="0" w:color="auto"/>
              <w:right w:val="single" w:sz="4" w:space="0" w:color="auto"/>
            </w:tcBorders>
            <w:shd w:val="clear" w:color="auto" w:fill="auto"/>
            <w:vAlign w:val="center"/>
            <w:hideMark/>
          </w:tcPr>
          <w:p w:rsidR="00F648A3" w:rsidRPr="00781B05"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 </w:t>
            </w:r>
            <w:r w:rsidR="00812A7F">
              <w:rPr>
                <w:rFonts w:ascii="Times New Roman" w:eastAsia="Times New Roman" w:hAnsi="Times New Roman" w:cs="Times New Roman"/>
                <w:color w:val="000000"/>
                <w:lang w:eastAsia="pl-PL"/>
              </w:rPr>
              <w:t>4,0 m</w:t>
            </w:r>
          </w:p>
        </w:tc>
        <w:tc>
          <w:tcPr>
            <w:tcW w:w="2121" w:type="dxa"/>
            <w:tcBorders>
              <w:top w:val="nil"/>
              <w:left w:val="nil"/>
              <w:bottom w:val="single" w:sz="4" w:space="0" w:color="auto"/>
              <w:right w:val="single" w:sz="4" w:space="0" w:color="auto"/>
            </w:tcBorders>
            <w:shd w:val="clear" w:color="auto" w:fill="auto"/>
            <w:vAlign w:val="center"/>
            <w:hideMark/>
          </w:tcPr>
          <w:p w:rsidR="00F648A3" w:rsidRPr="00812A7F" w:rsidRDefault="00F648A3" w:rsidP="0064521B">
            <w:pPr>
              <w:spacing w:after="0" w:line="240" w:lineRule="auto"/>
              <w:jc w:val="center"/>
              <w:rPr>
                <w:rFonts w:ascii="Times New Roman" w:eastAsia="Times New Roman" w:hAnsi="Times New Roman" w:cs="Times New Roman"/>
                <w:color w:val="000000"/>
                <w:lang w:eastAsia="pl-PL"/>
              </w:rPr>
            </w:pPr>
            <w:r w:rsidRPr="00781B05">
              <w:rPr>
                <w:rFonts w:ascii="Times New Roman" w:eastAsia="Times New Roman" w:hAnsi="Times New Roman" w:cs="Times New Roman"/>
                <w:color w:val="000000"/>
                <w:lang w:eastAsia="pl-PL"/>
              </w:rPr>
              <w:t> </w:t>
            </w:r>
            <w:r w:rsidR="00812A7F">
              <w:rPr>
                <w:rFonts w:ascii="Times New Roman" w:eastAsia="Times New Roman" w:hAnsi="Times New Roman" w:cs="Times New Roman"/>
                <w:color w:val="000000"/>
                <w:lang w:eastAsia="pl-PL"/>
              </w:rPr>
              <w:t>1 417 m</w:t>
            </w:r>
            <w:r w:rsidR="00812A7F">
              <w:rPr>
                <w:rFonts w:ascii="Times New Roman" w:eastAsia="Times New Roman" w:hAnsi="Times New Roman" w:cs="Times New Roman"/>
                <w:color w:val="000000"/>
                <w:vertAlign w:val="superscript"/>
                <w:lang w:eastAsia="pl-PL"/>
              </w:rPr>
              <w:t>3</w:t>
            </w:r>
          </w:p>
        </w:tc>
      </w:tr>
      <w:tr w:rsidR="00F648A3" w:rsidRPr="0064521B" w:rsidTr="00812A7F">
        <w:trPr>
          <w:trHeight w:val="641"/>
        </w:trPr>
        <w:tc>
          <w:tcPr>
            <w:tcW w:w="1562" w:type="dxa"/>
            <w:tcBorders>
              <w:top w:val="nil"/>
              <w:left w:val="nil"/>
              <w:bottom w:val="nil"/>
              <w:right w:val="nil"/>
            </w:tcBorders>
            <w:shd w:val="clear" w:color="auto" w:fill="auto"/>
            <w:noWrap/>
            <w:vAlign w:val="bottom"/>
            <w:hideMark/>
          </w:tcPr>
          <w:p w:rsidR="00F648A3" w:rsidRPr="00781B05" w:rsidRDefault="00F648A3" w:rsidP="0064521B">
            <w:pPr>
              <w:spacing w:after="0" w:line="240" w:lineRule="auto"/>
              <w:rPr>
                <w:rFonts w:ascii="Times New Roman" w:eastAsia="Times New Roman" w:hAnsi="Times New Roman" w:cs="Times New Roman"/>
                <w:color w:val="000000"/>
                <w:lang w:eastAsia="pl-PL"/>
              </w:rPr>
            </w:pPr>
          </w:p>
        </w:tc>
        <w:tc>
          <w:tcPr>
            <w:tcW w:w="1427" w:type="dxa"/>
            <w:tcBorders>
              <w:top w:val="nil"/>
              <w:left w:val="nil"/>
              <w:bottom w:val="nil"/>
              <w:right w:val="nil"/>
            </w:tcBorders>
          </w:tcPr>
          <w:p w:rsidR="00F648A3" w:rsidRPr="00781B05" w:rsidRDefault="00F648A3" w:rsidP="0064521B">
            <w:pPr>
              <w:spacing w:after="0" w:line="240" w:lineRule="auto"/>
              <w:rPr>
                <w:rFonts w:ascii="Times New Roman" w:eastAsia="Times New Roman" w:hAnsi="Times New Roman" w:cs="Times New Roman"/>
                <w:color w:val="000000"/>
                <w:lang w:eastAsia="pl-PL"/>
              </w:rPr>
            </w:pPr>
          </w:p>
        </w:tc>
        <w:tc>
          <w:tcPr>
            <w:tcW w:w="2389" w:type="dxa"/>
            <w:tcBorders>
              <w:top w:val="nil"/>
              <w:left w:val="nil"/>
              <w:bottom w:val="nil"/>
              <w:right w:val="nil"/>
            </w:tcBorders>
            <w:shd w:val="clear" w:color="auto" w:fill="auto"/>
            <w:noWrap/>
            <w:vAlign w:val="bottom"/>
            <w:hideMark/>
          </w:tcPr>
          <w:p w:rsidR="00F648A3" w:rsidRPr="00781B05" w:rsidRDefault="00F648A3" w:rsidP="0064521B">
            <w:pPr>
              <w:spacing w:after="0" w:line="240" w:lineRule="auto"/>
              <w:rPr>
                <w:rFonts w:ascii="Times New Roman" w:eastAsia="Times New Roman" w:hAnsi="Times New Roman" w:cs="Times New Roman"/>
                <w:color w:val="000000"/>
                <w:lang w:eastAsia="pl-PL"/>
              </w:rPr>
            </w:pPr>
          </w:p>
        </w:tc>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812A7F" w:rsidRPr="00812A7F" w:rsidRDefault="00812A7F" w:rsidP="0064521B">
            <w:pPr>
              <w:spacing w:after="0" w:line="240" w:lineRule="auto"/>
              <w:jc w:val="center"/>
              <w:rPr>
                <w:rFonts w:ascii="Times New Roman" w:eastAsia="Times New Roman" w:hAnsi="Times New Roman" w:cs="Times New Roman"/>
                <w:b/>
                <w:color w:val="000000"/>
                <w:lang w:eastAsia="pl-PL"/>
              </w:rPr>
            </w:pPr>
          </w:p>
          <w:p w:rsidR="00812A7F" w:rsidRPr="00812A7F" w:rsidRDefault="00812A7F" w:rsidP="0064521B">
            <w:pPr>
              <w:spacing w:after="0" w:line="240" w:lineRule="auto"/>
              <w:jc w:val="center"/>
              <w:rPr>
                <w:rFonts w:ascii="Times New Roman" w:eastAsia="Times New Roman" w:hAnsi="Times New Roman" w:cs="Times New Roman"/>
                <w:b/>
                <w:color w:val="000000"/>
                <w:lang w:eastAsia="pl-PL"/>
              </w:rPr>
            </w:pPr>
          </w:p>
          <w:p w:rsidR="00F648A3" w:rsidRPr="00812A7F" w:rsidRDefault="00F648A3" w:rsidP="0064521B">
            <w:pPr>
              <w:spacing w:after="0" w:line="240" w:lineRule="auto"/>
              <w:jc w:val="center"/>
              <w:rPr>
                <w:rFonts w:ascii="Times New Roman" w:eastAsia="Times New Roman" w:hAnsi="Times New Roman" w:cs="Times New Roman"/>
                <w:b/>
                <w:color w:val="000000"/>
                <w:lang w:eastAsia="pl-PL"/>
              </w:rPr>
            </w:pPr>
            <w:r w:rsidRPr="00812A7F">
              <w:rPr>
                <w:rFonts w:ascii="Times New Roman" w:eastAsia="Times New Roman" w:hAnsi="Times New Roman" w:cs="Times New Roman"/>
                <w:b/>
                <w:color w:val="000000"/>
                <w:lang w:eastAsia="pl-PL"/>
              </w:rPr>
              <w:t>Razem</w:t>
            </w:r>
          </w:p>
        </w:tc>
        <w:tc>
          <w:tcPr>
            <w:tcW w:w="2121" w:type="dxa"/>
            <w:tcBorders>
              <w:top w:val="nil"/>
              <w:left w:val="nil"/>
              <w:bottom w:val="single" w:sz="4" w:space="0" w:color="auto"/>
              <w:right w:val="single" w:sz="4" w:space="0" w:color="auto"/>
            </w:tcBorders>
            <w:shd w:val="clear" w:color="auto" w:fill="auto"/>
            <w:noWrap/>
            <w:vAlign w:val="bottom"/>
            <w:hideMark/>
          </w:tcPr>
          <w:p w:rsidR="00F648A3" w:rsidRPr="00812A7F" w:rsidRDefault="00812A7F" w:rsidP="00812A7F">
            <w:pPr>
              <w:spacing w:after="0" w:line="240" w:lineRule="auto"/>
              <w:jc w:val="center"/>
              <w:rPr>
                <w:rFonts w:ascii="Times New Roman" w:eastAsia="Times New Roman" w:hAnsi="Times New Roman" w:cs="Times New Roman"/>
                <w:b/>
                <w:color w:val="000000"/>
                <w:sz w:val="24"/>
                <w:szCs w:val="24"/>
                <w:lang w:eastAsia="pl-PL"/>
              </w:rPr>
            </w:pPr>
            <w:r w:rsidRPr="00812A7F">
              <w:rPr>
                <w:rFonts w:ascii="Times New Roman" w:eastAsia="Times New Roman" w:hAnsi="Times New Roman" w:cs="Times New Roman"/>
                <w:b/>
                <w:color w:val="000000"/>
                <w:sz w:val="24"/>
                <w:szCs w:val="24"/>
                <w:lang w:eastAsia="pl-PL"/>
              </w:rPr>
              <w:t>5 564,5 m</w:t>
            </w:r>
            <w:r w:rsidRPr="00812A7F">
              <w:rPr>
                <w:rFonts w:ascii="Times New Roman" w:eastAsia="Times New Roman" w:hAnsi="Times New Roman" w:cs="Times New Roman"/>
                <w:b/>
                <w:color w:val="000000"/>
                <w:sz w:val="24"/>
                <w:szCs w:val="24"/>
                <w:vertAlign w:val="superscript"/>
                <w:lang w:eastAsia="pl-PL"/>
              </w:rPr>
              <w:t>3</w:t>
            </w:r>
          </w:p>
        </w:tc>
      </w:tr>
    </w:tbl>
    <w:p w:rsidR="00953C80" w:rsidRPr="00843282" w:rsidRDefault="00953C80" w:rsidP="00843282">
      <w:pPr>
        <w:spacing w:line="360" w:lineRule="auto"/>
        <w:rPr>
          <w:rFonts w:ascii="Times New Roman" w:hAnsi="Times New Roman" w:cs="Times New Roman"/>
          <w:sz w:val="24"/>
          <w:szCs w:val="24"/>
        </w:rPr>
      </w:pPr>
    </w:p>
    <w:p w:rsidR="00843282" w:rsidRDefault="00843282" w:rsidP="007A4437">
      <w:pPr>
        <w:ind w:firstLine="708"/>
        <w:rPr>
          <w:rFonts w:ascii="Times New Roman" w:hAnsi="Times New Roman" w:cs="Times New Roman"/>
          <w:b/>
          <w:sz w:val="24"/>
          <w:szCs w:val="24"/>
        </w:rPr>
      </w:pPr>
    </w:p>
    <w:p w:rsidR="00B87619" w:rsidRDefault="007A4437" w:rsidP="007A4437">
      <w:pPr>
        <w:ind w:firstLine="708"/>
        <w:rPr>
          <w:rFonts w:ascii="Times New Roman" w:hAnsi="Times New Roman" w:cs="Times New Roman"/>
          <w:b/>
          <w:sz w:val="24"/>
          <w:szCs w:val="24"/>
        </w:rPr>
      </w:pPr>
      <w:r w:rsidRPr="007A4437">
        <w:rPr>
          <w:rFonts w:ascii="Times New Roman" w:hAnsi="Times New Roman" w:cs="Times New Roman"/>
          <w:b/>
          <w:sz w:val="24"/>
          <w:szCs w:val="24"/>
        </w:rPr>
        <w:t>3.7</w:t>
      </w:r>
      <w:r>
        <w:rPr>
          <w:rFonts w:ascii="Times New Roman" w:hAnsi="Times New Roman" w:cs="Times New Roman"/>
          <w:sz w:val="24"/>
          <w:szCs w:val="24"/>
        </w:rPr>
        <w:t xml:space="preserve"> </w:t>
      </w:r>
      <w:r>
        <w:rPr>
          <w:rFonts w:ascii="Times New Roman" w:hAnsi="Times New Roman" w:cs="Times New Roman"/>
          <w:b/>
          <w:sz w:val="24"/>
          <w:szCs w:val="24"/>
        </w:rPr>
        <w:t>Faza likwidacji przedsięwzięcia</w:t>
      </w:r>
    </w:p>
    <w:p w:rsidR="00F9785F" w:rsidRDefault="00E55D41" w:rsidP="003A3EBF">
      <w:pPr>
        <w:spacing w:line="360" w:lineRule="auto"/>
        <w:rPr>
          <w:rFonts w:ascii="Times New Roman" w:hAnsi="Times New Roman" w:cs="Times New Roman"/>
          <w:sz w:val="24"/>
          <w:szCs w:val="24"/>
        </w:rPr>
      </w:pPr>
      <w:r>
        <w:rPr>
          <w:rFonts w:ascii="Times New Roman" w:hAnsi="Times New Roman" w:cs="Times New Roman"/>
          <w:sz w:val="24"/>
          <w:szCs w:val="24"/>
        </w:rPr>
        <w:t>Trudno oszacować likwidację przedsięwzięcia na etapie inwestycyjnym, gdyż na dzień dzisiejszy Inwestor zakłada wieloletni okres użytkowania omawianej fermy</w:t>
      </w:r>
      <w:r w:rsidR="007E3165">
        <w:rPr>
          <w:rFonts w:ascii="Times New Roman" w:hAnsi="Times New Roman" w:cs="Times New Roman"/>
          <w:sz w:val="24"/>
          <w:szCs w:val="24"/>
        </w:rPr>
        <w:t xml:space="preserve"> w miejscowości Zbyszewice</w:t>
      </w:r>
      <w:r>
        <w:rPr>
          <w:rFonts w:ascii="Times New Roman" w:hAnsi="Times New Roman" w:cs="Times New Roman"/>
          <w:sz w:val="24"/>
          <w:szCs w:val="24"/>
        </w:rPr>
        <w:t>. Przyczyną likwidacji mogłaby być  trudna sytuacja na rynku trzody chlewnej lub pomór całego stada.</w:t>
      </w:r>
    </w:p>
    <w:p w:rsidR="00F9785F" w:rsidRDefault="00F9785F" w:rsidP="007A4437">
      <w:pPr>
        <w:rPr>
          <w:rFonts w:ascii="Times New Roman" w:hAnsi="Times New Roman" w:cs="Times New Roman"/>
          <w:sz w:val="24"/>
          <w:szCs w:val="24"/>
        </w:rPr>
      </w:pPr>
      <w:r>
        <w:rPr>
          <w:rFonts w:ascii="Times New Roman" w:hAnsi="Times New Roman" w:cs="Times New Roman"/>
          <w:sz w:val="24"/>
          <w:szCs w:val="24"/>
        </w:rPr>
        <w:t>Likwidacja zakładałaby wysprzedanie całego pogłowia, demontaż wyposażenia i rozbiórkę budynków.</w:t>
      </w:r>
    </w:p>
    <w:p w:rsidR="006A57B2" w:rsidRDefault="006A57B2" w:rsidP="007A4437">
      <w:pPr>
        <w:rPr>
          <w:rFonts w:ascii="Times New Roman" w:hAnsi="Times New Roman" w:cs="Times New Roman"/>
          <w:sz w:val="24"/>
          <w:szCs w:val="24"/>
        </w:rPr>
      </w:pPr>
    </w:p>
    <w:p w:rsidR="0018669B" w:rsidRDefault="0018669B" w:rsidP="007A4437">
      <w:pPr>
        <w:rPr>
          <w:rFonts w:ascii="Times New Roman" w:hAnsi="Times New Roman" w:cs="Times New Roman"/>
          <w:sz w:val="24"/>
          <w:szCs w:val="24"/>
        </w:rPr>
      </w:pPr>
    </w:p>
    <w:p w:rsidR="00C43BA4" w:rsidRDefault="00C43BA4" w:rsidP="007A4437">
      <w:pPr>
        <w:rPr>
          <w:rFonts w:ascii="Times New Roman" w:hAnsi="Times New Roman" w:cs="Times New Roman"/>
          <w:sz w:val="24"/>
          <w:szCs w:val="24"/>
        </w:rPr>
      </w:pPr>
    </w:p>
    <w:p w:rsidR="0018669B" w:rsidRDefault="0018669B" w:rsidP="007A4437">
      <w:pPr>
        <w:rPr>
          <w:rFonts w:ascii="Times New Roman" w:hAnsi="Times New Roman" w:cs="Times New Roman"/>
          <w:sz w:val="24"/>
          <w:szCs w:val="24"/>
        </w:rPr>
      </w:pPr>
    </w:p>
    <w:p w:rsidR="007E3165" w:rsidRPr="00F9785F" w:rsidRDefault="007E3165" w:rsidP="007A4437">
      <w:pPr>
        <w:rPr>
          <w:rFonts w:ascii="Times New Roman" w:hAnsi="Times New Roman" w:cs="Times New Roman"/>
          <w:sz w:val="24"/>
          <w:szCs w:val="24"/>
        </w:rPr>
      </w:pPr>
      <w:r>
        <w:rPr>
          <w:rFonts w:ascii="Times New Roman" w:hAnsi="Times New Roman" w:cs="Times New Roman"/>
          <w:sz w:val="24"/>
          <w:szCs w:val="24"/>
          <w:u w:val="single"/>
        </w:rPr>
        <w:t>Emisja substancji do powietrza na eta</w:t>
      </w:r>
      <w:r w:rsidR="00F9785F">
        <w:rPr>
          <w:rFonts w:ascii="Times New Roman" w:hAnsi="Times New Roman" w:cs="Times New Roman"/>
          <w:sz w:val="24"/>
          <w:szCs w:val="24"/>
          <w:u w:val="single"/>
        </w:rPr>
        <w:t>pie likwidacji przedsięwzięcia:</w:t>
      </w:r>
    </w:p>
    <w:p w:rsidR="00E55D41" w:rsidRDefault="00F9785F" w:rsidP="003A3EBF">
      <w:pPr>
        <w:spacing w:line="360" w:lineRule="auto"/>
        <w:rPr>
          <w:rFonts w:ascii="Times New Roman" w:hAnsi="Times New Roman" w:cs="Times New Roman"/>
          <w:sz w:val="24"/>
          <w:szCs w:val="24"/>
        </w:rPr>
      </w:pPr>
      <w:r>
        <w:rPr>
          <w:rFonts w:ascii="Times New Roman" w:hAnsi="Times New Roman" w:cs="Times New Roman"/>
          <w:sz w:val="24"/>
          <w:szCs w:val="24"/>
        </w:rPr>
        <w:t>Nie przewidywałoby się ponadnormatywnych oddziaływań na stan jakości powietrza, gdyż głównie emisję stanowiłyby  pojazdy ciężkie transportujące np. gruz, inne odpady i maszyny budowlane, okres ten byłby krótkotrwały.</w:t>
      </w:r>
    </w:p>
    <w:p w:rsidR="00F9785F" w:rsidRPr="00F9785F" w:rsidRDefault="00F9785F" w:rsidP="007A4437">
      <w:pPr>
        <w:rPr>
          <w:rFonts w:ascii="Times New Roman" w:hAnsi="Times New Roman" w:cs="Times New Roman"/>
          <w:sz w:val="24"/>
          <w:szCs w:val="24"/>
          <w:u w:val="single"/>
        </w:rPr>
      </w:pPr>
      <w:r w:rsidRPr="00F9785F">
        <w:rPr>
          <w:rFonts w:ascii="Times New Roman" w:hAnsi="Times New Roman" w:cs="Times New Roman"/>
          <w:sz w:val="24"/>
          <w:szCs w:val="24"/>
          <w:u w:val="single"/>
        </w:rPr>
        <w:t>Emisja hałasu do środowiska na etapie likwidacji przedsięwzięcia:</w:t>
      </w:r>
    </w:p>
    <w:p w:rsidR="007A4437" w:rsidRDefault="003A3EBF" w:rsidP="003A3EBF">
      <w:pPr>
        <w:spacing w:line="360" w:lineRule="auto"/>
        <w:rPr>
          <w:rFonts w:ascii="Times New Roman" w:hAnsi="Times New Roman" w:cs="Times New Roman"/>
          <w:sz w:val="24"/>
          <w:szCs w:val="24"/>
        </w:rPr>
      </w:pPr>
      <w:r>
        <w:rPr>
          <w:rFonts w:ascii="Times New Roman" w:hAnsi="Times New Roman" w:cs="Times New Roman"/>
          <w:sz w:val="24"/>
          <w:szCs w:val="24"/>
        </w:rPr>
        <w:t>Hałas byłby krótkotrwały i wiązałby się z pracą maszyn budowlanych, wykorzystywanych do rozbiórki obiektów. Hałas wytwarzałby również pojazdy ciężkie wywożące gruz i inne odpady. Prace rozbiórkowe oraz ewentualny transport odpadów i zdemotowanego wyposażenia odbywać się będzie w porze dziennej.</w:t>
      </w:r>
    </w:p>
    <w:p w:rsidR="00613237" w:rsidRDefault="00930717" w:rsidP="003A3EBF">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Gospodarka odpadami na eta</w:t>
      </w:r>
      <w:r w:rsidR="00155001">
        <w:rPr>
          <w:rFonts w:ascii="Times New Roman" w:hAnsi="Times New Roman" w:cs="Times New Roman"/>
          <w:sz w:val="24"/>
          <w:szCs w:val="24"/>
          <w:u w:val="single"/>
        </w:rPr>
        <w:t>pie likwidacji przedsięwzięcia</w:t>
      </w:r>
    </w:p>
    <w:p w:rsidR="00930717" w:rsidRPr="00930717" w:rsidRDefault="00155001" w:rsidP="00930717">
      <w:pPr>
        <w:spacing w:line="360" w:lineRule="auto"/>
        <w:rPr>
          <w:rFonts w:ascii="Times New Roman" w:hAnsi="Times New Roman" w:cs="Times New Roman"/>
          <w:sz w:val="24"/>
          <w:szCs w:val="24"/>
        </w:rPr>
      </w:pPr>
      <w:r>
        <w:rPr>
          <w:rFonts w:ascii="Times New Roman" w:hAnsi="Times New Roman" w:cs="Times New Roman"/>
          <w:sz w:val="24"/>
          <w:szCs w:val="24"/>
        </w:rPr>
        <w:t>Likwidacja pirzedsięwzięcia wią</w:t>
      </w:r>
      <w:r w:rsidRPr="00155001">
        <w:rPr>
          <w:rFonts w:ascii="Times New Roman" w:hAnsi="Times New Roman" w:cs="Times New Roman"/>
          <w:sz w:val="24"/>
          <w:szCs w:val="24"/>
        </w:rPr>
        <w:t>zać się będzie</w:t>
      </w:r>
      <w:r>
        <w:rPr>
          <w:rFonts w:ascii="Times New Roman" w:hAnsi="Times New Roman" w:cs="Times New Roman"/>
          <w:sz w:val="24"/>
          <w:szCs w:val="24"/>
        </w:rPr>
        <w:t xml:space="preserve"> z </w:t>
      </w:r>
      <w:r w:rsidRPr="00155001">
        <w:rPr>
          <w:rFonts w:ascii="Times New Roman" w:hAnsi="Times New Roman" w:cs="Times New Roman"/>
          <w:sz w:val="24"/>
          <w:szCs w:val="24"/>
        </w:rPr>
        <w:t xml:space="preserve"> demontażem budynków inwentarskich i infrastruktury towarzyszącej. Prace demontażowe wykonywane będą przez firmę zewnętrzną, w związku z czym wytwarzan</w:t>
      </w:r>
      <w:r>
        <w:rPr>
          <w:rFonts w:ascii="Times New Roman" w:hAnsi="Times New Roman" w:cs="Times New Roman"/>
          <w:sz w:val="24"/>
          <w:szCs w:val="24"/>
        </w:rPr>
        <w:t xml:space="preserve">e odpady będą odpadem tej firmy, </w:t>
      </w:r>
      <w:r w:rsidR="00930717" w:rsidRPr="00930717">
        <w:rPr>
          <w:rFonts w:ascii="Times New Roman" w:hAnsi="Times New Roman" w:cs="Times New Roman"/>
          <w:sz w:val="24"/>
          <w:szCs w:val="24"/>
        </w:rPr>
        <w:t>zgodnie z art. 3 ust. 1 pkt 32 ustawy z dnia 14 grudnia 2012 r. o odpadach (Dz. U. z 2016 r. poz. 1987 z późn. zm.) wytwórcą odpadów powstających w wyniku świadczenia usług w zakresie budowy, rozbiórki, remontu obiektów, czyszczenia zbiorników lub urządzeń do sprzątania, konserwacji i napraw będzie podmiot, który świadczy usługę, chyba że umowa o świadczenie usługi stanowić będzie inaczej.</w:t>
      </w:r>
    </w:p>
    <w:p w:rsidR="00930717" w:rsidRPr="00930717" w:rsidRDefault="00930717" w:rsidP="003A3EBF">
      <w:pPr>
        <w:spacing w:line="360" w:lineRule="auto"/>
        <w:rPr>
          <w:rFonts w:ascii="Times New Roman" w:hAnsi="Times New Roman" w:cs="Times New Roman"/>
          <w:sz w:val="24"/>
          <w:szCs w:val="24"/>
          <w:u w:val="single"/>
        </w:rPr>
      </w:pPr>
    </w:p>
    <w:p w:rsidR="00FA4095" w:rsidRDefault="008750D7" w:rsidP="00FA4095">
      <w:pPr>
        <w:tabs>
          <w:tab w:val="left" w:pos="5460"/>
        </w:tabs>
        <w:rPr>
          <w:rFonts w:ascii="Times New Roman" w:hAnsi="Times New Roman" w:cs="Times New Roman"/>
          <w:b/>
          <w:sz w:val="24"/>
          <w:szCs w:val="24"/>
        </w:rPr>
      </w:pPr>
      <w:r>
        <w:rPr>
          <w:rFonts w:ascii="Times New Roman" w:hAnsi="Times New Roman" w:cs="Times New Roman"/>
          <w:b/>
          <w:sz w:val="24"/>
          <w:szCs w:val="24"/>
        </w:rPr>
        <w:t xml:space="preserve">4 </w:t>
      </w:r>
      <w:r w:rsidR="00FA4095" w:rsidRPr="00FA4095">
        <w:rPr>
          <w:rFonts w:ascii="Times New Roman" w:hAnsi="Times New Roman" w:cs="Times New Roman"/>
          <w:b/>
          <w:sz w:val="24"/>
          <w:szCs w:val="24"/>
        </w:rPr>
        <w:t>.Opis elementów przyrodniczych środowiska objętych zakresem przewidywanego oddziaływan</w:t>
      </w:r>
      <w:r w:rsidR="00FA4095">
        <w:rPr>
          <w:rFonts w:ascii="Times New Roman" w:hAnsi="Times New Roman" w:cs="Times New Roman"/>
          <w:b/>
          <w:sz w:val="24"/>
          <w:szCs w:val="24"/>
        </w:rPr>
        <w:t>ia planowanego przedsięwzięcia.</w:t>
      </w:r>
    </w:p>
    <w:p w:rsidR="00B87619" w:rsidRDefault="00FA4095" w:rsidP="00FA4095">
      <w:pPr>
        <w:tabs>
          <w:tab w:val="left" w:pos="765"/>
          <w:tab w:val="left" w:pos="5460"/>
        </w:tabs>
        <w:rPr>
          <w:rFonts w:ascii="Times New Roman" w:hAnsi="Times New Roman" w:cs="Times New Roman"/>
          <w:b/>
          <w:sz w:val="24"/>
          <w:szCs w:val="24"/>
        </w:rPr>
      </w:pPr>
      <w:r>
        <w:rPr>
          <w:rFonts w:ascii="Times New Roman" w:hAnsi="Times New Roman" w:cs="Times New Roman"/>
          <w:sz w:val="24"/>
          <w:szCs w:val="24"/>
        </w:rPr>
        <w:tab/>
      </w:r>
      <w:r w:rsidR="008750D7">
        <w:rPr>
          <w:rFonts w:ascii="Times New Roman" w:hAnsi="Times New Roman" w:cs="Times New Roman"/>
          <w:b/>
          <w:sz w:val="24"/>
          <w:szCs w:val="24"/>
        </w:rPr>
        <w:t>4</w:t>
      </w:r>
      <w:r w:rsidRPr="00FA4095">
        <w:rPr>
          <w:rFonts w:ascii="Times New Roman" w:hAnsi="Times New Roman" w:cs="Times New Roman"/>
          <w:b/>
          <w:sz w:val="24"/>
          <w:szCs w:val="24"/>
        </w:rPr>
        <w:t>.1 Charakterystyka gminy</w:t>
      </w:r>
      <w:r w:rsidR="00B87619" w:rsidRPr="00FA4095">
        <w:rPr>
          <w:rFonts w:ascii="Times New Roman" w:hAnsi="Times New Roman" w:cs="Times New Roman"/>
          <w:b/>
          <w:sz w:val="24"/>
          <w:szCs w:val="24"/>
        </w:rPr>
        <w:tab/>
      </w:r>
    </w:p>
    <w:p w:rsidR="00155001" w:rsidRDefault="00FA4095" w:rsidP="00FA4095">
      <w:pPr>
        <w:tabs>
          <w:tab w:val="left" w:pos="765"/>
          <w:tab w:val="left" w:pos="5460"/>
        </w:tabs>
        <w:spacing w:line="360" w:lineRule="auto"/>
        <w:rPr>
          <w:rFonts w:ascii="Times New Roman" w:hAnsi="Times New Roman" w:cs="Times New Roman"/>
          <w:sz w:val="24"/>
          <w:szCs w:val="24"/>
        </w:rPr>
      </w:pPr>
      <w:r w:rsidRPr="00FA4095">
        <w:rPr>
          <w:rFonts w:ascii="Times New Roman" w:hAnsi="Times New Roman" w:cs="Times New Roman"/>
          <w:sz w:val="24"/>
          <w:szCs w:val="24"/>
        </w:rPr>
        <w:t>Gmina Margonin położona jest w północnej części w</w:t>
      </w:r>
      <w:r>
        <w:rPr>
          <w:rFonts w:ascii="Times New Roman" w:hAnsi="Times New Roman" w:cs="Times New Roman"/>
          <w:sz w:val="24"/>
          <w:szCs w:val="24"/>
        </w:rPr>
        <w:t>ojewództwa wielkopolskiego, wchodzi w skład powiatu chodzieskiego.  Sąsiaduje z</w:t>
      </w:r>
      <w:r w:rsidRPr="00FA4095">
        <w:rPr>
          <w:rFonts w:ascii="Times New Roman" w:hAnsi="Times New Roman" w:cs="Times New Roman"/>
          <w:sz w:val="24"/>
          <w:szCs w:val="24"/>
        </w:rPr>
        <w:t xml:space="preserve"> gmin</w:t>
      </w:r>
      <w:r>
        <w:rPr>
          <w:rFonts w:ascii="Times New Roman" w:hAnsi="Times New Roman" w:cs="Times New Roman"/>
          <w:sz w:val="24"/>
          <w:szCs w:val="24"/>
        </w:rPr>
        <w:t>ami</w:t>
      </w:r>
      <w:r w:rsidRPr="00FA4095">
        <w:rPr>
          <w:rFonts w:ascii="Times New Roman" w:hAnsi="Times New Roman" w:cs="Times New Roman"/>
          <w:sz w:val="24"/>
          <w:szCs w:val="24"/>
        </w:rPr>
        <w:t>: Chodzież (miejskiej i wiejskiej), Szamocin i Budzyń</w:t>
      </w:r>
      <w:r>
        <w:rPr>
          <w:rFonts w:ascii="Times New Roman" w:hAnsi="Times New Roman" w:cs="Times New Roman"/>
          <w:sz w:val="24"/>
          <w:szCs w:val="24"/>
        </w:rPr>
        <w:t>. Gmian Margonin</w:t>
      </w:r>
      <w:r w:rsidRPr="00FA4095">
        <w:rPr>
          <w:rFonts w:ascii="Times New Roman" w:hAnsi="Times New Roman" w:cs="Times New Roman"/>
          <w:sz w:val="24"/>
          <w:szCs w:val="24"/>
        </w:rPr>
        <w:t xml:space="preserve"> </w:t>
      </w:r>
      <w:r>
        <w:rPr>
          <w:rFonts w:ascii="Times New Roman" w:hAnsi="Times New Roman" w:cs="Times New Roman"/>
          <w:sz w:val="24"/>
          <w:szCs w:val="24"/>
        </w:rPr>
        <w:t>z</w:t>
      </w:r>
      <w:r w:rsidRPr="00FA4095">
        <w:rPr>
          <w:rFonts w:ascii="Times New Roman" w:hAnsi="Times New Roman" w:cs="Times New Roman"/>
          <w:sz w:val="24"/>
          <w:szCs w:val="24"/>
        </w:rPr>
        <w:t>ajmuje obszar o powierzchni 122,0 km 2 co stanowi 17,9% powierzchni powiatu, 0,4% powierzchni województwa i 0,04% terytorium kraju. Choć pod względem zajmowanej powierzchni jest najmniejszą gminą powiatu chodzieskiego, w skali województwa kwalifikuje się do gmin średniej wielkości. Obejmuje 11 sołectw i 23 miejscowości. Główny ośrodek administracyjny, gospodarczy, a także turystyczno</w:t>
      </w:r>
      <w:r w:rsidR="00310629">
        <w:rPr>
          <w:rFonts w:ascii="Times New Roman" w:hAnsi="Times New Roman" w:cs="Times New Roman"/>
          <w:sz w:val="24"/>
          <w:szCs w:val="24"/>
        </w:rPr>
        <w:t>-</w:t>
      </w:r>
      <w:r w:rsidRPr="00FA4095">
        <w:rPr>
          <w:rFonts w:ascii="Times New Roman" w:hAnsi="Times New Roman" w:cs="Times New Roman"/>
          <w:sz w:val="24"/>
          <w:szCs w:val="24"/>
        </w:rPr>
        <w:t>rekreacyjny stanowi</w:t>
      </w:r>
      <w:r>
        <w:rPr>
          <w:rFonts w:ascii="Times New Roman" w:hAnsi="Times New Roman" w:cs="Times New Roman"/>
          <w:sz w:val="24"/>
          <w:szCs w:val="24"/>
        </w:rPr>
        <w:t xml:space="preserve"> miasto</w:t>
      </w:r>
      <w:r w:rsidRPr="00FA4095">
        <w:rPr>
          <w:rFonts w:ascii="Times New Roman" w:hAnsi="Times New Roman" w:cs="Times New Roman"/>
          <w:sz w:val="24"/>
          <w:szCs w:val="24"/>
        </w:rPr>
        <w:t xml:space="preserve"> Margonin.</w:t>
      </w:r>
      <w:r w:rsidR="00B90747">
        <w:rPr>
          <w:rFonts w:ascii="Times New Roman" w:hAnsi="Times New Roman" w:cs="Times New Roman"/>
          <w:sz w:val="24"/>
          <w:szCs w:val="24"/>
        </w:rPr>
        <w:t xml:space="preserve"> </w:t>
      </w:r>
    </w:p>
    <w:p w:rsidR="0085501F" w:rsidRDefault="00D9528E" w:rsidP="0085501F">
      <w:pPr>
        <w:tabs>
          <w:tab w:val="left" w:pos="765"/>
          <w:tab w:val="left" w:pos="5460"/>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ab/>
        <w:t>4.2</w:t>
      </w:r>
      <w:r w:rsidR="00D56BC4">
        <w:rPr>
          <w:rFonts w:ascii="Times New Roman" w:hAnsi="Times New Roman" w:cs="Times New Roman"/>
          <w:b/>
          <w:sz w:val="24"/>
          <w:szCs w:val="24"/>
        </w:rPr>
        <w:t xml:space="preserve"> Ukształtowanie i b</w:t>
      </w:r>
      <w:r w:rsidR="0085501F" w:rsidRPr="0085501F">
        <w:rPr>
          <w:rFonts w:ascii="Times New Roman" w:hAnsi="Times New Roman" w:cs="Times New Roman"/>
          <w:b/>
          <w:sz w:val="24"/>
          <w:szCs w:val="24"/>
        </w:rPr>
        <w:t>udowa geologiczna</w:t>
      </w:r>
      <w:r w:rsidR="00D56BC4">
        <w:rPr>
          <w:rFonts w:ascii="Times New Roman" w:hAnsi="Times New Roman" w:cs="Times New Roman"/>
          <w:b/>
          <w:sz w:val="24"/>
          <w:szCs w:val="24"/>
        </w:rPr>
        <w:t xml:space="preserve"> terenu</w:t>
      </w:r>
    </w:p>
    <w:p w:rsidR="00D76418" w:rsidRDefault="00D76418" w:rsidP="0085501F">
      <w:pPr>
        <w:tabs>
          <w:tab w:val="left" w:pos="765"/>
          <w:tab w:val="left" w:pos="5460"/>
        </w:tabs>
        <w:spacing w:line="360" w:lineRule="auto"/>
        <w:rPr>
          <w:rFonts w:ascii="Times New Roman" w:hAnsi="Times New Roman" w:cs="Times New Roman"/>
          <w:sz w:val="24"/>
          <w:szCs w:val="24"/>
        </w:rPr>
      </w:pPr>
      <w:r w:rsidRPr="00D76418">
        <w:rPr>
          <w:rFonts w:ascii="Times New Roman" w:hAnsi="Times New Roman" w:cs="Times New Roman"/>
          <w:sz w:val="24"/>
          <w:szCs w:val="24"/>
        </w:rPr>
        <w:t>Powierzchni</w:t>
      </w:r>
      <w:r>
        <w:rPr>
          <w:rFonts w:ascii="Times New Roman" w:hAnsi="Times New Roman" w:cs="Times New Roman"/>
          <w:sz w:val="24"/>
          <w:szCs w:val="24"/>
        </w:rPr>
        <w:t>ę ziemi w obrębie planowanej inwestycji</w:t>
      </w:r>
      <w:r w:rsidRPr="00D76418">
        <w:rPr>
          <w:rFonts w:ascii="Times New Roman" w:hAnsi="Times New Roman" w:cs="Times New Roman"/>
          <w:sz w:val="24"/>
          <w:szCs w:val="24"/>
        </w:rPr>
        <w:t xml:space="preserve"> ukształtował lądolód skandynawski oraz działalność erozyjna i akumulacyjna jego wód roztopowych. Jest to obszar o zróżnicowanym urzeźbieniu w swych poszczególnych rejonach.</w:t>
      </w:r>
    </w:p>
    <w:p w:rsidR="00CE3B51" w:rsidRDefault="00F75E38" w:rsidP="0085501F">
      <w:pPr>
        <w:tabs>
          <w:tab w:val="left" w:pos="765"/>
          <w:tab w:val="left" w:pos="5460"/>
        </w:tabs>
        <w:spacing w:line="360" w:lineRule="auto"/>
        <w:rPr>
          <w:rFonts w:ascii="Times New Roman" w:hAnsi="Times New Roman" w:cs="Times New Roman"/>
          <w:sz w:val="24"/>
          <w:szCs w:val="24"/>
        </w:rPr>
      </w:pPr>
      <w:r>
        <w:rPr>
          <w:rFonts w:ascii="Times New Roman" w:hAnsi="Times New Roman" w:cs="Times New Roman"/>
          <w:sz w:val="24"/>
          <w:szCs w:val="24"/>
        </w:rPr>
        <w:t xml:space="preserve">W podziale fizyczno-geograficznym wg J. Kondrackiego omawiany </w:t>
      </w:r>
      <w:r w:rsidR="004F6A9E">
        <w:rPr>
          <w:rFonts w:ascii="Times New Roman" w:hAnsi="Times New Roman" w:cs="Times New Roman"/>
          <w:sz w:val="24"/>
          <w:szCs w:val="24"/>
        </w:rPr>
        <w:t>teren, gdzie planowana</w:t>
      </w:r>
      <w:r>
        <w:rPr>
          <w:rFonts w:ascii="Times New Roman" w:hAnsi="Times New Roman" w:cs="Times New Roman"/>
          <w:sz w:val="24"/>
          <w:szCs w:val="24"/>
        </w:rPr>
        <w:t xml:space="preserve"> jest inwestycja</w:t>
      </w:r>
      <w:r w:rsidRPr="00F75E38">
        <w:rPr>
          <w:rFonts w:ascii="Times New Roman" w:hAnsi="Times New Roman" w:cs="Times New Roman"/>
          <w:sz w:val="24"/>
          <w:szCs w:val="24"/>
        </w:rPr>
        <w:t xml:space="preserve"> położony jest</w:t>
      </w:r>
      <w:r>
        <w:rPr>
          <w:rFonts w:ascii="Times New Roman" w:hAnsi="Times New Roman" w:cs="Times New Roman"/>
          <w:sz w:val="24"/>
          <w:szCs w:val="24"/>
        </w:rPr>
        <w:t xml:space="preserve"> </w:t>
      </w:r>
      <w:r w:rsidR="00610E65">
        <w:rPr>
          <w:rFonts w:ascii="Times New Roman" w:hAnsi="Times New Roman" w:cs="Times New Roman"/>
          <w:sz w:val="24"/>
          <w:szCs w:val="24"/>
        </w:rPr>
        <w:t>w makroregionie Pojezierze Wielkopolskie i jego mezoregionie Pojezierze Chodzieskie</w:t>
      </w:r>
      <w:r w:rsidR="004F6A9E">
        <w:rPr>
          <w:rFonts w:ascii="Times New Roman" w:hAnsi="Times New Roman" w:cs="Times New Roman"/>
          <w:sz w:val="24"/>
          <w:szCs w:val="24"/>
        </w:rPr>
        <w:t>, gdzie głównie w krajobrazie dominuje wysoczyzna morenowa falista.</w:t>
      </w:r>
      <w:r w:rsidR="00CE3B51">
        <w:rPr>
          <w:rFonts w:ascii="Times New Roman" w:hAnsi="Times New Roman" w:cs="Times New Roman"/>
          <w:sz w:val="24"/>
          <w:szCs w:val="24"/>
        </w:rPr>
        <w:t xml:space="preserve"> </w:t>
      </w:r>
      <w:r w:rsidR="008B2AB4">
        <w:rPr>
          <w:rFonts w:ascii="Times New Roman" w:hAnsi="Times New Roman" w:cs="Times New Roman"/>
          <w:sz w:val="24"/>
          <w:szCs w:val="24"/>
        </w:rPr>
        <w:t>Występują tu rynny glacjalne o przebiegu południkowym, obecnie wypełnione przez jeziora.</w:t>
      </w:r>
    </w:p>
    <w:p w:rsidR="008573AF" w:rsidRPr="00F75E38" w:rsidRDefault="00720E3C" w:rsidP="0085501F">
      <w:pPr>
        <w:tabs>
          <w:tab w:val="left" w:pos="765"/>
          <w:tab w:val="left" w:pos="5460"/>
        </w:tabs>
        <w:spacing w:line="360" w:lineRule="auto"/>
        <w:rPr>
          <w:rFonts w:ascii="Times New Roman" w:hAnsi="Times New Roman" w:cs="Times New Roman"/>
          <w:sz w:val="24"/>
          <w:szCs w:val="24"/>
        </w:rPr>
      </w:pPr>
      <w:r>
        <w:rPr>
          <w:rFonts w:ascii="Times New Roman" w:hAnsi="Times New Roman" w:cs="Times New Roman"/>
          <w:sz w:val="24"/>
          <w:szCs w:val="24"/>
        </w:rPr>
        <w:t>Teren przeznaczony pod inwestycję położony jest synklinorium szczecińsko-łódzkie z utwaorami kredy górnej- wapienie, wapienie margliste, margle piaszczyste, margle</w:t>
      </w:r>
      <w:r w:rsidR="00D9528E">
        <w:rPr>
          <w:rFonts w:ascii="Times New Roman" w:hAnsi="Times New Roman" w:cs="Times New Roman"/>
          <w:sz w:val="24"/>
          <w:szCs w:val="24"/>
        </w:rPr>
        <w:t>.</w:t>
      </w:r>
    </w:p>
    <w:p w:rsidR="00F717B4" w:rsidRDefault="00D9528E" w:rsidP="0085501F">
      <w:pPr>
        <w:tabs>
          <w:tab w:val="left" w:pos="765"/>
          <w:tab w:val="left" w:pos="5460"/>
        </w:tabs>
        <w:spacing w:line="360" w:lineRule="auto"/>
        <w:rPr>
          <w:rFonts w:ascii="Times New Roman" w:hAnsi="Times New Roman" w:cs="Times New Roman"/>
          <w:b/>
          <w:sz w:val="24"/>
          <w:szCs w:val="24"/>
        </w:rPr>
      </w:pPr>
      <w:r>
        <w:rPr>
          <w:rFonts w:ascii="Times New Roman" w:hAnsi="Times New Roman" w:cs="Times New Roman"/>
          <w:b/>
          <w:sz w:val="24"/>
          <w:szCs w:val="24"/>
        </w:rPr>
        <w:tab/>
        <w:t xml:space="preserve">4.3 </w:t>
      </w:r>
      <w:r w:rsidR="0085501F" w:rsidRPr="0085501F">
        <w:rPr>
          <w:rFonts w:ascii="Times New Roman" w:hAnsi="Times New Roman" w:cs="Times New Roman"/>
          <w:b/>
          <w:sz w:val="24"/>
          <w:szCs w:val="24"/>
        </w:rPr>
        <w:t>Warunki hydrogeologiczne</w:t>
      </w:r>
    </w:p>
    <w:p w:rsidR="00B75D66" w:rsidRPr="00B75D66" w:rsidRDefault="00B75D66" w:rsidP="00B75D66">
      <w:pPr>
        <w:tabs>
          <w:tab w:val="left" w:pos="742"/>
        </w:tabs>
        <w:spacing w:line="360" w:lineRule="auto"/>
        <w:jc w:val="both"/>
        <w:rPr>
          <w:rFonts w:ascii="Times New Roman" w:hAnsi="Times New Roman" w:cs="Times New Roman"/>
          <w:sz w:val="24"/>
          <w:szCs w:val="24"/>
        </w:rPr>
      </w:pPr>
      <w:r w:rsidRPr="00B75D66">
        <w:rPr>
          <w:rFonts w:ascii="Times New Roman" w:hAnsi="Times New Roman" w:cs="Times New Roman"/>
          <w:sz w:val="24"/>
          <w:szCs w:val="24"/>
        </w:rPr>
        <w:t xml:space="preserve">Cechą charakterystyczną gminy Margonin są liczne jeziora, rzeki i strumienie, będące efektem cofania się w przeszłości lodowca na północ. Obszar ten wraz z pobliskimi terenami, znanymi jako Pałuki, leży w dorzeczu płynących równoleżnikowo Wełny i Noteci. Jednak pod względem hydrograficznym tereny te zaliczane są do dorzecza rzeki Warty, przy czym dział wodny III-go rzędu dzieli gminę na dwie zasadnicze części, tj. rozległą, centralną, odwadnianą przez rzekę Noteć, oraz nieznacznej wielkości część południową, odwadnianą przez rzekę Wełnę. Najważniejszą rzeką przepływającą przez teren gminy jest rzeka Margoninka, będąca lewym dopływem Noteci. Jej wody zasilają kilkanaście akwenów wodnych, leżących na terenie gminy. Są wśród nich: Jezioro Lipińskie I, Jezioro Lipińskie II, a także Jezioro Margonińskie. Ze zbiornikiem tym łączy się kilkanaście cieków wodnych, w tym Sypniewski Rów oraz kilka mniejszych na kierunku wschodnim. Przez południowe tereny gminy przepływają cieki wodne o nazwach Tumienica (Dymnica) i Rudka, przechodzące w niewielkie zbiorniki wodne (Jezioro Próchnowskie, Jezioro Zbyszewickie, Jezioro Żońskie, Marwinek) i łączące się na południu z rzeką Wełną, stanowiącą prawobrzeżny dopływ Warty. Jednocześnie na kierunku północno-wschodnim przez obszar gminy przepływa ciek wodny znany jako Młynówka Borowska, stanowiący dopływ rzeki Noteci. Lokalny układ wód powierzchniowych uzupełniają mniejsze strumienie i cieki wodne, a także stawy i rozlewiska rzeczne, zajmujące niewielki obszar gminy. </w:t>
      </w:r>
    </w:p>
    <w:p w:rsidR="00B75D66" w:rsidRPr="00B75D66" w:rsidRDefault="00B75D66" w:rsidP="00B75D66">
      <w:pPr>
        <w:tabs>
          <w:tab w:val="left" w:pos="742"/>
        </w:tabs>
        <w:spacing w:line="360" w:lineRule="auto"/>
        <w:jc w:val="both"/>
        <w:rPr>
          <w:rFonts w:ascii="Times New Roman" w:hAnsi="Times New Roman" w:cs="Times New Roman"/>
          <w:sz w:val="24"/>
          <w:szCs w:val="24"/>
        </w:rPr>
      </w:pPr>
      <w:r w:rsidRPr="00B75D66">
        <w:rPr>
          <w:rFonts w:ascii="Times New Roman" w:hAnsi="Times New Roman" w:cs="Times New Roman"/>
          <w:sz w:val="24"/>
          <w:szCs w:val="24"/>
        </w:rPr>
        <w:t xml:space="preserve">Zasoby wód podziemnych na obszarze gminy należą do średnich w skali kraju. W północnej części gminy, stanowiącej część Pradoliny Toruńsko-Eberswaldzkiej, wody te zalegają płytko, przy czym na ich bieżący stan duży wpływ mają stany wody w rzece Noteci. W przypadku pozostałego obszaru gminy wody pierwszego poziomu wodonośnego obserwowane są na </w:t>
      </w:r>
      <w:r w:rsidRPr="00B75D66">
        <w:rPr>
          <w:rFonts w:ascii="Times New Roman" w:hAnsi="Times New Roman" w:cs="Times New Roman"/>
          <w:sz w:val="24"/>
          <w:szCs w:val="24"/>
        </w:rPr>
        <w:lastRenderedPageBreak/>
        <w:t>głębokości 2-5 m. Teren gminy znajduje się w obszarze zbiornika wód podziemnych GZWP-139 Dolina Kopalna Smogulec-Margonin. Jest to zbiornik czwartorzędowy typu porowego, zajmujący obszar o powierzchni 250 km</w:t>
      </w:r>
      <w:r w:rsidRPr="00B75D66">
        <w:rPr>
          <w:rFonts w:ascii="Times New Roman" w:hAnsi="Times New Roman" w:cs="Times New Roman"/>
          <w:sz w:val="24"/>
          <w:szCs w:val="24"/>
          <w:vertAlign w:val="superscript"/>
        </w:rPr>
        <w:t>2</w:t>
      </w:r>
      <w:r w:rsidRPr="00B75D66">
        <w:rPr>
          <w:rFonts w:ascii="Times New Roman" w:hAnsi="Times New Roman" w:cs="Times New Roman"/>
          <w:sz w:val="24"/>
          <w:szCs w:val="24"/>
        </w:rPr>
        <w:t xml:space="preserve"> , którego zasoby dyspozycyjne szacowane są na 30,0 tysięcy m</w:t>
      </w:r>
      <w:r w:rsidRPr="00B75D66">
        <w:rPr>
          <w:rFonts w:ascii="Times New Roman" w:hAnsi="Times New Roman" w:cs="Times New Roman"/>
          <w:sz w:val="24"/>
          <w:szCs w:val="24"/>
          <w:vertAlign w:val="superscript"/>
        </w:rPr>
        <w:t>3</w:t>
      </w:r>
      <w:r w:rsidRPr="00B75D66">
        <w:rPr>
          <w:rFonts w:ascii="Times New Roman" w:hAnsi="Times New Roman" w:cs="Times New Roman"/>
          <w:sz w:val="24"/>
          <w:szCs w:val="24"/>
        </w:rPr>
        <w:t xml:space="preserve"> . Średnia głębokość kredowych utworów wodonośnych tego zbiornika waha się w granicach 50 m p.p.t. Jakość wód podziemnych jest dobra i umożliwia ich wykorzystanie na potrzeby ludności. Na terenie gminy zlokalizowane są trzy główne ujęcia wód podziemnych (Lipiny, Margonin, Zbyszewice), ujęcie rezerwowe (Margońska Wieś) oraz dodatkowe ujęcia na potrzeby poszczególnych osad, gospodarstw i zakładów pracy (Adolfowo, Radwanki, Próchnowo, Sułaszewo, Sypniewo, Witkowice), jednak część z nich jest wyłączona z eksploatacji.</w:t>
      </w:r>
    </w:p>
    <w:p w:rsidR="00B75D66" w:rsidRPr="00B75D66" w:rsidRDefault="00B75D66" w:rsidP="00B75D66">
      <w:pPr>
        <w:tabs>
          <w:tab w:val="left" w:pos="742"/>
        </w:tabs>
        <w:spacing w:after="0" w:line="360" w:lineRule="auto"/>
        <w:jc w:val="both"/>
        <w:rPr>
          <w:rFonts w:ascii="Times New Roman" w:hAnsi="Times New Roman" w:cs="Times New Roman"/>
          <w:sz w:val="24"/>
        </w:rPr>
      </w:pPr>
      <w:r w:rsidRPr="00B75D66">
        <w:rPr>
          <w:rFonts w:ascii="Times New Roman" w:hAnsi="Times New Roman" w:cs="Times New Roman"/>
          <w:sz w:val="24"/>
        </w:rPr>
        <w:t>Lokalizacja przedsięwzięcia – działki ewidencyjne nr 117/1, 117/2 oraz 117/3 Zbyszewice, położone są w południowej części gminy Margonin, która znajduje się w obszarze zbiornika wód podziemnych GZWP-143 – Subzbiornik Inowrocław-Gniezno, o powierzchni 4996 km</w:t>
      </w:r>
      <w:r w:rsidRPr="00B75D66">
        <w:rPr>
          <w:rFonts w:ascii="Times New Roman" w:hAnsi="Times New Roman" w:cs="Times New Roman"/>
          <w:sz w:val="24"/>
          <w:vertAlign w:val="superscript"/>
        </w:rPr>
        <w:t>2</w:t>
      </w:r>
      <w:r w:rsidRPr="00B75D66">
        <w:rPr>
          <w:rFonts w:ascii="Times New Roman" w:hAnsi="Times New Roman" w:cs="Times New Roman"/>
          <w:sz w:val="24"/>
        </w:rPr>
        <w:t xml:space="preserve">, Pg-Ng typu porowego. </w:t>
      </w:r>
    </w:p>
    <w:p w:rsidR="005C4EF7" w:rsidRDefault="005C4EF7" w:rsidP="0085501F">
      <w:pPr>
        <w:tabs>
          <w:tab w:val="left" w:pos="765"/>
          <w:tab w:val="left" w:pos="5460"/>
        </w:tabs>
        <w:spacing w:line="360" w:lineRule="auto"/>
        <w:rPr>
          <w:rFonts w:ascii="Times New Roman" w:hAnsi="Times New Roman" w:cs="Times New Roman"/>
          <w:b/>
          <w:color w:val="FF0000"/>
          <w:sz w:val="24"/>
          <w:szCs w:val="24"/>
        </w:rPr>
      </w:pPr>
    </w:p>
    <w:p w:rsidR="008B1116" w:rsidRPr="008B1116" w:rsidRDefault="008B1116" w:rsidP="008B1116">
      <w:pPr>
        <w:tabs>
          <w:tab w:val="left" w:pos="742"/>
        </w:tabs>
        <w:spacing w:line="360" w:lineRule="auto"/>
        <w:jc w:val="both"/>
        <w:rPr>
          <w:rFonts w:ascii="Times New Roman" w:hAnsi="Times New Roman" w:cs="Times New Roman"/>
          <w:sz w:val="24"/>
        </w:rPr>
      </w:pPr>
      <w:r w:rsidRPr="008B1116">
        <w:rPr>
          <w:rFonts w:ascii="Times New Roman" w:hAnsi="Times New Roman" w:cs="Times New Roman"/>
          <w:sz w:val="24"/>
        </w:rPr>
        <w:t>Najbliżej położonym jeziorem jes</w:t>
      </w:r>
      <w:r w:rsidR="004958F5">
        <w:rPr>
          <w:rFonts w:ascii="Times New Roman" w:hAnsi="Times New Roman" w:cs="Times New Roman"/>
          <w:sz w:val="24"/>
        </w:rPr>
        <w:t>t jezioro Kaliszańskie – ok. 1,7</w:t>
      </w:r>
      <w:r w:rsidRPr="008B1116">
        <w:rPr>
          <w:rFonts w:ascii="Times New Roman" w:hAnsi="Times New Roman" w:cs="Times New Roman"/>
          <w:sz w:val="24"/>
        </w:rPr>
        <w:t>0 km. Przy północnej i wschodniej granicy terenu inwestycji znajdują się rowy melioracyjne</w:t>
      </w:r>
    </w:p>
    <w:p w:rsidR="008B1116" w:rsidRDefault="008B1116" w:rsidP="008B1116">
      <w:pPr>
        <w:tabs>
          <w:tab w:val="left" w:pos="742"/>
        </w:tabs>
        <w:spacing w:line="360" w:lineRule="auto"/>
        <w:jc w:val="both"/>
        <w:rPr>
          <w:rFonts w:ascii="Times New Roman" w:hAnsi="Times New Roman" w:cs="Times New Roman"/>
          <w:sz w:val="24"/>
        </w:rPr>
      </w:pPr>
      <w:r w:rsidRPr="00297C9C">
        <w:rPr>
          <w:rFonts w:ascii="Times New Roman" w:hAnsi="Times New Roman" w:cs="Times New Roman"/>
          <w:sz w:val="24"/>
        </w:rPr>
        <w:t xml:space="preserve">Przedmiotowa inwestycja zlokalizowana jest w obszarze Jednolitych Części Wód Podziemnych o numerze PLGW600042. Planowana do realizacji inwestycja zlokalizowana jest w obszarze dorzecza Odry. Przedmiotowa inwestycja znajduje się w obszarze jednolitej części wód podziemnych oznaczonym europejskim kodem PLGW200047, zaliczonej do regionu wodnego Warty. </w:t>
      </w:r>
    </w:p>
    <w:p w:rsidR="008B1116" w:rsidRPr="00297C9C" w:rsidRDefault="008B1116" w:rsidP="008B1116">
      <w:pPr>
        <w:tabs>
          <w:tab w:val="left" w:pos="742"/>
        </w:tabs>
        <w:spacing w:line="360" w:lineRule="auto"/>
        <w:jc w:val="center"/>
        <w:rPr>
          <w:rFonts w:ascii="Times New Roman" w:hAnsi="Times New Roman" w:cs="Times New Roman"/>
          <w:sz w:val="24"/>
        </w:rPr>
      </w:pPr>
      <w:r>
        <w:rPr>
          <w:rFonts w:ascii="Times New Roman" w:hAnsi="Times New Roman" w:cs="Times New Roman"/>
          <w:noProof/>
          <w:sz w:val="24"/>
          <w:lang w:eastAsia="pl-PL"/>
        </w:rPr>
        <w:lastRenderedPageBreak/>
        <w:drawing>
          <wp:inline distT="0" distB="0" distL="0" distR="0" wp14:anchorId="6155CC23">
            <wp:extent cx="4907915" cy="3999230"/>
            <wp:effectExtent l="0" t="0" r="6985" b="127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7915" cy="3999230"/>
                    </a:xfrm>
                    <a:prstGeom prst="rect">
                      <a:avLst/>
                    </a:prstGeom>
                    <a:noFill/>
                  </pic:spPr>
                </pic:pic>
              </a:graphicData>
            </a:graphic>
          </wp:inline>
        </w:drawing>
      </w:r>
    </w:p>
    <w:p w:rsidR="00B75D66" w:rsidRDefault="008B1116" w:rsidP="008B1116">
      <w:pPr>
        <w:tabs>
          <w:tab w:val="left" w:pos="765"/>
          <w:tab w:val="left" w:pos="546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Mapa z lokalizacją JCWPd</w:t>
      </w:r>
    </w:p>
    <w:p w:rsidR="00BE3F75" w:rsidRPr="008B1116" w:rsidRDefault="00BE3F75" w:rsidP="00BE3F75">
      <w:pPr>
        <w:tabs>
          <w:tab w:val="left" w:pos="765"/>
          <w:tab w:val="left" w:pos="5460"/>
        </w:tabs>
        <w:spacing w:line="360" w:lineRule="auto"/>
        <w:rPr>
          <w:rFonts w:ascii="Times New Roman" w:hAnsi="Times New Roman" w:cs="Times New Roman"/>
          <w:b/>
          <w:sz w:val="24"/>
          <w:szCs w:val="24"/>
        </w:rPr>
      </w:pPr>
      <w:r w:rsidRPr="00297C9C">
        <w:rPr>
          <w:rFonts w:ascii="Times New Roman" w:hAnsi="Times New Roman" w:cs="Times New Roman"/>
          <w:sz w:val="24"/>
        </w:rPr>
        <w:t>Stan ilościowy i chemiczny JCWPd o kodzie PLGW600042 oceniono jako dobry. Rozpatrywana jednolita część wód podziemnych jest niezagrożona ryzykiem nieosiągnięcia celów środowiskowych. Eksploatacja przedsięwzięcia nie będzie powodowała dopływu zanieczyszczeń do wód podziemnych, przez co nie wpłynie na pogorszenie stanu chemicznego części wód</w:t>
      </w:r>
    </w:p>
    <w:p w:rsidR="00BE3F75" w:rsidRDefault="00BE3F75" w:rsidP="0085501F">
      <w:pPr>
        <w:tabs>
          <w:tab w:val="left" w:pos="765"/>
          <w:tab w:val="left" w:pos="5460"/>
        </w:tabs>
        <w:spacing w:line="360" w:lineRule="auto"/>
        <w:rPr>
          <w:rFonts w:ascii="Times New Roman" w:hAnsi="Times New Roman" w:cs="Times New Roman"/>
          <w:sz w:val="24"/>
          <w:szCs w:val="24"/>
        </w:rPr>
      </w:pPr>
      <w:r w:rsidRPr="00297C9C">
        <w:rPr>
          <w:rFonts w:ascii="Times New Roman" w:hAnsi="Times New Roman" w:cs="Times New Roman"/>
          <w:sz w:val="24"/>
          <w:szCs w:val="24"/>
        </w:rPr>
        <w:t>podziemnych. Planowana inwestycja nie będzie miała również negatywnego wpływu na cele środowiskowe dotyczące stanu ilościowego wód podziemnych.</w:t>
      </w:r>
    </w:p>
    <w:p w:rsidR="00BE3F75" w:rsidRPr="00297C9C" w:rsidRDefault="00BE3F75" w:rsidP="00BE3F75">
      <w:pPr>
        <w:tabs>
          <w:tab w:val="left" w:pos="742"/>
        </w:tabs>
        <w:spacing w:after="0" w:line="360" w:lineRule="auto"/>
        <w:jc w:val="both"/>
        <w:rPr>
          <w:rFonts w:ascii="Times New Roman" w:hAnsi="Times New Roman" w:cs="Times New Roman"/>
          <w:sz w:val="24"/>
          <w:szCs w:val="24"/>
        </w:rPr>
      </w:pPr>
      <w:r w:rsidRPr="00297C9C">
        <w:rPr>
          <w:rFonts w:ascii="Times New Roman" w:hAnsi="Times New Roman" w:cs="Times New Roman"/>
          <w:sz w:val="24"/>
          <w:szCs w:val="24"/>
        </w:rPr>
        <w:t xml:space="preserve">Planowane przedsięwzięcie zlokalizowane jest w obszarze Jednolitych Części Wód Powierzchniowych o numerze PLRW6000171865849 – Dymnica. Stan ekologiczny  i chemiczny tej JCWP oceniono jako dobry. Analizowana JCWP jest zagrożona ryzykiem nieosiągnięcia celów środowiskowych, tj. utrzymaniem co najmniej dobrego stanu ilościowego i chemicznego wód podziemnych. Planowana inwestycja nie będzie jednak oddziaływać na wody powierzchniowe i nie przyczyni się do zmiany obecnie występującego stanu ekologicznego JCWP. W pierwszym cyklu planowania gospodarowania wodami w Polsce, cele środowiskowe dla części wód zostały oparte głównie na wartościach granicznych poszczególnych wskaźników fizyko – chemicznych, biologicznych i hydromorfologicznych określających stan ekologiczny wód powierzchniowych oraz wskaźników chemicznych świadczących o stanie chemicznym wody, odpowiadających warunkom osiągnięcia przez te wody dobrego stanu, z uwzględnieniem </w:t>
      </w:r>
      <w:r w:rsidRPr="00297C9C">
        <w:rPr>
          <w:rFonts w:ascii="Times New Roman" w:hAnsi="Times New Roman" w:cs="Times New Roman"/>
          <w:sz w:val="24"/>
          <w:szCs w:val="24"/>
        </w:rPr>
        <w:lastRenderedPageBreak/>
        <w:t xml:space="preserve">kategorii wód, wg rozporządzenia w sprawie sposobu klasyfikacji stanu jednolitych części wód powierzchniowych. Zgodnie z definicją umieszczoną w RDW dobry stan wód podziemnych oznacza stan osiągnięty przez część wód podziemnych, jeżeli zarówno jej stan ilościowy, jak i chemiczny jest określony, jako co najmniej „dobry”. Ramowa Dyrektywa Wodna w art. 4 przewiduje dla wód podziemnych następujące główne cele środowiskowe: </w:t>
      </w:r>
    </w:p>
    <w:p w:rsidR="00BE3F75" w:rsidRPr="00297C9C" w:rsidRDefault="00BE3F75" w:rsidP="00BE3F75">
      <w:pPr>
        <w:tabs>
          <w:tab w:val="left" w:pos="742"/>
        </w:tabs>
        <w:spacing w:after="0" w:line="360" w:lineRule="auto"/>
        <w:jc w:val="both"/>
        <w:rPr>
          <w:rFonts w:ascii="Times New Roman" w:hAnsi="Times New Roman" w:cs="Times New Roman"/>
          <w:sz w:val="24"/>
          <w:szCs w:val="24"/>
        </w:rPr>
      </w:pPr>
      <w:r w:rsidRPr="00297C9C">
        <w:rPr>
          <w:rFonts w:ascii="Times New Roman" w:hAnsi="Times New Roman" w:cs="Times New Roman"/>
          <w:sz w:val="24"/>
          <w:szCs w:val="24"/>
        </w:rPr>
        <w:t>• zapobieganie dopływowi lub ograniczenie dopływu zanieczyszczeń do wód podziemnych,</w:t>
      </w:r>
    </w:p>
    <w:p w:rsidR="00BE3F75" w:rsidRPr="00297C9C" w:rsidRDefault="00BE3F75" w:rsidP="00BE3F75">
      <w:pPr>
        <w:tabs>
          <w:tab w:val="left" w:pos="742"/>
        </w:tabs>
        <w:spacing w:after="0" w:line="360" w:lineRule="auto"/>
        <w:jc w:val="both"/>
        <w:rPr>
          <w:rFonts w:ascii="Times New Roman" w:hAnsi="Times New Roman" w:cs="Times New Roman"/>
          <w:sz w:val="24"/>
          <w:szCs w:val="24"/>
        </w:rPr>
      </w:pPr>
      <w:r w:rsidRPr="00297C9C">
        <w:rPr>
          <w:rFonts w:ascii="Times New Roman" w:hAnsi="Times New Roman" w:cs="Times New Roman"/>
          <w:sz w:val="24"/>
          <w:szCs w:val="24"/>
        </w:rPr>
        <w:t xml:space="preserve">• zapobieganie pogarszaniu się stanu wszystkich części wód podziemnych (z zastrzeżeniami wymienionymi w RDW), </w:t>
      </w:r>
    </w:p>
    <w:p w:rsidR="00BE3F75" w:rsidRPr="00297C9C" w:rsidRDefault="00BE3F75" w:rsidP="00BE3F75">
      <w:pPr>
        <w:tabs>
          <w:tab w:val="left" w:pos="742"/>
        </w:tabs>
        <w:spacing w:after="0" w:line="360" w:lineRule="auto"/>
        <w:jc w:val="both"/>
        <w:rPr>
          <w:rFonts w:ascii="Times New Roman" w:hAnsi="Times New Roman" w:cs="Times New Roman"/>
          <w:sz w:val="24"/>
          <w:szCs w:val="24"/>
        </w:rPr>
      </w:pPr>
      <w:r w:rsidRPr="00297C9C">
        <w:rPr>
          <w:rFonts w:ascii="Times New Roman" w:hAnsi="Times New Roman" w:cs="Times New Roman"/>
          <w:sz w:val="24"/>
          <w:szCs w:val="24"/>
        </w:rPr>
        <w:t xml:space="preserve">• zapewnienie równowagi pomiędzy poborem a zasilaniem wód podziemnych, </w:t>
      </w:r>
    </w:p>
    <w:p w:rsidR="00BE3F75" w:rsidRPr="00297C9C" w:rsidRDefault="00BE3F75" w:rsidP="00BE3F75">
      <w:pPr>
        <w:tabs>
          <w:tab w:val="left" w:pos="742"/>
        </w:tabs>
        <w:spacing w:after="0" w:line="360" w:lineRule="auto"/>
        <w:jc w:val="both"/>
        <w:rPr>
          <w:rFonts w:ascii="Times New Roman" w:hAnsi="Times New Roman" w:cs="Times New Roman"/>
          <w:sz w:val="24"/>
          <w:szCs w:val="24"/>
        </w:rPr>
      </w:pPr>
      <w:r w:rsidRPr="00297C9C">
        <w:rPr>
          <w:rFonts w:ascii="Times New Roman" w:hAnsi="Times New Roman" w:cs="Times New Roman"/>
          <w:sz w:val="24"/>
          <w:szCs w:val="24"/>
        </w:rPr>
        <w:t xml:space="preserve">• wdrożenie działań niezbędnych dla odwrócenia znaczącego i utrzymującego się rosnącego trendu stężenia każdego zanieczyszczenia powstałego w skutek działalności człowieka. </w:t>
      </w:r>
    </w:p>
    <w:p w:rsidR="00BE3F75" w:rsidRPr="00297C9C" w:rsidRDefault="00BE3F75" w:rsidP="00BE3F75">
      <w:pPr>
        <w:tabs>
          <w:tab w:val="left" w:pos="765"/>
        </w:tabs>
        <w:spacing w:after="0" w:line="360" w:lineRule="auto"/>
        <w:jc w:val="both"/>
        <w:rPr>
          <w:rFonts w:ascii="Times New Roman" w:hAnsi="Times New Roman" w:cs="Times New Roman"/>
          <w:color w:val="0070C0"/>
          <w:sz w:val="24"/>
          <w:szCs w:val="24"/>
        </w:rPr>
      </w:pPr>
      <w:r w:rsidRPr="00297C9C">
        <w:rPr>
          <w:rFonts w:ascii="Times New Roman" w:hAnsi="Times New Roman" w:cs="Times New Roman"/>
          <w:sz w:val="24"/>
          <w:szCs w:val="24"/>
        </w:rPr>
        <w:t>Na etapie realizacji przedsięwzięcia prowadzenie prac nie powinno stanowić zagrożenia dla środowiska wodnego w rejonie inwestycji. Potencjalne zagrożenie może stanowić ewentualna awaria sprzętu lub środków transportu. Należy zaznaczyć, iż prace wykonywane będą z należytą dbałością i ostrożnością, dbałością o właściwą konserwację i eksploatację sprzętu, środków transportu oraz szybkiej reakcji na ewentualne wycieki – wyeliminowane zostanie ryzyko negatywnego oddziaływania na środowisko wodne. Eksploatacja przedsięwzięcia nie będzie powodowała dopływu zanieczyszczeń do wód podziemnych, przez co nie wpłynie na pogorszenie stanu chemicznego części wód podziemnych. Planowana inwestycja nie będzie miała również negatywnego wpływu na cele środowiskowe dotyczące st</w:t>
      </w:r>
      <w:r>
        <w:rPr>
          <w:rFonts w:ascii="Times New Roman" w:hAnsi="Times New Roman" w:cs="Times New Roman"/>
          <w:sz w:val="24"/>
          <w:szCs w:val="24"/>
        </w:rPr>
        <w:t>anu ilościowego wód podziemnych.</w:t>
      </w:r>
    </w:p>
    <w:p w:rsidR="00BE3F75" w:rsidRDefault="008A15D1" w:rsidP="0085501F">
      <w:pPr>
        <w:tabs>
          <w:tab w:val="left" w:pos="765"/>
          <w:tab w:val="left" w:pos="5460"/>
        </w:tabs>
        <w:spacing w:line="360" w:lineRule="auto"/>
        <w:rPr>
          <w:rFonts w:ascii="Times New Roman" w:hAnsi="Times New Roman" w:cs="Times New Roman"/>
          <w:b/>
          <w:sz w:val="24"/>
          <w:szCs w:val="24"/>
        </w:rPr>
      </w:pPr>
      <w:r>
        <w:rPr>
          <w:rFonts w:ascii="Times New Roman" w:hAnsi="Times New Roman" w:cs="Times New Roman"/>
          <w:b/>
          <w:sz w:val="24"/>
          <w:szCs w:val="24"/>
        </w:rPr>
        <w:tab/>
      </w:r>
    </w:p>
    <w:p w:rsidR="0085501F" w:rsidRDefault="00D9528E" w:rsidP="0085501F">
      <w:pPr>
        <w:tabs>
          <w:tab w:val="left" w:pos="765"/>
          <w:tab w:val="left" w:pos="5460"/>
        </w:tabs>
        <w:spacing w:line="360" w:lineRule="auto"/>
        <w:rPr>
          <w:rFonts w:ascii="Times New Roman" w:hAnsi="Times New Roman" w:cs="Times New Roman"/>
          <w:b/>
          <w:sz w:val="24"/>
          <w:szCs w:val="24"/>
        </w:rPr>
      </w:pPr>
      <w:r>
        <w:rPr>
          <w:rFonts w:ascii="Times New Roman" w:hAnsi="Times New Roman" w:cs="Times New Roman"/>
          <w:b/>
          <w:sz w:val="24"/>
          <w:szCs w:val="24"/>
        </w:rPr>
        <w:tab/>
      </w:r>
      <w:r w:rsidR="008A15D1">
        <w:rPr>
          <w:rFonts w:ascii="Times New Roman" w:hAnsi="Times New Roman" w:cs="Times New Roman"/>
          <w:b/>
          <w:sz w:val="24"/>
          <w:szCs w:val="24"/>
        </w:rPr>
        <w:t xml:space="preserve">4.4 </w:t>
      </w:r>
      <w:r w:rsidR="0085501F" w:rsidRPr="0085501F">
        <w:rPr>
          <w:rFonts w:ascii="Times New Roman" w:hAnsi="Times New Roman" w:cs="Times New Roman"/>
          <w:b/>
          <w:sz w:val="24"/>
          <w:szCs w:val="24"/>
        </w:rPr>
        <w:t>Klimat</w:t>
      </w:r>
    </w:p>
    <w:p w:rsidR="00106456" w:rsidRDefault="008A15D1" w:rsidP="0085501F">
      <w:pPr>
        <w:tabs>
          <w:tab w:val="left" w:pos="765"/>
          <w:tab w:val="left" w:pos="5460"/>
        </w:tabs>
        <w:spacing w:line="360" w:lineRule="auto"/>
        <w:rPr>
          <w:rFonts w:ascii="Times New Roman" w:hAnsi="Times New Roman" w:cs="Times New Roman"/>
          <w:sz w:val="24"/>
          <w:szCs w:val="24"/>
        </w:rPr>
      </w:pPr>
      <w:r w:rsidRPr="008A15D1">
        <w:rPr>
          <w:rFonts w:ascii="Times New Roman" w:hAnsi="Times New Roman" w:cs="Times New Roman"/>
          <w:sz w:val="24"/>
          <w:szCs w:val="24"/>
        </w:rPr>
        <w:t xml:space="preserve">Gmina Margonin należy do strefy klimatu umiarkowanego w obszarze wzajemnego przenikania się wpływów oceanizmu i kontynentalizmu. Najczęściej napływają nad omawiany obszar z zachodu wilgotne masy powietrza polarno-morskiego. Dominują wiatry z sektora zachodniego. </w:t>
      </w:r>
      <w:r w:rsidR="00352CCF" w:rsidRPr="00352CCF">
        <w:rPr>
          <w:rFonts w:ascii="Times New Roman" w:hAnsi="Times New Roman" w:cs="Times New Roman"/>
          <w:sz w:val="24"/>
          <w:szCs w:val="24"/>
        </w:rPr>
        <w:t>Stosunkowo najrzadziej pojawiają się wiatry z sektora północnego.</w:t>
      </w:r>
      <w:r w:rsidRPr="008A15D1">
        <w:rPr>
          <w:rFonts w:ascii="Times New Roman" w:hAnsi="Times New Roman" w:cs="Times New Roman"/>
          <w:sz w:val="24"/>
          <w:szCs w:val="24"/>
        </w:rPr>
        <w:t>Średnia roczna tempe</w:t>
      </w:r>
      <w:r w:rsidR="00352CCF">
        <w:rPr>
          <w:rFonts w:ascii="Times New Roman" w:hAnsi="Times New Roman" w:cs="Times New Roman"/>
          <w:sz w:val="24"/>
          <w:szCs w:val="24"/>
        </w:rPr>
        <w:t>ratura powietrza wynosi około 8</w:t>
      </w:r>
      <w:r w:rsidR="00352CCF">
        <w:rPr>
          <w:rFonts w:ascii="Times New Roman" w:hAnsi="Times New Roman" w:cs="Times New Roman"/>
          <w:sz w:val="24"/>
          <w:szCs w:val="24"/>
          <w:vertAlign w:val="superscript"/>
        </w:rPr>
        <w:t>o</w:t>
      </w:r>
      <w:r w:rsidRPr="008A15D1">
        <w:rPr>
          <w:rFonts w:ascii="Times New Roman" w:hAnsi="Times New Roman" w:cs="Times New Roman"/>
          <w:sz w:val="24"/>
          <w:szCs w:val="24"/>
        </w:rPr>
        <w:t xml:space="preserve"> C. Średnie roczne sumy opadów wynoszą około 540 - 550 mm, przy czym najwyższe występują przeważnie w lipcu, a naj</w:t>
      </w:r>
      <w:r w:rsidR="00352CCF">
        <w:rPr>
          <w:rFonts w:ascii="Times New Roman" w:hAnsi="Times New Roman" w:cs="Times New Roman"/>
          <w:sz w:val="24"/>
          <w:szCs w:val="24"/>
        </w:rPr>
        <w:t xml:space="preserve">niższe w lutym. </w:t>
      </w:r>
      <w:r w:rsidR="00352CCF" w:rsidRPr="00352CCF">
        <w:rPr>
          <w:rFonts w:ascii="Times New Roman" w:hAnsi="Times New Roman" w:cs="Times New Roman"/>
          <w:sz w:val="24"/>
          <w:szCs w:val="24"/>
        </w:rPr>
        <w:t>Wyższe sumy opadów letnich związane są nie tyle z częstością występowania co z ich natężeniem. Zwracają uwagę różnice między miesięcznymi i rocznymi sumami opadów. Opad w formie śniegu notowany jest w okresie od października do maja. Średnia liczba dni z pok</w:t>
      </w:r>
      <w:r w:rsidR="00352CCF">
        <w:rPr>
          <w:rFonts w:ascii="Times New Roman" w:hAnsi="Times New Roman" w:cs="Times New Roman"/>
          <w:sz w:val="24"/>
          <w:szCs w:val="24"/>
        </w:rPr>
        <w:t xml:space="preserve">rywą śnieżną wynosi tu około 60 dni. </w:t>
      </w:r>
    </w:p>
    <w:p w:rsidR="00C43BA4" w:rsidRDefault="00C43BA4" w:rsidP="0085501F">
      <w:pPr>
        <w:tabs>
          <w:tab w:val="left" w:pos="765"/>
          <w:tab w:val="left" w:pos="5460"/>
        </w:tabs>
        <w:spacing w:line="360" w:lineRule="auto"/>
        <w:rPr>
          <w:rFonts w:ascii="Times New Roman" w:hAnsi="Times New Roman" w:cs="Times New Roman"/>
          <w:sz w:val="24"/>
          <w:szCs w:val="24"/>
        </w:rPr>
      </w:pPr>
    </w:p>
    <w:p w:rsidR="0085501F" w:rsidRDefault="007D23D3" w:rsidP="0085501F">
      <w:pPr>
        <w:tabs>
          <w:tab w:val="left" w:pos="765"/>
          <w:tab w:val="left" w:pos="5460"/>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ab/>
      </w:r>
      <w:r w:rsidR="0085501F" w:rsidRPr="0085501F">
        <w:rPr>
          <w:rFonts w:ascii="Times New Roman" w:hAnsi="Times New Roman" w:cs="Times New Roman"/>
          <w:b/>
          <w:sz w:val="24"/>
          <w:szCs w:val="24"/>
        </w:rPr>
        <w:t>4.5</w:t>
      </w:r>
      <w:r>
        <w:rPr>
          <w:rFonts w:ascii="Times New Roman" w:hAnsi="Times New Roman" w:cs="Times New Roman"/>
          <w:b/>
          <w:sz w:val="24"/>
          <w:szCs w:val="24"/>
        </w:rPr>
        <w:t xml:space="preserve"> </w:t>
      </w:r>
      <w:r w:rsidR="0085501F" w:rsidRPr="0085501F">
        <w:rPr>
          <w:rFonts w:ascii="Times New Roman" w:hAnsi="Times New Roman" w:cs="Times New Roman"/>
          <w:b/>
          <w:sz w:val="24"/>
          <w:szCs w:val="24"/>
        </w:rPr>
        <w:t>Obszary wodno-błotne</w:t>
      </w:r>
    </w:p>
    <w:p w:rsidR="007D23D3" w:rsidRPr="007D23D3" w:rsidRDefault="007D23D3" w:rsidP="0085501F">
      <w:pPr>
        <w:tabs>
          <w:tab w:val="left" w:pos="765"/>
          <w:tab w:val="left" w:pos="5460"/>
        </w:tabs>
        <w:spacing w:line="360" w:lineRule="auto"/>
        <w:rPr>
          <w:rFonts w:ascii="Times New Roman" w:hAnsi="Times New Roman" w:cs="Times New Roman"/>
          <w:sz w:val="24"/>
          <w:szCs w:val="24"/>
        </w:rPr>
      </w:pPr>
      <w:r>
        <w:rPr>
          <w:rFonts w:ascii="Times New Roman" w:hAnsi="Times New Roman" w:cs="Times New Roman"/>
          <w:sz w:val="24"/>
          <w:szCs w:val="24"/>
        </w:rPr>
        <w:t>Obszary wodno- błotne nie występują</w:t>
      </w:r>
    </w:p>
    <w:p w:rsidR="0085501F" w:rsidRDefault="006614D8" w:rsidP="0085501F">
      <w:pPr>
        <w:tabs>
          <w:tab w:val="left" w:pos="765"/>
          <w:tab w:val="left" w:pos="5460"/>
        </w:tabs>
        <w:spacing w:line="360" w:lineRule="auto"/>
        <w:rPr>
          <w:rFonts w:ascii="Times New Roman" w:hAnsi="Times New Roman" w:cs="Times New Roman"/>
          <w:b/>
          <w:sz w:val="24"/>
          <w:szCs w:val="24"/>
        </w:rPr>
      </w:pPr>
      <w:r>
        <w:rPr>
          <w:rFonts w:ascii="Times New Roman" w:hAnsi="Times New Roman" w:cs="Times New Roman"/>
          <w:b/>
          <w:sz w:val="24"/>
          <w:szCs w:val="24"/>
        </w:rPr>
        <w:tab/>
        <w:t xml:space="preserve">4.6 </w:t>
      </w:r>
      <w:r w:rsidR="0085501F" w:rsidRPr="0085501F">
        <w:rPr>
          <w:rFonts w:ascii="Times New Roman" w:hAnsi="Times New Roman" w:cs="Times New Roman"/>
          <w:b/>
          <w:sz w:val="24"/>
          <w:szCs w:val="24"/>
        </w:rPr>
        <w:t>Obszary górskie oraz obszary leśne</w:t>
      </w:r>
    </w:p>
    <w:p w:rsidR="00A81AC1" w:rsidRDefault="004850CB" w:rsidP="0085501F">
      <w:pPr>
        <w:tabs>
          <w:tab w:val="left" w:pos="765"/>
          <w:tab w:val="left" w:pos="5460"/>
        </w:tabs>
        <w:spacing w:line="360" w:lineRule="auto"/>
        <w:rPr>
          <w:rFonts w:ascii="Times New Roman" w:hAnsi="Times New Roman" w:cs="Times New Roman"/>
          <w:sz w:val="24"/>
          <w:szCs w:val="24"/>
        </w:rPr>
      </w:pPr>
      <w:r>
        <w:rPr>
          <w:rFonts w:ascii="Times New Roman" w:hAnsi="Times New Roman" w:cs="Times New Roman"/>
          <w:sz w:val="24"/>
          <w:szCs w:val="24"/>
        </w:rPr>
        <w:t>Obszary górskie nie występują.</w:t>
      </w:r>
    </w:p>
    <w:p w:rsidR="004850CB" w:rsidRDefault="00352CCF" w:rsidP="0085501F">
      <w:pPr>
        <w:tabs>
          <w:tab w:val="left" w:pos="765"/>
          <w:tab w:val="left" w:pos="5460"/>
        </w:tabs>
        <w:spacing w:line="360" w:lineRule="auto"/>
        <w:rPr>
          <w:rFonts w:ascii="Times New Roman" w:hAnsi="Times New Roman" w:cs="Times New Roman"/>
          <w:sz w:val="24"/>
          <w:szCs w:val="24"/>
        </w:rPr>
      </w:pPr>
      <w:r>
        <w:rPr>
          <w:rFonts w:ascii="Times New Roman" w:hAnsi="Times New Roman" w:cs="Times New Roman"/>
          <w:sz w:val="24"/>
          <w:szCs w:val="24"/>
        </w:rPr>
        <w:t>Obszary leśne stanowią dużą powierzchnię w gminie Margonin</w:t>
      </w:r>
      <w:r w:rsidR="006614D8">
        <w:rPr>
          <w:rFonts w:ascii="Times New Roman" w:hAnsi="Times New Roman" w:cs="Times New Roman"/>
          <w:sz w:val="24"/>
          <w:szCs w:val="24"/>
        </w:rPr>
        <w:t xml:space="preserve"> i stanowią zwarte kompleksy, głownie boru mieszanego, gdzie głównym gatunkiem lasotwórczym jest sosna i brzoza.  W granicach działek, na których planowane jest przedsięwzięcie obszary leśne nie występują a najbliżej położony obszar leśny  oddalony jest o ok 3,5 km na zachód od inwestycji.</w:t>
      </w:r>
    </w:p>
    <w:p w:rsidR="006614D8" w:rsidRPr="004850CB" w:rsidRDefault="006614D8" w:rsidP="0085501F">
      <w:pPr>
        <w:tabs>
          <w:tab w:val="left" w:pos="765"/>
          <w:tab w:val="left" w:pos="5460"/>
        </w:tabs>
        <w:spacing w:line="360" w:lineRule="auto"/>
        <w:rPr>
          <w:rFonts w:ascii="Times New Roman" w:hAnsi="Times New Roman" w:cs="Times New Roman"/>
          <w:sz w:val="24"/>
          <w:szCs w:val="24"/>
        </w:rPr>
      </w:pPr>
    </w:p>
    <w:p w:rsidR="0085501F" w:rsidRDefault="006614D8" w:rsidP="0085501F">
      <w:pPr>
        <w:tabs>
          <w:tab w:val="left" w:pos="765"/>
          <w:tab w:val="left" w:pos="5460"/>
        </w:tabs>
        <w:spacing w:line="360" w:lineRule="auto"/>
        <w:rPr>
          <w:rFonts w:ascii="Times New Roman" w:hAnsi="Times New Roman" w:cs="Times New Roman"/>
          <w:b/>
          <w:sz w:val="24"/>
          <w:szCs w:val="24"/>
        </w:rPr>
      </w:pPr>
      <w:r>
        <w:rPr>
          <w:rFonts w:ascii="Times New Roman" w:hAnsi="Times New Roman" w:cs="Times New Roman"/>
          <w:b/>
          <w:sz w:val="24"/>
          <w:szCs w:val="24"/>
        </w:rPr>
        <w:tab/>
        <w:t xml:space="preserve">4.7 </w:t>
      </w:r>
      <w:r w:rsidR="0085501F" w:rsidRPr="0085501F">
        <w:rPr>
          <w:rFonts w:ascii="Times New Roman" w:hAnsi="Times New Roman" w:cs="Times New Roman"/>
          <w:b/>
          <w:sz w:val="24"/>
          <w:szCs w:val="24"/>
        </w:rPr>
        <w:t>Obszary ochrony uzdrowiskowej i uzdrowiska</w:t>
      </w:r>
    </w:p>
    <w:p w:rsidR="00A81AC1" w:rsidRPr="008B0913" w:rsidRDefault="008B0913" w:rsidP="0085501F">
      <w:pPr>
        <w:tabs>
          <w:tab w:val="left" w:pos="765"/>
          <w:tab w:val="left" w:pos="5460"/>
        </w:tabs>
        <w:spacing w:line="360" w:lineRule="auto"/>
        <w:rPr>
          <w:rFonts w:ascii="Times New Roman" w:hAnsi="Times New Roman" w:cs="Times New Roman"/>
          <w:sz w:val="24"/>
          <w:szCs w:val="24"/>
        </w:rPr>
      </w:pPr>
      <w:r>
        <w:rPr>
          <w:rFonts w:ascii="Times New Roman" w:hAnsi="Times New Roman" w:cs="Times New Roman"/>
          <w:sz w:val="24"/>
          <w:szCs w:val="24"/>
        </w:rPr>
        <w:t>Na omawianym terenie nie znajdują się obszary ochrony uzdrowiskowej oraz uzdrowiska.</w:t>
      </w:r>
    </w:p>
    <w:p w:rsidR="0085501F" w:rsidRDefault="006614D8" w:rsidP="0085501F">
      <w:pPr>
        <w:tabs>
          <w:tab w:val="left" w:pos="765"/>
          <w:tab w:val="left" w:pos="5460"/>
        </w:tabs>
        <w:spacing w:line="360" w:lineRule="auto"/>
        <w:rPr>
          <w:rFonts w:ascii="Times New Roman" w:hAnsi="Times New Roman" w:cs="Times New Roman"/>
          <w:b/>
          <w:sz w:val="24"/>
          <w:szCs w:val="24"/>
        </w:rPr>
      </w:pPr>
      <w:r>
        <w:rPr>
          <w:rFonts w:ascii="Times New Roman" w:hAnsi="Times New Roman" w:cs="Times New Roman"/>
          <w:b/>
          <w:sz w:val="24"/>
          <w:szCs w:val="24"/>
        </w:rPr>
        <w:tab/>
        <w:t xml:space="preserve">4.8 </w:t>
      </w:r>
      <w:r w:rsidR="0085501F" w:rsidRPr="0085501F">
        <w:rPr>
          <w:rFonts w:ascii="Times New Roman" w:hAnsi="Times New Roman" w:cs="Times New Roman"/>
          <w:b/>
          <w:sz w:val="24"/>
          <w:szCs w:val="24"/>
        </w:rPr>
        <w:t>Zabytki</w:t>
      </w:r>
    </w:p>
    <w:p w:rsidR="00955212" w:rsidRDefault="00955212" w:rsidP="00955212">
      <w:pPr>
        <w:tabs>
          <w:tab w:val="left" w:pos="765"/>
          <w:tab w:val="left" w:pos="5460"/>
        </w:tabs>
        <w:spacing w:line="360" w:lineRule="auto"/>
        <w:rPr>
          <w:rFonts w:ascii="Times New Roman" w:hAnsi="Times New Roman" w:cs="Times New Roman"/>
          <w:sz w:val="24"/>
          <w:szCs w:val="24"/>
        </w:rPr>
      </w:pPr>
      <w:r>
        <w:rPr>
          <w:rFonts w:ascii="Times New Roman" w:hAnsi="Times New Roman" w:cs="Times New Roman"/>
          <w:sz w:val="24"/>
          <w:szCs w:val="24"/>
        </w:rPr>
        <w:t xml:space="preserve">W obrębie terenu, do którego Inwestor posiada tutył prawny nie znajdują się zabytki, lecz w samej miejscowości Zbyszewice znajduję się </w:t>
      </w:r>
      <w:r w:rsidR="00C729D6">
        <w:rPr>
          <w:rFonts w:ascii="Times New Roman" w:hAnsi="Times New Roman" w:cs="Times New Roman"/>
          <w:sz w:val="24"/>
          <w:szCs w:val="24"/>
        </w:rPr>
        <w:t xml:space="preserve">obiekt wpisany  na </w:t>
      </w:r>
      <w:r>
        <w:rPr>
          <w:rFonts w:ascii="Times New Roman" w:hAnsi="Times New Roman" w:cs="Times New Roman"/>
          <w:sz w:val="24"/>
          <w:szCs w:val="24"/>
        </w:rPr>
        <w:t>gminną listę ewidencji zabytków</w:t>
      </w:r>
      <w:r w:rsidR="00C729D6">
        <w:rPr>
          <w:rFonts w:ascii="Times New Roman" w:hAnsi="Times New Roman" w:cs="Times New Roman"/>
          <w:sz w:val="24"/>
          <w:szCs w:val="24"/>
        </w:rPr>
        <w:t>:</w:t>
      </w:r>
    </w:p>
    <w:p w:rsidR="00955212" w:rsidRDefault="00955212" w:rsidP="00A81AC1">
      <w:pPr>
        <w:tabs>
          <w:tab w:val="left" w:pos="765"/>
          <w:tab w:val="left" w:pos="5460"/>
        </w:tabs>
        <w:spacing w:after="0"/>
        <w:rPr>
          <w:rFonts w:ascii="Times New Roman" w:hAnsi="Times New Roman" w:cs="Times New Roman"/>
          <w:sz w:val="24"/>
          <w:szCs w:val="24"/>
        </w:rPr>
      </w:pPr>
      <w:r w:rsidRPr="00955212">
        <w:rPr>
          <w:rFonts w:ascii="Times New Roman" w:hAnsi="Times New Roman" w:cs="Times New Roman"/>
          <w:sz w:val="24"/>
          <w:szCs w:val="24"/>
        </w:rPr>
        <w:t>ZESPÓŁ FOLWARCZNY:</w:t>
      </w:r>
    </w:p>
    <w:p w:rsidR="00955212" w:rsidRPr="00955212" w:rsidRDefault="00955212" w:rsidP="00A81AC1">
      <w:pPr>
        <w:tabs>
          <w:tab w:val="left" w:pos="765"/>
          <w:tab w:val="left" w:pos="5460"/>
        </w:tabs>
        <w:spacing w:after="0"/>
        <w:rPr>
          <w:rFonts w:ascii="Times New Roman" w:hAnsi="Times New Roman" w:cs="Times New Roman"/>
          <w:sz w:val="24"/>
          <w:szCs w:val="24"/>
        </w:rPr>
      </w:pPr>
      <w:r w:rsidRPr="00955212">
        <w:rPr>
          <w:rFonts w:ascii="Times New Roman" w:hAnsi="Times New Roman" w:cs="Times New Roman"/>
          <w:sz w:val="24"/>
          <w:szCs w:val="24"/>
        </w:rPr>
        <w:t> - rządcówka, ob. dom nr 1, mur., 2 poł. XIX w.</w:t>
      </w:r>
    </w:p>
    <w:p w:rsidR="00955212" w:rsidRPr="00955212" w:rsidRDefault="00955212" w:rsidP="00A81AC1">
      <w:pPr>
        <w:tabs>
          <w:tab w:val="left" w:pos="765"/>
          <w:tab w:val="left" w:pos="5460"/>
        </w:tabs>
        <w:spacing w:after="0"/>
        <w:rPr>
          <w:rFonts w:ascii="Times New Roman" w:hAnsi="Times New Roman" w:cs="Times New Roman"/>
          <w:sz w:val="24"/>
          <w:szCs w:val="24"/>
        </w:rPr>
      </w:pPr>
      <w:r w:rsidRPr="00955212">
        <w:rPr>
          <w:rFonts w:ascii="Times New Roman" w:hAnsi="Times New Roman" w:cs="Times New Roman"/>
          <w:sz w:val="24"/>
          <w:szCs w:val="24"/>
        </w:rPr>
        <w:t> - stajnia, mur., 2 poł. XIX w.</w:t>
      </w:r>
    </w:p>
    <w:p w:rsidR="00955212" w:rsidRDefault="00955212" w:rsidP="00B03DC2">
      <w:pPr>
        <w:tabs>
          <w:tab w:val="left" w:pos="765"/>
          <w:tab w:val="left" w:pos="5460"/>
        </w:tabs>
        <w:spacing w:after="0"/>
        <w:rPr>
          <w:rFonts w:ascii="Times New Roman" w:hAnsi="Times New Roman" w:cs="Times New Roman"/>
          <w:sz w:val="24"/>
          <w:szCs w:val="24"/>
        </w:rPr>
      </w:pPr>
      <w:r w:rsidRPr="00955212">
        <w:rPr>
          <w:rFonts w:ascii="Times New Roman" w:hAnsi="Times New Roman" w:cs="Times New Roman"/>
          <w:sz w:val="24"/>
          <w:szCs w:val="24"/>
        </w:rPr>
        <w:t> - dom robotników folwarcznych, ob</w:t>
      </w:r>
      <w:r w:rsidR="00B03DC2">
        <w:rPr>
          <w:rFonts w:ascii="Times New Roman" w:hAnsi="Times New Roman" w:cs="Times New Roman"/>
          <w:sz w:val="24"/>
          <w:szCs w:val="24"/>
        </w:rPr>
        <w:t>. dom nr 2, mur., 2 poł. XIX w.</w:t>
      </w:r>
    </w:p>
    <w:p w:rsidR="00B03DC2" w:rsidRDefault="00B03DC2" w:rsidP="00B03DC2">
      <w:pPr>
        <w:tabs>
          <w:tab w:val="left" w:pos="765"/>
          <w:tab w:val="left" w:pos="5460"/>
        </w:tabs>
        <w:spacing w:after="0"/>
        <w:rPr>
          <w:rFonts w:ascii="Times New Roman" w:hAnsi="Times New Roman" w:cs="Times New Roman"/>
          <w:sz w:val="24"/>
          <w:szCs w:val="24"/>
        </w:rPr>
      </w:pPr>
    </w:p>
    <w:p w:rsidR="00C729D6" w:rsidRDefault="00DB70FF" w:rsidP="00955212">
      <w:pPr>
        <w:tabs>
          <w:tab w:val="left" w:pos="765"/>
          <w:tab w:val="left" w:pos="5460"/>
        </w:tabs>
        <w:spacing w:line="360" w:lineRule="auto"/>
        <w:rPr>
          <w:rFonts w:ascii="Times New Roman" w:hAnsi="Times New Roman" w:cs="Times New Roman"/>
          <w:sz w:val="24"/>
          <w:szCs w:val="24"/>
        </w:rPr>
      </w:pPr>
      <w:r>
        <w:rPr>
          <w:rFonts w:ascii="Times New Roman" w:hAnsi="Times New Roman" w:cs="Times New Roman"/>
          <w:sz w:val="24"/>
          <w:szCs w:val="24"/>
        </w:rPr>
        <w:t>Na terenie gminiy</w:t>
      </w:r>
      <w:r w:rsidR="00C729D6">
        <w:rPr>
          <w:rFonts w:ascii="Times New Roman" w:hAnsi="Times New Roman" w:cs="Times New Roman"/>
          <w:sz w:val="24"/>
          <w:szCs w:val="24"/>
        </w:rPr>
        <w:t xml:space="preserve"> Margonin </w:t>
      </w:r>
      <w:r>
        <w:rPr>
          <w:rFonts w:ascii="Times New Roman" w:hAnsi="Times New Roman" w:cs="Times New Roman"/>
          <w:sz w:val="24"/>
          <w:szCs w:val="24"/>
        </w:rPr>
        <w:t>znajdują się dwa zespoły barokowego wyposażenia wpisanego do rejestru zabytków (zabytki ruchome) jest to:</w:t>
      </w:r>
    </w:p>
    <w:p w:rsidR="00C729D6" w:rsidRDefault="00DB70FF" w:rsidP="00B03DC2">
      <w:pPr>
        <w:tabs>
          <w:tab w:val="left" w:pos="765"/>
          <w:tab w:val="left" w:pos="5460"/>
        </w:tabs>
        <w:spacing w:line="240" w:lineRule="auto"/>
        <w:rPr>
          <w:rFonts w:ascii="Times New Roman" w:hAnsi="Times New Roman" w:cs="Times New Roman"/>
          <w:sz w:val="24"/>
          <w:szCs w:val="24"/>
        </w:rPr>
      </w:pPr>
      <w:r>
        <w:rPr>
          <w:rFonts w:ascii="Times New Roman" w:hAnsi="Times New Roman" w:cs="Times New Roman"/>
          <w:sz w:val="24"/>
          <w:szCs w:val="24"/>
        </w:rPr>
        <w:t>Kościół p. w. św. Marcina w Żoniu – wyposażenie</w:t>
      </w:r>
    </w:p>
    <w:p w:rsidR="008B726B" w:rsidRDefault="00DB70FF" w:rsidP="00B03DC2">
      <w:pPr>
        <w:tabs>
          <w:tab w:val="left" w:pos="765"/>
          <w:tab w:val="left" w:pos="5460"/>
        </w:tabs>
        <w:spacing w:line="240" w:lineRule="auto"/>
        <w:rPr>
          <w:rFonts w:ascii="Times New Roman" w:hAnsi="Times New Roman" w:cs="Times New Roman"/>
          <w:sz w:val="24"/>
          <w:szCs w:val="24"/>
        </w:rPr>
      </w:pPr>
      <w:r>
        <w:rPr>
          <w:rFonts w:ascii="Times New Roman" w:hAnsi="Times New Roman" w:cs="Times New Roman"/>
          <w:sz w:val="24"/>
          <w:szCs w:val="24"/>
        </w:rPr>
        <w:t xml:space="preserve">Kościół p. w. św. Wojciech w Margoninie </w:t>
      </w:r>
      <w:r w:rsidR="00A81AC1">
        <w:rPr>
          <w:rFonts w:ascii="Times New Roman" w:hAnsi="Times New Roman" w:cs="Times New Roman"/>
          <w:sz w:val="24"/>
          <w:szCs w:val="24"/>
        </w:rPr>
        <w:t>–</w:t>
      </w:r>
      <w:r>
        <w:rPr>
          <w:rFonts w:ascii="Times New Roman" w:hAnsi="Times New Roman" w:cs="Times New Roman"/>
          <w:sz w:val="24"/>
          <w:szCs w:val="24"/>
        </w:rPr>
        <w:t xml:space="preserve"> wyposażenie</w:t>
      </w:r>
    </w:p>
    <w:p w:rsidR="00B03DC2" w:rsidRPr="00955212" w:rsidRDefault="00B03DC2" w:rsidP="00B03DC2">
      <w:pPr>
        <w:tabs>
          <w:tab w:val="left" w:pos="765"/>
          <w:tab w:val="left" w:pos="5460"/>
        </w:tabs>
        <w:spacing w:line="240" w:lineRule="auto"/>
        <w:rPr>
          <w:rFonts w:ascii="Times New Roman" w:hAnsi="Times New Roman" w:cs="Times New Roman"/>
          <w:sz w:val="24"/>
          <w:szCs w:val="24"/>
        </w:rPr>
      </w:pPr>
    </w:p>
    <w:p w:rsidR="0085501F" w:rsidRDefault="00A81AC1" w:rsidP="0085501F">
      <w:pPr>
        <w:tabs>
          <w:tab w:val="left" w:pos="765"/>
          <w:tab w:val="left" w:pos="5460"/>
        </w:tabs>
        <w:spacing w:line="360" w:lineRule="auto"/>
        <w:rPr>
          <w:rFonts w:ascii="Times New Roman" w:hAnsi="Times New Roman" w:cs="Times New Roman"/>
          <w:b/>
          <w:sz w:val="24"/>
          <w:szCs w:val="24"/>
        </w:rPr>
      </w:pPr>
      <w:r>
        <w:rPr>
          <w:rFonts w:ascii="Times New Roman" w:hAnsi="Times New Roman" w:cs="Times New Roman"/>
          <w:b/>
          <w:sz w:val="24"/>
          <w:szCs w:val="24"/>
        </w:rPr>
        <w:tab/>
        <w:t xml:space="preserve">4.9 </w:t>
      </w:r>
      <w:r w:rsidR="0085501F" w:rsidRPr="0085501F">
        <w:rPr>
          <w:rFonts w:ascii="Times New Roman" w:hAnsi="Times New Roman" w:cs="Times New Roman"/>
          <w:b/>
          <w:sz w:val="24"/>
          <w:szCs w:val="24"/>
        </w:rPr>
        <w:t xml:space="preserve"> Opis elementów środowiska objętych ochroną na podstawie ustawy z dnia 16 kwietnia 2004 r. o ochronie przyrody oraz korytarzy ekologicznych</w:t>
      </w:r>
    </w:p>
    <w:p w:rsidR="00383E0B" w:rsidRDefault="00383E0B" w:rsidP="0085501F">
      <w:pPr>
        <w:tabs>
          <w:tab w:val="left" w:pos="765"/>
          <w:tab w:val="left" w:pos="5460"/>
        </w:tabs>
        <w:spacing w:line="360" w:lineRule="auto"/>
        <w:rPr>
          <w:rFonts w:ascii="Times New Roman" w:hAnsi="Times New Roman" w:cs="Times New Roman"/>
          <w:sz w:val="24"/>
          <w:szCs w:val="24"/>
        </w:rPr>
      </w:pPr>
      <w:r>
        <w:rPr>
          <w:rFonts w:ascii="Times New Roman" w:hAnsi="Times New Roman" w:cs="Times New Roman"/>
          <w:sz w:val="24"/>
          <w:szCs w:val="24"/>
        </w:rPr>
        <w:t xml:space="preserve">Omawiany  teren pod inwestycję nie jest położony na terenie objętych ochrony zgodnie z art. 6 Ustawy </w:t>
      </w:r>
      <w:r w:rsidRPr="00383E0B">
        <w:rPr>
          <w:rFonts w:ascii="Times New Roman" w:hAnsi="Times New Roman" w:cs="Times New Roman"/>
          <w:sz w:val="24"/>
          <w:szCs w:val="24"/>
        </w:rPr>
        <w:t>z dnia 16 kwietnia 2004 r. o ochronie przyrody. (t.j. Dz. U. z</w:t>
      </w:r>
      <w:r>
        <w:rPr>
          <w:rFonts w:ascii="Times New Roman" w:hAnsi="Times New Roman" w:cs="Times New Roman"/>
          <w:sz w:val="24"/>
          <w:szCs w:val="24"/>
        </w:rPr>
        <w:t xml:space="preserve"> 2016 r. poz. 2134 z późn. </w:t>
      </w:r>
      <w:r>
        <w:rPr>
          <w:rFonts w:ascii="Times New Roman" w:hAnsi="Times New Roman" w:cs="Times New Roman"/>
          <w:sz w:val="24"/>
          <w:szCs w:val="24"/>
        </w:rPr>
        <w:lastRenderedPageBreak/>
        <w:t xml:space="preserve">zm.) Poniżej w formie tabelarycznej przedstawiono odległóść od miejsca planowanej inwestycji do form objętych ochroną. Analizowano obszar w promieniu </w:t>
      </w:r>
      <w:r w:rsidR="008A5C6B">
        <w:rPr>
          <w:rFonts w:ascii="Times New Roman" w:hAnsi="Times New Roman" w:cs="Times New Roman"/>
          <w:sz w:val="24"/>
          <w:szCs w:val="24"/>
        </w:rPr>
        <w:t xml:space="preserve">22,00 </w:t>
      </w:r>
      <w:r>
        <w:rPr>
          <w:rFonts w:ascii="Times New Roman" w:hAnsi="Times New Roman" w:cs="Times New Roman"/>
          <w:sz w:val="24"/>
          <w:szCs w:val="24"/>
        </w:rPr>
        <w:t>km.</w:t>
      </w:r>
    </w:p>
    <w:p w:rsidR="00073210" w:rsidRPr="00073210" w:rsidRDefault="00073210" w:rsidP="00073210">
      <w:pPr>
        <w:tabs>
          <w:tab w:val="left" w:pos="765"/>
          <w:tab w:val="left" w:pos="5460"/>
        </w:tabs>
        <w:spacing w:after="0" w:line="360" w:lineRule="auto"/>
        <w:rPr>
          <w:rFonts w:ascii="Times New Roman" w:hAnsi="Times New Roman" w:cs="Times New Roman"/>
          <w:i/>
          <w:sz w:val="20"/>
          <w:szCs w:val="24"/>
        </w:rPr>
      </w:pPr>
      <w:r>
        <w:rPr>
          <w:rFonts w:ascii="Times New Roman" w:hAnsi="Times New Roman" w:cs="Times New Roman"/>
          <w:i/>
          <w:sz w:val="20"/>
          <w:szCs w:val="24"/>
        </w:rPr>
        <w:t>Tabela nr 27: Odległości od najbliższych form ochrony przyrody</w:t>
      </w:r>
    </w:p>
    <w:tbl>
      <w:tblPr>
        <w:tblW w:w="9100" w:type="dxa"/>
        <w:tblInd w:w="55" w:type="dxa"/>
        <w:tblCellMar>
          <w:left w:w="70" w:type="dxa"/>
          <w:right w:w="70" w:type="dxa"/>
        </w:tblCellMar>
        <w:tblLook w:val="04A0" w:firstRow="1" w:lastRow="0" w:firstColumn="1" w:lastColumn="0" w:noHBand="0" w:noVBand="1"/>
      </w:tblPr>
      <w:tblGrid>
        <w:gridCol w:w="5600"/>
        <w:gridCol w:w="3500"/>
      </w:tblGrid>
      <w:tr w:rsidR="008A5C6B" w:rsidRPr="008A5C6B" w:rsidTr="008A5C6B">
        <w:trPr>
          <w:trHeight w:val="510"/>
        </w:trPr>
        <w:tc>
          <w:tcPr>
            <w:tcW w:w="9100" w:type="dxa"/>
            <w:gridSpan w:val="2"/>
            <w:tcBorders>
              <w:top w:val="single" w:sz="8" w:space="0" w:color="auto"/>
              <w:left w:val="single" w:sz="8" w:space="0" w:color="auto"/>
              <w:bottom w:val="single" w:sz="8" w:space="0" w:color="auto"/>
              <w:right w:val="single" w:sz="8" w:space="0" w:color="auto"/>
            </w:tcBorders>
            <w:shd w:val="clear" w:color="000000" w:fill="FFFFFF"/>
            <w:vAlign w:val="center"/>
            <w:hideMark/>
          </w:tcPr>
          <w:p w:rsidR="008A5C6B" w:rsidRPr="008A5C6B" w:rsidRDefault="008A5C6B" w:rsidP="008A5C6B">
            <w:pPr>
              <w:spacing w:after="0" w:line="240" w:lineRule="auto"/>
              <w:jc w:val="center"/>
              <w:rPr>
                <w:rFonts w:ascii="Times New Roman" w:eastAsia="Times New Roman" w:hAnsi="Times New Roman" w:cs="Times New Roman"/>
                <w:b/>
                <w:bCs/>
                <w:color w:val="000000"/>
                <w:lang w:eastAsia="pl-PL"/>
              </w:rPr>
            </w:pPr>
            <w:r w:rsidRPr="008A5C6B">
              <w:rPr>
                <w:rFonts w:ascii="Times New Roman" w:eastAsia="Times New Roman" w:hAnsi="Times New Roman" w:cs="Times New Roman"/>
                <w:b/>
                <w:bCs/>
                <w:color w:val="000000"/>
                <w:lang w:eastAsia="pl-PL"/>
              </w:rPr>
              <w:t>REZERWATY</w:t>
            </w:r>
          </w:p>
        </w:tc>
      </w:tr>
      <w:tr w:rsidR="008A5C6B" w:rsidRPr="008A5C6B" w:rsidTr="008A5C6B">
        <w:trPr>
          <w:trHeight w:val="420"/>
        </w:trPr>
        <w:tc>
          <w:tcPr>
            <w:tcW w:w="5600" w:type="dxa"/>
            <w:tcBorders>
              <w:top w:val="nil"/>
              <w:left w:val="single" w:sz="8" w:space="0" w:color="auto"/>
              <w:bottom w:val="single" w:sz="8" w:space="0" w:color="auto"/>
              <w:right w:val="single" w:sz="8" w:space="0" w:color="auto"/>
            </w:tcBorders>
            <w:shd w:val="clear" w:color="000000" w:fill="FFFFFF"/>
            <w:vAlign w:val="center"/>
            <w:hideMark/>
          </w:tcPr>
          <w:p w:rsidR="008A5C6B" w:rsidRPr="008A5C6B" w:rsidRDefault="008A5C6B" w:rsidP="008A5C6B">
            <w:pPr>
              <w:spacing w:after="0" w:line="240" w:lineRule="auto"/>
              <w:jc w:val="center"/>
              <w:rPr>
                <w:rFonts w:ascii="Times New Roman" w:eastAsia="Times New Roman" w:hAnsi="Times New Roman" w:cs="Times New Roman"/>
                <w:b/>
                <w:bCs/>
                <w:color w:val="000000"/>
                <w:lang w:eastAsia="pl-PL"/>
              </w:rPr>
            </w:pPr>
            <w:r w:rsidRPr="008A5C6B">
              <w:rPr>
                <w:rFonts w:ascii="Times New Roman" w:eastAsia="Times New Roman" w:hAnsi="Times New Roman" w:cs="Times New Roman"/>
                <w:b/>
                <w:bCs/>
                <w:color w:val="000000"/>
                <w:lang w:eastAsia="pl-PL"/>
              </w:rPr>
              <w:t>Nazwa</w:t>
            </w:r>
          </w:p>
        </w:tc>
        <w:tc>
          <w:tcPr>
            <w:tcW w:w="3500" w:type="dxa"/>
            <w:tcBorders>
              <w:top w:val="nil"/>
              <w:left w:val="nil"/>
              <w:bottom w:val="single" w:sz="8" w:space="0" w:color="auto"/>
              <w:right w:val="single" w:sz="8" w:space="0" w:color="auto"/>
            </w:tcBorders>
            <w:shd w:val="clear" w:color="000000" w:fill="FFFFFF"/>
            <w:vAlign w:val="center"/>
            <w:hideMark/>
          </w:tcPr>
          <w:p w:rsidR="008A5C6B" w:rsidRPr="008A5C6B" w:rsidRDefault="008A5C6B" w:rsidP="008A5C6B">
            <w:pPr>
              <w:spacing w:after="0" w:line="240" w:lineRule="auto"/>
              <w:jc w:val="center"/>
              <w:rPr>
                <w:rFonts w:ascii="Times New Roman" w:eastAsia="Times New Roman" w:hAnsi="Times New Roman" w:cs="Times New Roman"/>
                <w:b/>
                <w:bCs/>
                <w:color w:val="000000"/>
                <w:lang w:eastAsia="pl-PL"/>
              </w:rPr>
            </w:pPr>
            <w:r w:rsidRPr="008A5C6B">
              <w:rPr>
                <w:rFonts w:ascii="Times New Roman" w:eastAsia="Times New Roman" w:hAnsi="Times New Roman" w:cs="Times New Roman"/>
                <w:b/>
                <w:bCs/>
                <w:color w:val="000000"/>
                <w:lang w:eastAsia="pl-PL"/>
              </w:rPr>
              <w:t>[km]</w:t>
            </w:r>
          </w:p>
        </w:tc>
      </w:tr>
      <w:tr w:rsidR="008A5C6B" w:rsidRPr="008A5C6B" w:rsidTr="008A5C6B">
        <w:trPr>
          <w:trHeight w:val="420"/>
        </w:trPr>
        <w:tc>
          <w:tcPr>
            <w:tcW w:w="5600" w:type="dxa"/>
            <w:tcBorders>
              <w:top w:val="nil"/>
              <w:left w:val="single" w:sz="8" w:space="0" w:color="auto"/>
              <w:bottom w:val="single" w:sz="8" w:space="0" w:color="auto"/>
              <w:right w:val="single" w:sz="8" w:space="0" w:color="auto"/>
            </w:tcBorders>
            <w:shd w:val="clear" w:color="000000" w:fill="FFFFFF"/>
            <w:vAlign w:val="center"/>
            <w:hideMark/>
          </w:tcPr>
          <w:p w:rsidR="008A5C6B" w:rsidRPr="008A5C6B" w:rsidRDefault="008A5C6B" w:rsidP="008A5C6B">
            <w:pPr>
              <w:spacing w:after="0" w:line="240" w:lineRule="auto"/>
              <w:jc w:val="center"/>
              <w:rPr>
                <w:rFonts w:ascii="Times New Roman" w:eastAsia="Times New Roman" w:hAnsi="Times New Roman" w:cs="Times New Roman"/>
                <w:color w:val="000000"/>
                <w:lang w:eastAsia="pl-PL"/>
              </w:rPr>
            </w:pPr>
            <w:r w:rsidRPr="008A5C6B">
              <w:rPr>
                <w:rFonts w:ascii="Times New Roman" w:eastAsia="Times New Roman" w:hAnsi="Times New Roman" w:cs="Times New Roman"/>
                <w:color w:val="000000"/>
                <w:lang w:eastAsia="pl-PL"/>
              </w:rPr>
              <w:t>Dębina</w:t>
            </w:r>
          </w:p>
        </w:tc>
        <w:tc>
          <w:tcPr>
            <w:tcW w:w="3500" w:type="dxa"/>
            <w:tcBorders>
              <w:top w:val="nil"/>
              <w:left w:val="nil"/>
              <w:bottom w:val="single" w:sz="8" w:space="0" w:color="auto"/>
              <w:right w:val="single" w:sz="8" w:space="0" w:color="auto"/>
            </w:tcBorders>
            <w:shd w:val="clear" w:color="000000" w:fill="FFFFFF"/>
            <w:vAlign w:val="center"/>
            <w:hideMark/>
          </w:tcPr>
          <w:p w:rsidR="008A5C6B" w:rsidRPr="008A5C6B" w:rsidRDefault="008A5C6B" w:rsidP="008A5C6B">
            <w:pPr>
              <w:spacing w:after="0" w:line="240" w:lineRule="auto"/>
              <w:jc w:val="center"/>
              <w:rPr>
                <w:rFonts w:ascii="Times New Roman" w:eastAsia="Times New Roman" w:hAnsi="Times New Roman" w:cs="Times New Roman"/>
                <w:color w:val="000000"/>
                <w:lang w:eastAsia="pl-PL"/>
              </w:rPr>
            </w:pPr>
            <w:r w:rsidRPr="008A5C6B">
              <w:rPr>
                <w:rFonts w:ascii="Times New Roman" w:eastAsia="Times New Roman" w:hAnsi="Times New Roman" w:cs="Times New Roman"/>
                <w:color w:val="000000"/>
                <w:lang w:eastAsia="pl-PL"/>
              </w:rPr>
              <w:t>10,99</w:t>
            </w:r>
          </w:p>
        </w:tc>
      </w:tr>
      <w:tr w:rsidR="008A5C6B" w:rsidRPr="008A5C6B" w:rsidTr="008A5C6B">
        <w:trPr>
          <w:trHeight w:val="420"/>
        </w:trPr>
        <w:tc>
          <w:tcPr>
            <w:tcW w:w="5600" w:type="dxa"/>
            <w:tcBorders>
              <w:top w:val="nil"/>
              <w:left w:val="single" w:sz="8" w:space="0" w:color="auto"/>
              <w:bottom w:val="single" w:sz="8" w:space="0" w:color="auto"/>
              <w:right w:val="single" w:sz="8" w:space="0" w:color="auto"/>
            </w:tcBorders>
            <w:shd w:val="clear" w:color="000000" w:fill="FFFFFF"/>
            <w:vAlign w:val="center"/>
            <w:hideMark/>
          </w:tcPr>
          <w:p w:rsidR="008A5C6B" w:rsidRPr="008A5C6B" w:rsidRDefault="008A5C6B" w:rsidP="008A5C6B">
            <w:pPr>
              <w:spacing w:after="0" w:line="240" w:lineRule="auto"/>
              <w:jc w:val="center"/>
              <w:rPr>
                <w:rFonts w:ascii="Times New Roman" w:eastAsia="Times New Roman" w:hAnsi="Times New Roman" w:cs="Times New Roman"/>
                <w:color w:val="000000"/>
                <w:lang w:eastAsia="pl-PL"/>
              </w:rPr>
            </w:pPr>
            <w:r w:rsidRPr="008A5C6B">
              <w:rPr>
                <w:rFonts w:ascii="Times New Roman" w:eastAsia="Times New Roman" w:hAnsi="Times New Roman" w:cs="Times New Roman"/>
                <w:color w:val="000000"/>
                <w:lang w:eastAsia="pl-PL"/>
              </w:rPr>
              <w:t>Źródliska Flinty - otulina</w:t>
            </w:r>
          </w:p>
        </w:tc>
        <w:tc>
          <w:tcPr>
            <w:tcW w:w="3500" w:type="dxa"/>
            <w:tcBorders>
              <w:top w:val="nil"/>
              <w:left w:val="nil"/>
              <w:bottom w:val="single" w:sz="8" w:space="0" w:color="auto"/>
              <w:right w:val="single" w:sz="8" w:space="0" w:color="auto"/>
            </w:tcBorders>
            <w:shd w:val="clear" w:color="000000" w:fill="FFFFFF"/>
            <w:vAlign w:val="center"/>
            <w:hideMark/>
          </w:tcPr>
          <w:p w:rsidR="008A5C6B" w:rsidRPr="008A5C6B" w:rsidRDefault="008A5C6B" w:rsidP="008A5C6B">
            <w:pPr>
              <w:spacing w:after="0" w:line="240" w:lineRule="auto"/>
              <w:jc w:val="center"/>
              <w:rPr>
                <w:rFonts w:ascii="Times New Roman" w:eastAsia="Times New Roman" w:hAnsi="Times New Roman" w:cs="Times New Roman"/>
                <w:color w:val="000000"/>
                <w:lang w:eastAsia="pl-PL"/>
              </w:rPr>
            </w:pPr>
            <w:r w:rsidRPr="008A5C6B">
              <w:rPr>
                <w:rFonts w:ascii="Times New Roman" w:eastAsia="Times New Roman" w:hAnsi="Times New Roman" w:cs="Times New Roman"/>
                <w:color w:val="000000"/>
                <w:lang w:eastAsia="pl-PL"/>
              </w:rPr>
              <w:t>21.43</w:t>
            </w:r>
          </w:p>
        </w:tc>
      </w:tr>
      <w:tr w:rsidR="008A5C6B" w:rsidRPr="008A5C6B" w:rsidTr="008A5C6B">
        <w:trPr>
          <w:trHeight w:val="510"/>
        </w:trPr>
        <w:tc>
          <w:tcPr>
            <w:tcW w:w="9100" w:type="dxa"/>
            <w:gridSpan w:val="2"/>
            <w:tcBorders>
              <w:top w:val="single" w:sz="8" w:space="0" w:color="auto"/>
              <w:left w:val="single" w:sz="8" w:space="0" w:color="auto"/>
              <w:bottom w:val="single" w:sz="8" w:space="0" w:color="auto"/>
              <w:right w:val="single" w:sz="8" w:space="0" w:color="auto"/>
            </w:tcBorders>
            <w:shd w:val="clear" w:color="000000" w:fill="FFFFFF"/>
            <w:vAlign w:val="center"/>
            <w:hideMark/>
          </w:tcPr>
          <w:p w:rsidR="008A5C6B" w:rsidRPr="008A5C6B" w:rsidRDefault="008A5C6B" w:rsidP="008A5C6B">
            <w:pPr>
              <w:spacing w:after="0" w:line="240" w:lineRule="auto"/>
              <w:jc w:val="center"/>
              <w:rPr>
                <w:rFonts w:ascii="Times New Roman" w:eastAsia="Times New Roman" w:hAnsi="Times New Roman" w:cs="Times New Roman"/>
                <w:b/>
                <w:bCs/>
                <w:color w:val="000000"/>
                <w:lang w:eastAsia="pl-PL"/>
              </w:rPr>
            </w:pPr>
            <w:r w:rsidRPr="008A5C6B">
              <w:rPr>
                <w:rFonts w:ascii="Times New Roman" w:eastAsia="Times New Roman" w:hAnsi="Times New Roman" w:cs="Times New Roman"/>
                <w:b/>
                <w:bCs/>
                <w:color w:val="000000"/>
                <w:lang w:eastAsia="pl-PL"/>
              </w:rPr>
              <w:t>NATURA 2000 SPECJALNE OBSZARY OCHRONY</w:t>
            </w:r>
          </w:p>
        </w:tc>
      </w:tr>
      <w:tr w:rsidR="008A5C6B" w:rsidRPr="008A5C6B" w:rsidTr="008A5C6B">
        <w:trPr>
          <w:trHeight w:val="420"/>
        </w:trPr>
        <w:tc>
          <w:tcPr>
            <w:tcW w:w="5600" w:type="dxa"/>
            <w:tcBorders>
              <w:top w:val="nil"/>
              <w:left w:val="single" w:sz="8" w:space="0" w:color="auto"/>
              <w:bottom w:val="single" w:sz="8" w:space="0" w:color="auto"/>
              <w:right w:val="single" w:sz="8" w:space="0" w:color="auto"/>
            </w:tcBorders>
            <w:shd w:val="clear" w:color="000000" w:fill="FFFFFF"/>
            <w:vAlign w:val="center"/>
            <w:hideMark/>
          </w:tcPr>
          <w:p w:rsidR="008A5C6B" w:rsidRPr="008A5C6B" w:rsidRDefault="008A5C6B" w:rsidP="008A5C6B">
            <w:pPr>
              <w:spacing w:after="0" w:line="240" w:lineRule="auto"/>
              <w:jc w:val="center"/>
              <w:rPr>
                <w:rFonts w:ascii="Times New Roman" w:eastAsia="Times New Roman" w:hAnsi="Times New Roman" w:cs="Times New Roman"/>
                <w:b/>
                <w:bCs/>
                <w:color w:val="000000"/>
                <w:lang w:eastAsia="pl-PL"/>
              </w:rPr>
            </w:pPr>
            <w:r w:rsidRPr="008A5C6B">
              <w:rPr>
                <w:rFonts w:ascii="Times New Roman" w:eastAsia="Times New Roman" w:hAnsi="Times New Roman" w:cs="Times New Roman"/>
                <w:b/>
                <w:bCs/>
                <w:color w:val="000000"/>
                <w:lang w:eastAsia="pl-PL"/>
              </w:rPr>
              <w:t>Nazwa</w:t>
            </w:r>
          </w:p>
        </w:tc>
        <w:tc>
          <w:tcPr>
            <w:tcW w:w="3500" w:type="dxa"/>
            <w:tcBorders>
              <w:top w:val="nil"/>
              <w:left w:val="nil"/>
              <w:bottom w:val="single" w:sz="8" w:space="0" w:color="auto"/>
              <w:right w:val="single" w:sz="8" w:space="0" w:color="auto"/>
            </w:tcBorders>
            <w:shd w:val="clear" w:color="000000" w:fill="FFFFFF"/>
            <w:vAlign w:val="center"/>
            <w:hideMark/>
          </w:tcPr>
          <w:p w:rsidR="008A5C6B" w:rsidRPr="008A5C6B" w:rsidRDefault="008A5C6B" w:rsidP="008A5C6B">
            <w:pPr>
              <w:spacing w:after="0" w:line="240" w:lineRule="auto"/>
              <w:jc w:val="center"/>
              <w:rPr>
                <w:rFonts w:ascii="Times New Roman" w:eastAsia="Times New Roman" w:hAnsi="Times New Roman" w:cs="Times New Roman"/>
                <w:b/>
                <w:bCs/>
                <w:color w:val="000000"/>
                <w:lang w:eastAsia="pl-PL"/>
              </w:rPr>
            </w:pPr>
            <w:r w:rsidRPr="008A5C6B">
              <w:rPr>
                <w:rFonts w:ascii="Times New Roman" w:eastAsia="Times New Roman" w:hAnsi="Times New Roman" w:cs="Times New Roman"/>
                <w:b/>
                <w:bCs/>
                <w:color w:val="000000"/>
                <w:lang w:eastAsia="pl-PL"/>
              </w:rPr>
              <w:t>[km]</w:t>
            </w:r>
          </w:p>
        </w:tc>
      </w:tr>
      <w:tr w:rsidR="008A5C6B" w:rsidRPr="008A5C6B" w:rsidTr="008A5C6B">
        <w:trPr>
          <w:trHeight w:val="420"/>
        </w:trPr>
        <w:tc>
          <w:tcPr>
            <w:tcW w:w="5600" w:type="dxa"/>
            <w:tcBorders>
              <w:top w:val="nil"/>
              <w:left w:val="single" w:sz="8" w:space="0" w:color="auto"/>
              <w:bottom w:val="single" w:sz="8" w:space="0" w:color="auto"/>
              <w:right w:val="single" w:sz="8" w:space="0" w:color="auto"/>
            </w:tcBorders>
            <w:shd w:val="clear" w:color="000000" w:fill="FFFFFF"/>
            <w:vAlign w:val="center"/>
            <w:hideMark/>
          </w:tcPr>
          <w:p w:rsidR="008A5C6B" w:rsidRPr="008A5C6B" w:rsidRDefault="008A5C6B" w:rsidP="008A5C6B">
            <w:pPr>
              <w:spacing w:after="0" w:line="240" w:lineRule="auto"/>
              <w:jc w:val="center"/>
              <w:rPr>
                <w:rFonts w:ascii="Times New Roman" w:eastAsia="Times New Roman" w:hAnsi="Times New Roman" w:cs="Times New Roman"/>
                <w:color w:val="000000"/>
                <w:lang w:eastAsia="pl-PL"/>
              </w:rPr>
            </w:pPr>
            <w:r w:rsidRPr="008A5C6B">
              <w:rPr>
                <w:rFonts w:ascii="Times New Roman" w:eastAsia="Times New Roman" w:hAnsi="Times New Roman" w:cs="Times New Roman"/>
                <w:color w:val="000000"/>
                <w:lang w:eastAsia="pl-PL"/>
              </w:rPr>
              <w:t>Jezioro Kaliszańskie PLH300044</w:t>
            </w:r>
          </w:p>
        </w:tc>
        <w:tc>
          <w:tcPr>
            <w:tcW w:w="3500" w:type="dxa"/>
            <w:tcBorders>
              <w:top w:val="nil"/>
              <w:left w:val="nil"/>
              <w:bottom w:val="single" w:sz="8" w:space="0" w:color="auto"/>
              <w:right w:val="single" w:sz="8" w:space="0" w:color="auto"/>
            </w:tcBorders>
            <w:shd w:val="clear" w:color="000000" w:fill="FFFFFF"/>
            <w:vAlign w:val="center"/>
            <w:hideMark/>
          </w:tcPr>
          <w:p w:rsidR="008A5C6B" w:rsidRPr="008A5C6B" w:rsidRDefault="008A5C6B" w:rsidP="008A5C6B">
            <w:pPr>
              <w:spacing w:after="0" w:line="240" w:lineRule="auto"/>
              <w:jc w:val="center"/>
              <w:rPr>
                <w:rFonts w:ascii="Times New Roman" w:eastAsia="Times New Roman" w:hAnsi="Times New Roman" w:cs="Times New Roman"/>
                <w:color w:val="000000"/>
                <w:lang w:eastAsia="pl-PL"/>
              </w:rPr>
            </w:pPr>
            <w:r w:rsidRPr="008A5C6B">
              <w:rPr>
                <w:rFonts w:ascii="Times New Roman" w:eastAsia="Times New Roman" w:hAnsi="Times New Roman" w:cs="Times New Roman"/>
                <w:color w:val="000000"/>
                <w:lang w:eastAsia="pl-PL"/>
              </w:rPr>
              <w:t>1,7</w:t>
            </w:r>
          </w:p>
        </w:tc>
      </w:tr>
      <w:tr w:rsidR="008A5C6B" w:rsidRPr="008A5C6B" w:rsidTr="008A5C6B">
        <w:trPr>
          <w:trHeight w:val="420"/>
        </w:trPr>
        <w:tc>
          <w:tcPr>
            <w:tcW w:w="5600" w:type="dxa"/>
            <w:tcBorders>
              <w:top w:val="nil"/>
              <w:left w:val="single" w:sz="8" w:space="0" w:color="auto"/>
              <w:bottom w:val="single" w:sz="8" w:space="0" w:color="auto"/>
              <w:right w:val="single" w:sz="8" w:space="0" w:color="auto"/>
            </w:tcBorders>
            <w:shd w:val="clear" w:color="000000" w:fill="FFFFFF"/>
            <w:vAlign w:val="center"/>
            <w:hideMark/>
          </w:tcPr>
          <w:p w:rsidR="008A5C6B" w:rsidRPr="008A5C6B" w:rsidRDefault="008A5C6B" w:rsidP="008A5C6B">
            <w:pPr>
              <w:spacing w:after="0" w:line="240" w:lineRule="auto"/>
              <w:jc w:val="center"/>
              <w:rPr>
                <w:rFonts w:ascii="Times New Roman" w:eastAsia="Times New Roman" w:hAnsi="Times New Roman" w:cs="Times New Roman"/>
                <w:color w:val="000000"/>
                <w:lang w:eastAsia="pl-PL"/>
              </w:rPr>
            </w:pPr>
            <w:r w:rsidRPr="008A5C6B">
              <w:rPr>
                <w:rFonts w:ascii="Times New Roman" w:eastAsia="Times New Roman" w:hAnsi="Times New Roman" w:cs="Times New Roman"/>
                <w:color w:val="000000"/>
                <w:lang w:eastAsia="pl-PL"/>
              </w:rPr>
              <w:t>Dolina Noteci PLH300004</w:t>
            </w:r>
          </w:p>
        </w:tc>
        <w:tc>
          <w:tcPr>
            <w:tcW w:w="3500" w:type="dxa"/>
            <w:tcBorders>
              <w:top w:val="nil"/>
              <w:left w:val="nil"/>
              <w:bottom w:val="single" w:sz="8" w:space="0" w:color="auto"/>
              <w:right w:val="single" w:sz="8" w:space="0" w:color="auto"/>
            </w:tcBorders>
            <w:shd w:val="clear" w:color="000000" w:fill="FFFFFF"/>
            <w:vAlign w:val="center"/>
            <w:hideMark/>
          </w:tcPr>
          <w:p w:rsidR="008A5C6B" w:rsidRPr="008A5C6B" w:rsidRDefault="008A5C6B" w:rsidP="008A5C6B">
            <w:pPr>
              <w:spacing w:after="0" w:line="240" w:lineRule="auto"/>
              <w:jc w:val="center"/>
              <w:rPr>
                <w:rFonts w:ascii="Times New Roman" w:eastAsia="Times New Roman" w:hAnsi="Times New Roman" w:cs="Times New Roman"/>
                <w:color w:val="000000"/>
                <w:lang w:eastAsia="pl-PL"/>
              </w:rPr>
            </w:pPr>
            <w:r w:rsidRPr="008A5C6B">
              <w:rPr>
                <w:rFonts w:ascii="Times New Roman" w:eastAsia="Times New Roman" w:hAnsi="Times New Roman" w:cs="Times New Roman"/>
                <w:color w:val="000000"/>
                <w:lang w:eastAsia="pl-PL"/>
              </w:rPr>
              <w:t>15.18</w:t>
            </w:r>
          </w:p>
        </w:tc>
      </w:tr>
      <w:tr w:rsidR="008A5C6B" w:rsidRPr="008A5C6B" w:rsidTr="008A5C6B">
        <w:trPr>
          <w:trHeight w:val="420"/>
        </w:trPr>
        <w:tc>
          <w:tcPr>
            <w:tcW w:w="5600" w:type="dxa"/>
            <w:tcBorders>
              <w:top w:val="nil"/>
              <w:left w:val="single" w:sz="8" w:space="0" w:color="auto"/>
              <w:bottom w:val="single" w:sz="8" w:space="0" w:color="auto"/>
              <w:right w:val="single" w:sz="8" w:space="0" w:color="auto"/>
            </w:tcBorders>
            <w:shd w:val="clear" w:color="000000" w:fill="FFFFFF"/>
            <w:vAlign w:val="center"/>
            <w:hideMark/>
          </w:tcPr>
          <w:p w:rsidR="008A5C6B" w:rsidRPr="008A5C6B" w:rsidRDefault="008A5C6B" w:rsidP="008A5C6B">
            <w:pPr>
              <w:spacing w:after="0" w:line="240" w:lineRule="auto"/>
              <w:jc w:val="center"/>
              <w:rPr>
                <w:rFonts w:ascii="Times New Roman" w:eastAsia="Times New Roman" w:hAnsi="Times New Roman" w:cs="Times New Roman"/>
                <w:color w:val="000000"/>
                <w:lang w:eastAsia="pl-PL"/>
              </w:rPr>
            </w:pPr>
            <w:r w:rsidRPr="008A5C6B">
              <w:rPr>
                <w:rFonts w:ascii="Times New Roman" w:eastAsia="Times New Roman" w:hAnsi="Times New Roman" w:cs="Times New Roman"/>
                <w:color w:val="000000"/>
                <w:lang w:eastAsia="pl-PL"/>
              </w:rPr>
              <w:t>Dolina Wełny PLH300043</w:t>
            </w:r>
          </w:p>
        </w:tc>
        <w:tc>
          <w:tcPr>
            <w:tcW w:w="3500" w:type="dxa"/>
            <w:tcBorders>
              <w:top w:val="nil"/>
              <w:left w:val="nil"/>
              <w:bottom w:val="single" w:sz="8" w:space="0" w:color="auto"/>
              <w:right w:val="single" w:sz="8" w:space="0" w:color="auto"/>
            </w:tcBorders>
            <w:shd w:val="clear" w:color="000000" w:fill="FFFFFF"/>
            <w:vAlign w:val="center"/>
            <w:hideMark/>
          </w:tcPr>
          <w:p w:rsidR="008A5C6B" w:rsidRPr="008A5C6B" w:rsidRDefault="008A5C6B" w:rsidP="008A5C6B">
            <w:pPr>
              <w:spacing w:after="0" w:line="240" w:lineRule="auto"/>
              <w:jc w:val="center"/>
              <w:rPr>
                <w:rFonts w:ascii="Times New Roman" w:eastAsia="Times New Roman" w:hAnsi="Times New Roman" w:cs="Times New Roman"/>
                <w:color w:val="000000"/>
                <w:lang w:eastAsia="pl-PL"/>
              </w:rPr>
            </w:pPr>
            <w:r w:rsidRPr="008A5C6B">
              <w:rPr>
                <w:rFonts w:ascii="Times New Roman" w:eastAsia="Times New Roman" w:hAnsi="Times New Roman" w:cs="Times New Roman"/>
                <w:color w:val="000000"/>
                <w:lang w:eastAsia="pl-PL"/>
              </w:rPr>
              <w:t>17,01</w:t>
            </w:r>
          </w:p>
        </w:tc>
      </w:tr>
      <w:tr w:rsidR="008A5C6B" w:rsidRPr="008A5C6B" w:rsidTr="008A5C6B">
        <w:trPr>
          <w:trHeight w:val="420"/>
        </w:trPr>
        <w:tc>
          <w:tcPr>
            <w:tcW w:w="5600" w:type="dxa"/>
            <w:tcBorders>
              <w:top w:val="nil"/>
              <w:left w:val="single" w:sz="8" w:space="0" w:color="auto"/>
              <w:bottom w:val="single" w:sz="8" w:space="0" w:color="auto"/>
              <w:right w:val="single" w:sz="8" w:space="0" w:color="auto"/>
            </w:tcBorders>
            <w:shd w:val="clear" w:color="000000" w:fill="FFFFFF"/>
            <w:vAlign w:val="center"/>
            <w:hideMark/>
          </w:tcPr>
          <w:p w:rsidR="008A5C6B" w:rsidRPr="008A5C6B" w:rsidRDefault="008A5C6B" w:rsidP="008A5C6B">
            <w:pPr>
              <w:spacing w:after="0" w:line="240" w:lineRule="auto"/>
              <w:jc w:val="center"/>
              <w:rPr>
                <w:rFonts w:ascii="Times New Roman" w:eastAsia="Times New Roman" w:hAnsi="Times New Roman" w:cs="Times New Roman"/>
                <w:color w:val="000000"/>
                <w:lang w:eastAsia="pl-PL"/>
              </w:rPr>
            </w:pPr>
            <w:r w:rsidRPr="008A5C6B">
              <w:rPr>
                <w:rFonts w:ascii="Times New Roman" w:eastAsia="Times New Roman" w:hAnsi="Times New Roman" w:cs="Times New Roman"/>
                <w:color w:val="000000"/>
                <w:lang w:eastAsia="pl-PL"/>
              </w:rPr>
              <w:t>Struga Białośliwka PLH300054</w:t>
            </w:r>
          </w:p>
        </w:tc>
        <w:tc>
          <w:tcPr>
            <w:tcW w:w="3500" w:type="dxa"/>
            <w:tcBorders>
              <w:top w:val="nil"/>
              <w:left w:val="nil"/>
              <w:bottom w:val="single" w:sz="8" w:space="0" w:color="auto"/>
              <w:right w:val="single" w:sz="8" w:space="0" w:color="auto"/>
            </w:tcBorders>
            <w:shd w:val="clear" w:color="000000" w:fill="FFFFFF"/>
            <w:vAlign w:val="center"/>
            <w:hideMark/>
          </w:tcPr>
          <w:p w:rsidR="008A5C6B" w:rsidRPr="008A5C6B" w:rsidRDefault="008A5C6B" w:rsidP="008A5C6B">
            <w:pPr>
              <w:spacing w:after="0" w:line="240" w:lineRule="auto"/>
              <w:jc w:val="center"/>
              <w:rPr>
                <w:rFonts w:ascii="Times New Roman" w:eastAsia="Times New Roman" w:hAnsi="Times New Roman" w:cs="Times New Roman"/>
                <w:color w:val="000000"/>
                <w:lang w:eastAsia="pl-PL"/>
              </w:rPr>
            </w:pPr>
            <w:r w:rsidRPr="008A5C6B">
              <w:rPr>
                <w:rFonts w:ascii="Times New Roman" w:eastAsia="Times New Roman" w:hAnsi="Times New Roman" w:cs="Times New Roman"/>
                <w:color w:val="000000"/>
                <w:lang w:eastAsia="pl-PL"/>
              </w:rPr>
              <w:t>21,63</w:t>
            </w:r>
          </w:p>
        </w:tc>
      </w:tr>
      <w:tr w:rsidR="008A5C6B" w:rsidRPr="008A5C6B" w:rsidTr="008A5C6B">
        <w:trPr>
          <w:trHeight w:val="510"/>
        </w:trPr>
        <w:tc>
          <w:tcPr>
            <w:tcW w:w="9100"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8A5C6B" w:rsidRPr="008A5C6B" w:rsidRDefault="008A5C6B" w:rsidP="008A5C6B">
            <w:pPr>
              <w:spacing w:after="0" w:line="240" w:lineRule="auto"/>
              <w:jc w:val="center"/>
              <w:rPr>
                <w:rFonts w:ascii="Times New Roman" w:eastAsia="Times New Roman" w:hAnsi="Times New Roman" w:cs="Times New Roman"/>
                <w:b/>
                <w:bCs/>
                <w:color w:val="000000"/>
                <w:lang w:eastAsia="pl-PL"/>
              </w:rPr>
            </w:pPr>
            <w:r w:rsidRPr="008A5C6B">
              <w:rPr>
                <w:rFonts w:ascii="Times New Roman" w:eastAsia="Times New Roman" w:hAnsi="Times New Roman" w:cs="Times New Roman"/>
                <w:b/>
                <w:bCs/>
                <w:color w:val="000000"/>
                <w:lang w:eastAsia="pl-PL"/>
              </w:rPr>
              <w:t>NATURA 2000 OBSZARY SPECJALNEJ OCHRONY</w:t>
            </w:r>
          </w:p>
        </w:tc>
      </w:tr>
      <w:tr w:rsidR="008A5C6B" w:rsidRPr="008A5C6B" w:rsidTr="008A5C6B">
        <w:trPr>
          <w:trHeight w:val="420"/>
        </w:trPr>
        <w:tc>
          <w:tcPr>
            <w:tcW w:w="5600" w:type="dxa"/>
            <w:tcBorders>
              <w:top w:val="nil"/>
              <w:left w:val="single" w:sz="8" w:space="0" w:color="auto"/>
              <w:bottom w:val="single" w:sz="8" w:space="0" w:color="auto"/>
              <w:right w:val="single" w:sz="8" w:space="0" w:color="auto"/>
            </w:tcBorders>
            <w:shd w:val="clear" w:color="000000" w:fill="FFFFFF"/>
            <w:vAlign w:val="center"/>
            <w:hideMark/>
          </w:tcPr>
          <w:p w:rsidR="008A5C6B" w:rsidRPr="008A5C6B" w:rsidRDefault="008A5C6B" w:rsidP="008A5C6B">
            <w:pPr>
              <w:spacing w:after="0" w:line="240" w:lineRule="auto"/>
              <w:jc w:val="center"/>
              <w:rPr>
                <w:rFonts w:ascii="Times New Roman" w:eastAsia="Times New Roman" w:hAnsi="Times New Roman" w:cs="Times New Roman"/>
                <w:b/>
                <w:bCs/>
                <w:color w:val="000000"/>
                <w:lang w:eastAsia="pl-PL"/>
              </w:rPr>
            </w:pPr>
            <w:r w:rsidRPr="008A5C6B">
              <w:rPr>
                <w:rFonts w:ascii="Times New Roman" w:eastAsia="Times New Roman" w:hAnsi="Times New Roman" w:cs="Times New Roman"/>
                <w:b/>
                <w:bCs/>
                <w:color w:val="000000"/>
                <w:lang w:eastAsia="pl-PL"/>
              </w:rPr>
              <w:t>Nazwa</w:t>
            </w:r>
          </w:p>
        </w:tc>
        <w:tc>
          <w:tcPr>
            <w:tcW w:w="3500" w:type="dxa"/>
            <w:tcBorders>
              <w:top w:val="nil"/>
              <w:left w:val="nil"/>
              <w:bottom w:val="single" w:sz="8" w:space="0" w:color="auto"/>
              <w:right w:val="single" w:sz="8" w:space="0" w:color="auto"/>
            </w:tcBorders>
            <w:shd w:val="clear" w:color="000000" w:fill="FFFFFF"/>
            <w:vAlign w:val="center"/>
            <w:hideMark/>
          </w:tcPr>
          <w:p w:rsidR="008A5C6B" w:rsidRPr="008A5C6B" w:rsidRDefault="008A5C6B" w:rsidP="008A5C6B">
            <w:pPr>
              <w:spacing w:after="0" w:line="240" w:lineRule="auto"/>
              <w:jc w:val="center"/>
              <w:rPr>
                <w:rFonts w:ascii="Times New Roman" w:eastAsia="Times New Roman" w:hAnsi="Times New Roman" w:cs="Times New Roman"/>
                <w:b/>
                <w:bCs/>
                <w:color w:val="000000"/>
                <w:lang w:eastAsia="pl-PL"/>
              </w:rPr>
            </w:pPr>
            <w:r w:rsidRPr="008A5C6B">
              <w:rPr>
                <w:rFonts w:ascii="Times New Roman" w:eastAsia="Times New Roman" w:hAnsi="Times New Roman" w:cs="Times New Roman"/>
                <w:b/>
                <w:bCs/>
                <w:color w:val="000000"/>
                <w:lang w:eastAsia="pl-PL"/>
              </w:rPr>
              <w:t>[km]</w:t>
            </w:r>
          </w:p>
        </w:tc>
      </w:tr>
      <w:tr w:rsidR="008A5C6B" w:rsidRPr="008A5C6B" w:rsidTr="008A5C6B">
        <w:trPr>
          <w:trHeight w:val="420"/>
        </w:trPr>
        <w:tc>
          <w:tcPr>
            <w:tcW w:w="5600" w:type="dxa"/>
            <w:tcBorders>
              <w:top w:val="nil"/>
              <w:left w:val="single" w:sz="8" w:space="0" w:color="auto"/>
              <w:bottom w:val="single" w:sz="8" w:space="0" w:color="auto"/>
              <w:right w:val="single" w:sz="8" w:space="0" w:color="auto"/>
            </w:tcBorders>
            <w:shd w:val="clear" w:color="000000" w:fill="FFFFFF"/>
            <w:vAlign w:val="center"/>
            <w:hideMark/>
          </w:tcPr>
          <w:p w:rsidR="008A5C6B" w:rsidRPr="008A5C6B" w:rsidRDefault="00132405" w:rsidP="008A5C6B">
            <w:pPr>
              <w:spacing w:after="0" w:line="240" w:lineRule="auto"/>
              <w:jc w:val="center"/>
              <w:rPr>
                <w:rFonts w:ascii="Times New Roman" w:eastAsia="Times New Roman" w:hAnsi="Times New Roman" w:cs="Times New Roman"/>
                <w:lang w:eastAsia="pl-PL"/>
              </w:rPr>
            </w:pPr>
            <w:hyperlink r:id="rId23" w:tgtFrame="_blank" w:history="1">
              <w:r w:rsidR="008A5C6B" w:rsidRPr="008A5C6B">
                <w:rPr>
                  <w:rFonts w:ascii="Times New Roman" w:eastAsia="Times New Roman" w:hAnsi="Times New Roman" w:cs="Times New Roman"/>
                  <w:lang w:eastAsia="pl-PL"/>
                </w:rPr>
                <w:t>Dolina Środkowej Noteci i Kanału Bydgoskiego PLB300001</w:t>
              </w:r>
            </w:hyperlink>
          </w:p>
        </w:tc>
        <w:tc>
          <w:tcPr>
            <w:tcW w:w="3500" w:type="dxa"/>
            <w:tcBorders>
              <w:top w:val="nil"/>
              <w:left w:val="nil"/>
              <w:bottom w:val="single" w:sz="8" w:space="0" w:color="auto"/>
              <w:right w:val="single" w:sz="8" w:space="0" w:color="auto"/>
            </w:tcBorders>
            <w:shd w:val="clear" w:color="000000" w:fill="FFFFFF"/>
            <w:vAlign w:val="center"/>
            <w:hideMark/>
          </w:tcPr>
          <w:p w:rsidR="008A5C6B" w:rsidRPr="008A5C6B" w:rsidRDefault="008A5C6B" w:rsidP="008A5C6B">
            <w:pPr>
              <w:spacing w:after="0" w:line="240" w:lineRule="auto"/>
              <w:jc w:val="center"/>
              <w:rPr>
                <w:rFonts w:ascii="Times New Roman" w:eastAsia="Times New Roman" w:hAnsi="Times New Roman" w:cs="Times New Roman"/>
                <w:color w:val="000000"/>
                <w:lang w:eastAsia="pl-PL"/>
              </w:rPr>
            </w:pPr>
            <w:r w:rsidRPr="008A5C6B">
              <w:rPr>
                <w:rFonts w:ascii="Times New Roman" w:eastAsia="Times New Roman" w:hAnsi="Times New Roman" w:cs="Times New Roman"/>
                <w:color w:val="000000"/>
                <w:lang w:eastAsia="pl-PL"/>
              </w:rPr>
              <w:t>15.31</w:t>
            </w:r>
          </w:p>
        </w:tc>
      </w:tr>
      <w:tr w:rsidR="008A5C6B" w:rsidRPr="008A5C6B" w:rsidTr="008A5C6B">
        <w:trPr>
          <w:trHeight w:val="420"/>
        </w:trPr>
        <w:tc>
          <w:tcPr>
            <w:tcW w:w="5600" w:type="dxa"/>
            <w:tcBorders>
              <w:top w:val="nil"/>
              <w:left w:val="single" w:sz="8" w:space="0" w:color="auto"/>
              <w:bottom w:val="single" w:sz="8" w:space="0" w:color="auto"/>
              <w:right w:val="single" w:sz="8" w:space="0" w:color="auto"/>
            </w:tcBorders>
            <w:shd w:val="clear" w:color="000000" w:fill="FFFFFF"/>
            <w:vAlign w:val="center"/>
            <w:hideMark/>
          </w:tcPr>
          <w:p w:rsidR="008A5C6B" w:rsidRPr="008A5C6B" w:rsidRDefault="00132405" w:rsidP="008A5C6B">
            <w:pPr>
              <w:spacing w:after="0" w:line="240" w:lineRule="auto"/>
              <w:jc w:val="center"/>
              <w:rPr>
                <w:rFonts w:ascii="Times New Roman" w:eastAsia="Times New Roman" w:hAnsi="Times New Roman" w:cs="Times New Roman"/>
                <w:lang w:eastAsia="pl-PL"/>
              </w:rPr>
            </w:pPr>
            <w:hyperlink r:id="rId24" w:tgtFrame="_blank" w:history="1">
              <w:r w:rsidR="008A5C6B" w:rsidRPr="008A5C6B">
                <w:rPr>
                  <w:rFonts w:ascii="Times New Roman" w:eastAsia="Times New Roman" w:hAnsi="Times New Roman" w:cs="Times New Roman"/>
                  <w:lang w:eastAsia="pl-PL"/>
                </w:rPr>
                <w:t>Puszcza Notecka PLB300015</w:t>
              </w:r>
            </w:hyperlink>
          </w:p>
        </w:tc>
        <w:tc>
          <w:tcPr>
            <w:tcW w:w="3500" w:type="dxa"/>
            <w:tcBorders>
              <w:top w:val="nil"/>
              <w:left w:val="nil"/>
              <w:bottom w:val="single" w:sz="8" w:space="0" w:color="auto"/>
              <w:right w:val="single" w:sz="8" w:space="0" w:color="auto"/>
            </w:tcBorders>
            <w:shd w:val="clear" w:color="000000" w:fill="FFFFFF"/>
            <w:vAlign w:val="center"/>
            <w:hideMark/>
          </w:tcPr>
          <w:p w:rsidR="008A5C6B" w:rsidRPr="008A5C6B" w:rsidRDefault="008A5C6B" w:rsidP="008A5C6B">
            <w:pPr>
              <w:spacing w:after="0" w:line="240" w:lineRule="auto"/>
              <w:jc w:val="center"/>
              <w:rPr>
                <w:rFonts w:ascii="Times New Roman" w:eastAsia="Times New Roman" w:hAnsi="Times New Roman" w:cs="Times New Roman"/>
                <w:color w:val="000000"/>
                <w:lang w:eastAsia="pl-PL"/>
              </w:rPr>
            </w:pPr>
            <w:r w:rsidRPr="008A5C6B">
              <w:rPr>
                <w:rFonts w:ascii="Times New Roman" w:eastAsia="Times New Roman" w:hAnsi="Times New Roman" w:cs="Times New Roman"/>
                <w:color w:val="000000"/>
                <w:lang w:eastAsia="pl-PL"/>
              </w:rPr>
              <w:t>20,08</w:t>
            </w:r>
          </w:p>
        </w:tc>
      </w:tr>
      <w:tr w:rsidR="008A5C6B" w:rsidRPr="008A5C6B" w:rsidTr="008A5C6B">
        <w:trPr>
          <w:trHeight w:val="510"/>
        </w:trPr>
        <w:tc>
          <w:tcPr>
            <w:tcW w:w="9100" w:type="dxa"/>
            <w:gridSpan w:val="2"/>
            <w:tcBorders>
              <w:top w:val="single" w:sz="8" w:space="0" w:color="auto"/>
              <w:left w:val="single" w:sz="8" w:space="0" w:color="auto"/>
              <w:bottom w:val="single" w:sz="8" w:space="0" w:color="auto"/>
              <w:right w:val="single" w:sz="8" w:space="0" w:color="auto"/>
            </w:tcBorders>
            <w:shd w:val="clear" w:color="000000" w:fill="FFFFFF"/>
            <w:vAlign w:val="center"/>
            <w:hideMark/>
          </w:tcPr>
          <w:p w:rsidR="008A5C6B" w:rsidRPr="008A5C6B" w:rsidRDefault="008A5C6B" w:rsidP="008A5C6B">
            <w:pPr>
              <w:spacing w:after="0" w:line="240" w:lineRule="auto"/>
              <w:jc w:val="center"/>
              <w:rPr>
                <w:rFonts w:ascii="Times New Roman" w:eastAsia="Times New Roman" w:hAnsi="Times New Roman" w:cs="Times New Roman"/>
                <w:b/>
                <w:bCs/>
                <w:lang w:eastAsia="pl-PL"/>
              </w:rPr>
            </w:pPr>
            <w:r w:rsidRPr="008A5C6B">
              <w:rPr>
                <w:rFonts w:ascii="Times New Roman" w:eastAsia="Times New Roman" w:hAnsi="Times New Roman" w:cs="Times New Roman"/>
                <w:b/>
                <w:bCs/>
                <w:lang w:eastAsia="pl-PL"/>
              </w:rPr>
              <w:t>OBSZARY CHRONIONEGO KRAJOBRAZU</w:t>
            </w:r>
          </w:p>
        </w:tc>
      </w:tr>
      <w:tr w:rsidR="008A5C6B" w:rsidRPr="008A5C6B" w:rsidTr="008A5C6B">
        <w:trPr>
          <w:trHeight w:val="420"/>
        </w:trPr>
        <w:tc>
          <w:tcPr>
            <w:tcW w:w="5600" w:type="dxa"/>
            <w:tcBorders>
              <w:top w:val="nil"/>
              <w:left w:val="single" w:sz="8" w:space="0" w:color="auto"/>
              <w:bottom w:val="single" w:sz="8" w:space="0" w:color="auto"/>
              <w:right w:val="single" w:sz="8" w:space="0" w:color="auto"/>
            </w:tcBorders>
            <w:shd w:val="clear" w:color="000000" w:fill="FFFFFF"/>
            <w:vAlign w:val="center"/>
            <w:hideMark/>
          </w:tcPr>
          <w:p w:rsidR="008A5C6B" w:rsidRPr="008A5C6B" w:rsidRDefault="008A5C6B" w:rsidP="008A5C6B">
            <w:pPr>
              <w:spacing w:after="0" w:line="240" w:lineRule="auto"/>
              <w:jc w:val="center"/>
              <w:rPr>
                <w:rFonts w:ascii="Times New Roman" w:eastAsia="Times New Roman" w:hAnsi="Times New Roman" w:cs="Times New Roman"/>
                <w:b/>
                <w:bCs/>
                <w:lang w:eastAsia="pl-PL"/>
              </w:rPr>
            </w:pPr>
            <w:r w:rsidRPr="008A5C6B">
              <w:rPr>
                <w:rFonts w:ascii="Times New Roman" w:eastAsia="Times New Roman" w:hAnsi="Times New Roman" w:cs="Times New Roman"/>
                <w:b/>
                <w:bCs/>
                <w:lang w:eastAsia="pl-PL"/>
              </w:rPr>
              <w:t>Nazwa</w:t>
            </w:r>
          </w:p>
        </w:tc>
        <w:tc>
          <w:tcPr>
            <w:tcW w:w="3500" w:type="dxa"/>
            <w:tcBorders>
              <w:top w:val="nil"/>
              <w:left w:val="nil"/>
              <w:bottom w:val="single" w:sz="8" w:space="0" w:color="auto"/>
              <w:right w:val="single" w:sz="8" w:space="0" w:color="auto"/>
            </w:tcBorders>
            <w:shd w:val="clear" w:color="000000" w:fill="FFFFFF"/>
            <w:vAlign w:val="center"/>
            <w:hideMark/>
          </w:tcPr>
          <w:p w:rsidR="008A5C6B" w:rsidRPr="008A5C6B" w:rsidRDefault="008A5C6B" w:rsidP="008A5C6B">
            <w:pPr>
              <w:spacing w:after="0" w:line="240" w:lineRule="auto"/>
              <w:jc w:val="center"/>
              <w:rPr>
                <w:rFonts w:ascii="Times New Roman" w:eastAsia="Times New Roman" w:hAnsi="Times New Roman" w:cs="Times New Roman"/>
                <w:b/>
                <w:bCs/>
                <w:lang w:eastAsia="pl-PL"/>
              </w:rPr>
            </w:pPr>
            <w:r w:rsidRPr="008A5C6B">
              <w:rPr>
                <w:rFonts w:ascii="Times New Roman" w:eastAsia="Times New Roman" w:hAnsi="Times New Roman" w:cs="Times New Roman"/>
                <w:b/>
                <w:bCs/>
                <w:lang w:eastAsia="pl-PL"/>
              </w:rPr>
              <w:t>[km]</w:t>
            </w:r>
          </w:p>
        </w:tc>
      </w:tr>
      <w:tr w:rsidR="008A5C6B" w:rsidRPr="008A5C6B" w:rsidTr="008A5C6B">
        <w:trPr>
          <w:trHeight w:val="420"/>
        </w:trPr>
        <w:tc>
          <w:tcPr>
            <w:tcW w:w="5600" w:type="dxa"/>
            <w:tcBorders>
              <w:top w:val="nil"/>
              <w:left w:val="single" w:sz="8" w:space="0" w:color="auto"/>
              <w:bottom w:val="single" w:sz="8" w:space="0" w:color="auto"/>
              <w:right w:val="single" w:sz="8" w:space="0" w:color="auto"/>
            </w:tcBorders>
            <w:shd w:val="clear" w:color="000000" w:fill="FFFFFF"/>
            <w:vAlign w:val="center"/>
            <w:hideMark/>
          </w:tcPr>
          <w:p w:rsidR="008A5C6B" w:rsidRPr="008A5C6B" w:rsidRDefault="00132405" w:rsidP="008A5C6B">
            <w:pPr>
              <w:spacing w:after="0" w:line="240" w:lineRule="auto"/>
              <w:jc w:val="center"/>
              <w:rPr>
                <w:rFonts w:ascii="Times New Roman" w:eastAsia="Times New Roman" w:hAnsi="Times New Roman" w:cs="Times New Roman"/>
                <w:lang w:eastAsia="pl-PL"/>
              </w:rPr>
            </w:pPr>
            <w:hyperlink r:id="rId25" w:tgtFrame="_blank" w:history="1">
              <w:r w:rsidR="008A5C6B" w:rsidRPr="008A5C6B">
                <w:rPr>
                  <w:rFonts w:ascii="Times New Roman" w:eastAsia="Times New Roman" w:hAnsi="Times New Roman" w:cs="Times New Roman"/>
                  <w:lang w:eastAsia="pl-PL"/>
                </w:rPr>
                <w:t>Dolina Noteci</w:t>
              </w:r>
            </w:hyperlink>
          </w:p>
        </w:tc>
        <w:tc>
          <w:tcPr>
            <w:tcW w:w="3500" w:type="dxa"/>
            <w:tcBorders>
              <w:top w:val="nil"/>
              <w:left w:val="nil"/>
              <w:bottom w:val="single" w:sz="8" w:space="0" w:color="auto"/>
              <w:right w:val="single" w:sz="8" w:space="0" w:color="auto"/>
            </w:tcBorders>
            <w:shd w:val="clear" w:color="000000" w:fill="FFFFFF"/>
            <w:vAlign w:val="center"/>
            <w:hideMark/>
          </w:tcPr>
          <w:p w:rsidR="008A5C6B" w:rsidRPr="008A5C6B" w:rsidRDefault="008A5C6B" w:rsidP="008A5C6B">
            <w:pPr>
              <w:spacing w:after="0" w:line="240" w:lineRule="auto"/>
              <w:jc w:val="center"/>
              <w:rPr>
                <w:rFonts w:ascii="Times New Roman" w:eastAsia="Times New Roman" w:hAnsi="Times New Roman" w:cs="Times New Roman"/>
                <w:lang w:eastAsia="pl-PL"/>
              </w:rPr>
            </w:pPr>
            <w:r w:rsidRPr="008A5C6B">
              <w:rPr>
                <w:rFonts w:ascii="Times New Roman" w:eastAsia="Times New Roman" w:hAnsi="Times New Roman" w:cs="Times New Roman"/>
                <w:lang w:eastAsia="pl-PL"/>
              </w:rPr>
              <w:t>2,49</w:t>
            </w:r>
          </w:p>
        </w:tc>
      </w:tr>
      <w:tr w:rsidR="008A5C6B" w:rsidRPr="008A5C6B" w:rsidTr="008A5C6B">
        <w:trPr>
          <w:trHeight w:val="420"/>
        </w:trPr>
        <w:tc>
          <w:tcPr>
            <w:tcW w:w="5600" w:type="dxa"/>
            <w:tcBorders>
              <w:top w:val="nil"/>
              <w:left w:val="single" w:sz="8" w:space="0" w:color="auto"/>
              <w:bottom w:val="single" w:sz="8" w:space="0" w:color="auto"/>
              <w:right w:val="single" w:sz="8" w:space="0" w:color="auto"/>
            </w:tcBorders>
            <w:shd w:val="clear" w:color="000000" w:fill="FFFFFF"/>
            <w:vAlign w:val="center"/>
            <w:hideMark/>
          </w:tcPr>
          <w:p w:rsidR="008A5C6B" w:rsidRPr="008A5C6B" w:rsidRDefault="00132405" w:rsidP="008A5C6B">
            <w:pPr>
              <w:spacing w:after="0" w:line="240" w:lineRule="auto"/>
              <w:jc w:val="center"/>
              <w:rPr>
                <w:rFonts w:ascii="Times New Roman" w:eastAsia="Times New Roman" w:hAnsi="Times New Roman" w:cs="Times New Roman"/>
                <w:lang w:eastAsia="pl-PL"/>
              </w:rPr>
            </w:pPr>
            <w:hyperlink r:id="rId26" w:tgtFrame="_blank" w:history="1">
              <w:r w:rsidR="008A5C6B" w:rsidRPr="008A5C6B">
                <w:rPr>
                  <w:rFonts w:ascii="Times New Roman" w:eastAsia="Times New Roman" w:hAnsi="Times New Roman" w:cs="Times New Roman"/>
                  <w:lang w:eastAsia="pl-PL"/>
                </w:rPr>
                <w:t>Dolina Wełny i Rynna Gołaniecko-Wągrowiecka</w:t>
              </w:r>
            </w:hyperlink>
          </w:p>
        </w:tc>
        <w:tc>
          <w:tcPr>
            <w:tcW w:w="3500" w:type="dxa"/>
            <w:tcBorders>
              <w:top w:val="nil"/>
              <w:left w:val="nil"/>
              <w:bottom w:val="single" w:sz="8" w:space="0" w:color="auto"/>
              <w:right w:val="single" w:sz="8" w:space="0" w:color="auto"/>
            </w:tcBorders>
            <w:shd w:val="clear" w:color="000000" w:fill="FFFFFF"/>
            <w:vAlign w:val="center"/>
            <w:hideMark/>
          </w:tcPr>
          <w:p w:rsidR="008A5C6B" w:rsidRPr="008A5C6B" w:rsidRDefault="008A5C6B" w:rsidP="008A5C6B">
            <w:pPr>
              <w:spacing w:after="0" w:line="240" w:lineRule="auto"/>
              <w:jc w:val="center"/>
              <w:rPr>
                <w:rFonts w:ascii="Times New Roman" w:eastAsia="Times New Roman" w:hAnsi="Times New Roman" w:cs="Times New Roman"/>
                <w:lang w:eastAsia="pl-PL"/>
              </w:rPr>
            </w:pPr>
            <w:r w:rsidRPr="008A5C6B">
              <w:rPr>
                <w:rFonts w:ascii="Times New Roman" w:eastAsia="Times New Roman" w:hAnsi="Times New Roman" w:cs="Times New Roman"/>
                <w:lang w:eastAsia="pl-PL"/>
              </w:rPr>
              <w:t>8,08</w:t>
            </w:r>
          </w:p>
        </w:tc>
      </w:tr>
    </w:tbl>
    <w:p w:rsidR="00F717B4" w:rsidRDefault="00F717B4" w:rsidP="00BF7FA4">
      <w:pPr>
        <w:tabs>
          <w:tab w:val="left" w:pos="1485"/>
        </w:tabs>
        <w:rPr>
          <w:rFonts w:ascii="Times New Roman" w:hAnsi="Times New Roman" w:cs="Times New Roman"/>
          <w:sz w:val="24"/>
          <w:szCs w:val="24"/>
        </w:rPr>
      </w:pPr>
    </w:p>
    <w:p w:rsidR="00982E0A" w:rsidRDefault="008A5C6B" w:rsidP="00551849">
      <w:pPr>
        <w:tabs>
          <w:tab w:val="left" w:pos="1485"/>
        </w:tabs>
        <w:spacing w:line="360" w:lineRule="auto"/>
        <w:rPr>
          <w:rFonts w:ascii="Times New Roman" w:hAnsi="Times New Roman" w:cs="Times New Roman"/>
          <w:sz w:val="24"/>
          <w:szCs w:val="24"/>
        </w:rPr>
      </w:pPr>
      <w:r>
        <w:rPr>
          <w:rFonts w:ascii="Times New Roman" w:hAnsi="Times New Roman" w:cs="Times New Roman"/>
          <w:sz w:val="24"/>
          <w:szCs w:val="24"/>
        </w:rPr>
        <w:t xml:space="preserve">Jak wynika z powyższej tabeli </w:t>
      </w:r>
      <w:r w:rsidR="00982E0A">
        <w:rPr>
          <w:rFonts w:ascii="Times New Roman" w:hAnsi="Times New Roman" w:cs="Times New Roman"/>
          <w:sz w:val="24"/>
          <w:szCs w:val="24"/>
        </w:rPr>
        <w:t>najbliższą</w:t>
      </w:r>
      <w:r>
        <w:rPr>
          <w:rFonts w:ascii="Times New Roman" w:hAnsi="Times New Roman" w:cs="Times New Roman"/>
          <w:sz w:val="24"/>
          <w:szCs w:val="24"/>
        </w:rPr>
        <w:t xml:space="preserve"> formą ochrony</w:t>
      </w:r>
      <w:r w:rsidR="00982E0A">
        <w:rPr>
          <w:rFonts w:ascii="Times New Roman" w:hAnsi="Times New Roman" w:cs="Times New Roman"/>
          <w:sz w:val="24"/>
          <w:szCs w:val="24"/>
        </w:rPr>
        <w:t xml:space="preserve"> zlokalizowaną</w:t>
      </w:r>
      <w:r>
        <w:rPr>
          <w:rFonts w:ascii="Times New Roman" w:hAnsi="Times New Roman" w:cs="Times New Roman"/>
          <w:sz w:val="24"/>
          <w:szCs w:val="24"/>
        </w:rPr>
        <w:t xml:space="preserve"> </w:t>
      </w:r>
      <w:r w:rsidR="00982E0A">
        <w:rPr>
          <w:rFonts w:ascii="Times New Roman" w:hAnsi="Times New Roman" w:cs="Times New Roman"/>
          <w:sz w:val="24"/>
          <w:szCs w:val="24"/>
        </w:rPr>
        <w:t xml:space="preserve">w  odległości 1,70 km </w:t>
      </w:r>
      <w:r>
        <w:rPr>
          <w:rFonts w:ascii="Times New Roman" w:hAnsi="Times New Roman" w:cs="Times New Roman"/>
          <w:sz w:val="24"/>
          <w:szCs w:val="24"/>
        </w:rPr>
        <w:t>od planowanej inwestycji będzie</w:t>
      </w:r>
      <w:r w:rsidR="00982E0A">
        <w:rPr>
          <w:rFonts w:ascii="Times New Roman" w:hAnsi="Times New Roman" w:cs="Times New Roman"/>
          <w:sz w:val="24"/>
          <w:szCs w:val="24"/>
        </w:rPr>
        <w:t>:</w:t>
      </w:r>
    </w:p>
    <w:p w:rsidR="008A5C6B" w:rsidRPr="00551849" w:rsidRDefault="008A5C6B" w:rsidP="00BF7FA4">
      <w:pPr>
        <w:tabs>
          <w:tab w:val="left" w:pos="1485"/>
        </w:tabs>
        <w:rPr>
          <w:rFonts w:ascii="Times New Roman" w:hAnsi="Times New Roman" w:cs="Times New Roman"/>
          <w:sz w:val="24"/>
          <w:szCs w:val="24"/>
          <w:u w:val="single"/>
        </w:rPr>
      </w:pPr>
      <w:r w:rsidRPr="00551849">
        <w:rPr>
          <w:rFonts w:ascii="Times New Roman" w:hAnsi="Times New Roman" w:cs="Times New Roman"/>
          <w:sz w:val="24"/>
          <w:szCs w:val="24"/>
          <w:u w:val="single"/>
        </w:rPr>
        <w:t xml:space="preserve"> </w:t>
      </w:r>
      <w:r w:rsidR="00982E0A" w:rsidRPr="00551849">
        <w:rPr>
          <w:rFonts w:ascii="Times New Roman" w:hAnsi="Times New Roman" w:cs="Times New Roman"/>
          <w:sz w:val="24"/>
          <w:szCs w:val="24"/>
          <w:u w:val="single"/>
        </w:rPr>
        <w:t>Obszar Natury 2000 Specjalne Obszary Ochrony – Jezioro Kaliszańskie – PLH 300044</w:t>
      </w:r>
    </w:p>
    <w:p w:rsidR="00551849" w:rsidRDefault="00551849" w:rsidP="00BF7FA4">
      <w:pPr>
        <w:tabs>
          <w:tab w:val="left" w:pos="1485"/>
        </w:tabs>
        <w:rPr>
          <w:rFonts w:ascii="Times New Roman" w:hAnsi="Times New Roman" w:cs="Times New Roman"/>
          <w:sz w:val="24"/>
          <w:szCs w:val="24"/>
        </w:rPr>
      </w:pPr>
      <w:r>
        <w:rPr>
          <w:rFonts w:ascii="Times New Roman" w:hAnsi="Times New Roman" w:cs="Times New Roman"/>
          <w:sz w:val="24"/>
          <w:szCs w:val="24"/>
        </w:rPr>
        <w:t xml:space="preserve">Powierzchnia: </w:t>
      </w:r>
      <w:r w:rsidRPr="00551849">
        <w:rPr>
          <w:rFonts w:ascii="Times New Roman" w:hAnsi="Times New Roman" w:cs="Times New Roman"/>
          <w:sz w:val="24"/>
          <w:szCs w:val="24"/>
        </w:rPr>
        <w:t>719,0800</w:t>
      </w:r>
      <w:r>
        <w:rPr>
          <w:rFonts w:ascii="Times New Roman" w:hAnsi="Times New Roman" w:cs="Times New Roman"/>
          <w:sz w:val="24"/>
          <w:szCs w:val="24"/>
        </w:rPr>
        <w:t xml:space="preserve"> ha</w:t>
      </w:r>
    </w:p>
    <w:p w:rsidR="00982E0A" w:rsidRDefault="00551849" w:rsidP="00551849">
      <w:pPr>
        <w:tabs>
          <w:tab w:val="left" w:pos="1485"/>
        </w:tabs>
        <w:spacing w:line="360" w:lineRule="auto"/>
        <w:rPr>
          <w:rFonts w:ascii="Times New Roman" w:hAnsi="Times New Roman" w:cs="Times New Roman"/>
          <w:sz w:val="24"/>
          <w:szCs w:val="24"/>
        </w:rPr>
      </w:pPr>
      <w:r w:rsidRPr="00551849">
        <w:rPr>
          <w:rFonts w:ascii="Times New Roman" w:hAnsi="Times New Roman" w:cs="Times New Roman"/>
          <w:sz w:val="24"/>
          <w:szCs w:val="24"/>
        </w:rPr>
        <w:t xml:space="preserve">Ostoja chroni jedno z największych jezior północnej Wielkopolski - Jezioro Kaliszańskie. W granicach obszaru znajdują się również Jezioro Toniszewskie i jezioro Kaliszanki oraz liczne drobne zbiorniki wodne usytuowane w obrębie łąk i torfowisk niskich przylegających do fragmentu rzeki Rudki. Ostoja ma bardzo duże znaczenie w skali ponadregionalnej dla zachowania siedlisk łąk ramieniowych (klasa Charetea fragilis) w głębokowodnych jeziorach. </w:t>
      </w:r>
      <w:r w:rsidRPr="00551849">
        <w:rPr>
          <w:rFonts w:ascii="Times New Roman" w:hAnsi="Times New Roman" w:cs="Times New Roman"/>
          <w:sz w:val="24"/>
          <w:szCs w:val="24"/>
        </w:rPr>
        <w:lastRenderedPageBreak/>
        <w:t>Obszar położony jest na Pojezierzu Chodzieskim, ok. 9,5 km na północny-zachód od Wągrowca. Jezioro Kaliszańskie (Kaliszańskie Duże) jest głębokim (26,9 m głęb.) zbiornikiem o powierzchni 282,5 ha. Jest jednym z grupy jezior rynnowych położonych w okolicy Pawłowa Żońskiego, łączącym w swoim basenie dwie rynny glacjalne. Rynnowa misa tego zbiornika wodnego, po pierwotnej konserwacji bryłami martwego lodu i wypełnieniu wolnych między nimi przestrzeni materiałami z wytopionego z lodowca, a w okresie póśniejszym osadami jeziornymi, charakteryzuje się obecnie występowaniem kilku przegłębień i podwodnych progów. Podwodne zbocza, progi oraz obecność rozległych przybrzeżnych płycizn, to główne miejsca występowania łąk ramienicowych. Tym samym Jezioro Kaliszańskie reprezentuje typ twardowodnego mezotroficznego jeziora ramienicowego, w postaci wyjątkowo cennej - jeziora głębokiego. Cechuje się wysoką przejrzystością wody i stosunkowo niską produkcją pierwotną, a pod względem rybackim należy do jezior sielawowych. Dominująca roślinność ramienicowa, reprezentowana przez 6 zbiorowisk z klasy Charetea fragilis, zasiedla strefy do ponad 7 m głębokości.</w:t>
      </w:r>
    </w:p>
    <w:p w:rsidR="00C43BA4" w:rsidRDefault="00027A7C" w:rsidP="00C43BA4">
      <w:pPr>
        <w:tabs>
          <w:tab w:val="left" w:pos="1485"/>
        </w:tabs>
        <w:spacing w:line="360" w:lineRule="auto"/>
        <w:rPr>
          <w:rFonts w:ascii="Times New Roman" w:hAnsi="Times New Roman" w:cs="Times New Roman"/>
          <w:sz w:val="24"/>
          <w:szCs w:val="24"/>
        </w:rPr>
      </w:pPr>
      <w:r>
        <w:rPr>
          <w:rFonts w:ascii="Times New Roman" w:hAnsi="Times New Roman" w:cs="Times New Roman"/>
          <w:sz w:val="24"/>
          <w:szCs w:val="24"/>
        </w:rPr>
        <w:t>Poniższa grafika przedstawia najbliższej położone obszary chronione od miejsca, gdzie planowana jest budowa fermy.</w:t>
      </w:r>
    </w:p>
    <w:p w:rsidR="00B71E28" w:rsidRPr="00C43BA4" w:rsidRDefault="00B71E28" w:rsidP="00C43BA4">
      <w:pPr>
        <w:tabs>
          <w:tab w:val="left" w:pos="1485"/>
        </w:tabs>
        <w:spacing w:after="0" w:line="360" w:lineRule="auto"/>
        <w:rPr>
          <w:rFonts w:ascii="Times New Roman" w:hAnsi="Times New Roman" w:cs="Times New Roman"/>
          <w:sz w:val="24"/>
          <w:szCs w:val="24"/>
        </w:rPr>
      </w:pPr>
      <w:r w:rsidRPr="00B71E28">
        <w:rPr>
          <w:rFonts w:ascii="Times New Roman" w:hAnsi="Times New Roman" w:cs="Times New Roman"/>
          <w:i/>
          <w:sz w:val="20"/>
          <w:szCs w:val="20"/>
        </w:rPr>
        <w:t xml:space="preserve">Grafika nr </w:t>
      </w:r>
      <w:r>
        <w:rPr>
          <w:rFonts w:ascii="Times New Roman" w:hAnsi="Times New Roman" w:cs="Times New Roman"/>
          <w:i/>
          <w:sz w:val="20"/>
          <w:szCs w:val="20"/>
        </w:rPr>
        <w:t xml:space="preserve"> </w:t>
      </w:r>
      <w:r w:rsidR="00960220">
        <w:rPr>
          <w:rFonts w:ascii="Times New Roman" w:hAnsi="Times New Roman" w:cs="Times New Roman"/>
          <w:i/>
          <w:sz w:val="20"/>
          <w:szCs w:val="20"/>
        </w:rPr>
        <w:t>4</w:t>
      </w:r>
      <w:r>
        <w:rPr>
          <w:rFonts w:ascii="Times New Roman" w:hAnsi="Times New Roman" w:cs="Times New Roman"/>
          <w:i/>
          <w:sz w:val="20"/>
          <w:szCs w:val="20"/>
        </w:rPr>
        <w:t xml:space="preserve"> : Miejsce inwestycji względem obszarów chronionych</w:t>
      </w:r>
    </w:p>
    <w:p w:rsidR="009357D3" w:rsidRDefault="00B71E28" w:rsidP="00B71E28">
      <w:pPr>
        <w:tabs>
          <w:tab w:val="left" w:pos="1485"/>
        </w:tabs>
        <w:spacing w:after="0" w:line="360" w:lineRule="auto"/>
        <w:rPr>
          <w:rFonts w:ascii="Times New Roman" w:hAnsi="Times New Roman" w:cs="Times New Roman"/>
          <w:i/>
          <w:sz w:val="20"/>
          <w:szCs w:val="20"/>
        </w:rPr>
      </w:pPr>
      <w:r>
        <w:rPr>
          <w:rFonts w:ascii="Times New Roman" w:hAnsi="Times New Roman" w:cs="Times New Roman"/>
          <w:noProof/>
          <w:sz w:val="24"/>
          <w:szCs w:val="24"/>
          <w:lang w:eastAsia="pl-PL"/>
        </w:rPr>
        <w:drawing>
          <wp:inline distT="0" distB="0" distL="0" distR="0" wp14:anchorId="78831F79" wp14:editId="595B63E2">
            <wp:extent cx="5939790" cy="3691091"/>
            <wp:effectExtent l="0" t="0" r="3810" b="5080"/>
            <wp:docPr id="4" name="Obraz 4" descr="C:\Users\User\Desktop\Raporty środowiskowe 2017\Tomaszewski Marcin\n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Raporty środowiskowe 2017\Tomaszewski Marcin\natur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3691091"/>
                    </a:xfrm>
                    <a:prstGeom prst="rect">
                      <a:avLst/>
                    </a:prstGeom>
                    <a:noFill/>
                    <a:ln>
                      <a:noFill/>
                    </a:ln>
                  </pic:spPr>
                </pic:pic>
              </a:graphicData>
            </a:graphic>
          </wp:inline>
        </w:drawing>
      </w:r>
      <w:r w:rsidRPr="00B71E28">
        <w:rPr>
          <w:rFonts w:ascii="Times New Roman" w:hAnsi="Times New Roman" w:cs="Times New Roman"/>
          <w:i/>
          <w:sz w:val="20"/>
          <w:szCs w:val="20"/>
        </w:rPr>
        <w:t>Źródło: geoserwis.gdos.gov.pl/mapy</w:t>
      </w:r>
    </w:p>
    <w:p w:rsidR="009357D3" w:rsidRDefault="009357D3" w:rsidP="009357D3">
      <w:pPr>
        <w:ind w:firstLine="708"/>
        <w:rPr>
          <w:rFonts w:ascii="Times New Roman" w:hAnsi="Times New Roman" w:cs="Times New Roman"/>
          <w:sz w:val="24"/>
          <w:szCs w:val="24"/>
        </w:rPr>
      </w:pPr>
      <w:r>
        <w:rPr>
          <w:rFonts w:ascii="Times New Roman" w:hAnsi="Times New Roman" w:cs="Times New Roman"/>
          <w:noProof/>
          <w:sz w:val="24"/>
          <w:szCs w:val="24"/>
          <w:lang w:eastAsia="pl-PL"/>
        </w:rPr>
        <mc:AlternateContent>
          <mc:Choice Requires="wps">
            <w:drawing>
              <wp:anchor distT="0" distB="0" distL="114300" distR="114300" simplePos="0" relativeHeight="251659264" behindDoc="0" locked="0" layoutInCell="1" allowOverlap="1" wp14:anchorId="2213C9EB" wp14:editId="6C35F6AA">
                <wp:simplePos x="0" y="0"/>
                <wp:positionH relativeFrom="column">
                  <wp:posOffset>108585</wp:posOffset>
                </wp:positionH>
                <wp:positionV relativeFrom="paragraph">
                  <wp:posOffset>22860</wp:posOffset>
                </wp:positionV>
                <wp:extent cx="123825" cy="95250"/>
                <wp:effectExtent l="0" t="0" r="28575" b="19050"/>
                <wp:wrapNone/>
                <wp:docPr id="5" name="Elipsa 5"/>
                <wp:cNvGraphicFramePr/>
                <a:graphic xmlns:a="http://schemas.openxmlformats.org/drawingml/2006/main">
                  <a:graphicData uri="http://schemas.microsoft.com/office/word/2010/wordprocessingShape">
                    <wps:wsp>
                      <wps:cNvSpPr/>
                      <wps:spPr>
                        <a:xfrm flipH="1" flipV="1">
                          <a:off x="0" y="0"/>
                          <a:ext cx="123825" cy="9525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CDB41A2" id="Elipsa 5" o:spid="_x0000_s1026" style="position:absolute;margin-left:8.55pt;margin-top:1.8pt;width:9.75pt;height:7.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" fillcolor="yellow" strokecolor="yellow" strokeweight="2pt"/>
            </w:pict>
          </mc:Fallback>
        </mc:AlternateContent>
      </w:r>
      <w:r>
        <w:rPr>
          <w:rFonts w:ascii="Times New Roman" w:hAnsi="Times New Roman" w:cs="Times New Roman"/>
          <w:sz w:val="24"/>
          <w:szCs w:val="24"/>
        </w:rPr>
        <w:t xml:space="preserve"> Miejsce planowanej inwestycji</w:t>
      </w:r>
    </w:p>
    <w:p w:rsidR="008750D7" w:rsidRDefault="008750D7" w:rsidP="00C43BA4">
      <w:pPr>
        <w:rPr>
          <w:rFonts w:ascii="Times New Roman" w:hAnsi="Times New Roman" w:cs="Times New Roman"/>
          <w:sz w:val="24"/>
          <w:szCs w:val="24"/>
        </w:rPr>
      </w:pPr>
    </w:p>
    <w:p w:rsidR="00B03DC2" w:rsidRDefault="00B03DC2" w:rsidP="00C43BA4">
      <w:pPr>
        <w:rPr>
          <w:rFonts w:ascii="Times New Roman" w:hAnsi="Times New Roman" w:cs="Times New Roman"/>
          <w:sz w:val="24"/>
          <w:szCs w:val="24"/>
        </w:rPr>
      </w:pPr>
    </w:p>
    <w:p w:rsidR="008750D7" w:rsidRPr="00B03DC2" w:rsidRDefault="008750D7" w:rsidP="009357D3">
      <w:pPr>
        <w:ind w:firstLine="708"/>
        <w:rPr>
          <w:rFonts w:ascii="Times New Roman" w:hAnsi="Times New Roman" w:cs="Times New Roman"/>
          <w:sz w:val="24"/>
          <w:szCs w:val="24"/>
        </w:rPr>
      </w:pPr>
      <w:r w:rsidRPr="00B03DC2">
        <w:rPr>
          <w:rFonts w:ascii="Times New Roman" w:hAnsi="Times New Roman" w:cs="Times New Roman"/>
          <w:sz w:val="24"/>
          <w:szCs w:val="24"/>
        </w:rPr>
        <w:t xml:space="preserve">Wnioski: </w:t>
      </w:r>
    </w:p>
    <w:p w:rsidR="009357D3" w:rsidRPr="009357D3" w:rsidRDefault="008750D7" w:rsidP="008750D7">
      <w:pPr>
        <w:spacing w:line="360" w:lineRule="auto"/>
        <w:rPr>
          <w:rFonts w:ascii="Times New Roman" w:hAnsi="Times New Roman" w:cs="Times New Roman"/>
          <w:sz w:val="24"/>
          <w:szCs w:val="24"/>
        </w:rPr>
      </w:pPr>
      <w:r>
        <w:rPr>
          <w:rFonts w:ascii="Times New Roman" w:hAnsi="Times New Roman" w:cs="Times New Roman"/>
          <w:sz w:val="24"/>
          <w:szCs w:val="24"/>
        </w:rPr>
        <w:t>Mając na uwadzę powyższe informacje przedstawione  w rozdziale 4 niniejszego raportu  stwierdza się brak negatywnego wpływu planowanej budowy fermy dla produkcji prosiąt na wyżej opisane elementy środowiska.</w:t>
      </w:r>
    </w:p>
    <w:p w:rsidR="00E42BF1" w:rsidRPr="00E42BF1" w:rsidRDefault="00E42BF1" w:rsidP="0056557B">
      <w:pPr>
        <w:rPr>
          <w:rFonts w:ascii="Times New Roman" w:hAnsi="Times New Roman" w:cs="Times New Roman"/>
          <w:i/>
          <w:sz w:val="20"/>
          <w:szCs w:val="20"/>
        </w:rPr>
      </w:pPr>
    </w:p>
    <w:p w:rsidR="00352CCF" w:rsidRDefault="00E42BF1" w:rsidP="00E42BF1">
      <w:pPr>
        <w:tabs>
          <w:tab w:val="left" w:pos="1110"/>
        </w:tabs>
        <w:ind w:right="-285" w:firstLine="708"/>
        <w:rPr>
          <w:rFonts w:ascii="Times New Roman" w:hAnsi="Times New Roman" w:cs="Times New Roman"/>
          <w:b/>
          <w:sz w:val="24"/>
          <w:szCs w:val="24"/>
        </w:rPr>
      </w:pPr>
      <w:r w:rsidRPr="00E42BF1">
        <w:rPr>
          <w:rFonts w:ascii="Times New Roman" w:hAnsi="Times New Roman" w:cs="Times New Roman"/>
          <w:b/>
          <w:i/>
          <w:sz w:val="24"/>
          <w:szCs w:val="24"/>
        </w:rPr>
        <w:t>5.</w:t>
      </w:r>
      <w:r w:rsidRPr="00E42BF1">
        <w:rPr>
          <w:rFonts w:ascii="Times New Roman" w:hAnsi="Times New Roman" w:cs="Times New Roman"/>
          <w:b/>
          <w:i/>
          <w:sz w:val="24"/>
          <w:szCs w:val="24"/>
        </w:rPr>
        <w:tab/>
        <w:t>Analiza kumulowania się oddziaływań przedsięwzięć realizowanych, zrealizowanych lub planowanych, dla których wydano decyzję o środowiskowych uwarunkowaniach, znajdujących się na terenie, na którym planuje się realizację przedsięwzięcia</w:t>
      </w:r>
      <w:r w:rsidR="00352CCF" w:rsidRPr="00E42BF1">
        <w:rPr>
          <w:rFonts w:ascii="Times New Roman" w:hAnsi="Times New Roman" w:cs="Times New Roman"/>
          <w:b/>
          <w:sz w:val="24"/>
          <w:szCs w:val="24"/>
        </w:rPr>
        <w:tab/>
      </w:r>
    </w:p>
    <w:p w:rsidR="0056557B" w:rsidRPr="00E42BF1" w:rsidRDefault="0056557B" w:rsidP="00E42BF1">
      <w:pPr>
        <w:tabs>
          <w:tab w:val="left" w:pos="1110"/>
        </w:tabs>
        <w:ind w:right="-285" w:firstLine="708"/>
        <w:rPr>
          <w:rFonts w:ascii="Times New Roman" w:hAnsi="Times New Roman" w:cs="Times New Roman"/>
          <w:b/>
          <w:sz w:val="24"/>
          <w:szCs w:val="24"/>
        </w:rPr>
      </w:pPr>
    </w:p>
    <w:p w:rsidR="0056557B" w:rsidRPr="0056557B" w:rsidRDefault="0056557B" w:rsidP="0056557B">
      <w:pPr>
        <w:tabs>
          <w:tab w:val="left" w:pos="1110"/>
        </w:tabs>
        <w:spacing w:line="360" w:lineRule="auto"/>
        <w:rPr>
          <w:rFonts w:ascii="Times New Roman" w:hAnsi="Times New Roman" w:cs="Times New Roman"/>
          <w:sz w:val="24"/>
          <w:szCs w:val="20"/>
        </w:rPr>
      </w:pPr>
      <w:r w:rsidRPr="0056557B">
        <w:rPr>
          <w:rFonts w:ascii="Times New Roman" w:hAnsi="Times New Roman" w:cs="Times New Roman"/>
          <w:sz w:val="24"/>
          <w:szCs w:val="20"/>
        </w:rPr>
        <w:t xml:space="preserve">Zgodnie z otrzymanym pismem z Urzędu Gminy Margonin znak sprawy: WGN.OS.600.88.2017.MN w obrębie 200 m jak i w na terenie działek 117/1 117/2 117/3 obręb Zbyszewice nie wydano decyzji o środowiskowych uwarunkowaniach </w:t>
      </w:r>
      <w:r>
        <w:rPr>
          <w:rFonts w:ascii="Times New Roman" w:hAnsi="Times New Roman" w:cs="Times New Roman"/>
          <w:sz w:val="24"/>
          <w:szCs w:val="20"/>
        </w:rPr>
        <w:t>dla przedsięwzięcia o podobnym charakterze tj. hodowli zwierząt.</w:t>
      </w:r>
    </w:p>
    <w:p w:rsidR="0056557B" w:rsidRPr="0056557B" w:rsidRDefault="0056557B" w:rsidP="0056557B">
      <w:pPr>
        <w:tabs>
          <w:tab w:val="left" w:pos="1110"/>
        </w:tabs>
        <w:spacing w:line="360" w:lineRule="auto"/>
        <w:rPr>
          <w:rFonts w:ascii="Times New Roman" w:hAnsi="Times New Roman" w:cs="Times New Roman"/>
          <w:sz w:val="24"/>
          <w:szCs w:val="20"/>
        </w:rPr>
      </w:pPr>
      <w:r w:rsidRPr="0056557B">
        <w:rPr>
          <w:rFonts w:ascii="Times New Roman" w:hAnsi="Times New Roman" w:cs="Times New Roman"/>
          <w:sz w:val="24"/>
          <w:szCs w:val="20"/>
        </w:rPr>
        <w:t>Pismo znajduję się w za</w:t>
      </w:r>
      <w:r w:rsidR="00D9528E">
        <w:rPr>
          <w:rFonts w:ascii="Times New Roman" w:hAnsi="Times New Roman" w:cs="Times New Roman"/>
          <w:sz w:val="24"/>
          <w:szCs w:val="20"/>
        </w:rPr>
        <w:t>łączeniu do niniejszego raportu, jako załącznik nr 9</w:t>
      </w:r>
    </w:p>
    <w:p w:rsidR="00352CCF" w:rsidRDefault="00D9528E" w:rsidP="00D9528E">
      <w:pPr>
        <w:tabs>
          <w:tab w:val="left" w:pos="1110"/>
        </w:tabs>
        <w:spacing w:line="360" w:lineRule="auto"/>
        <w:rPr>
          <w:rFonts w:ascii="Times New Roman" w:hAnsi="Times New Roman" w:cs="Times New Roman"/>
          <w:sz w:val="24"/>
          <w:szCs w:val="20"/>
        </w:rPr>
      </w:pPr>
      <w:r>
        <w:rPr>
          <w:rFonts w:ascii="Times New Roman" w:hAnsi="Times New Roman" w:cs="Times New Roman"/>
          <w:sz w:val="24"/>
          <w:szCs w:val="20"/>
        </w:rPr>
        <w:t>Zgodnie z otrzymanym pismem z Urzędu Gminy Budzyń znak sprawy GKM.620.2.2017 z dnia 12 września 2017 roku ww organ nie prowadzi postępowania w sprawie wydania decyzji o środowiskowych uwarunkowań  dla przedsięwzięć o podobnym charakterze od granic działki nr 117/1, 117/2 Obręb 0013 Zbyszewice, jak i również nie zostały wydane żadne decyzje o środowiskowych uwarunkowaniach dla terenu objętego w wniosku.</w:t>
      </w:r>
    </w:p>
    <w:p w:rsidR="008A4240" w:rsidRPr="00D9528E" w:rsidRDefault="008A4240" w:rsidP="00D9528E">
      <w:pPr>
        <w:tabs>
          <w:tab w:val="left" w:pos="1110"/>
        </w:tabs>
        <w:spacing w:line="360" w:lineRule="auto"/>
        <w:rPr>
          <w:rFonts w:ascii="Times New Roman" w:hAnsi="Times New Roman" w:cs="Times New Roman"/>
          <w:sz w:val="24"/>
          <w:szCs w:val="20"/>
        </w:rPr>
      </w:pPr>
      <w:r>
        <w:rPr>
          <w:rFonts w:ascii="Times New Roman" w:hAnsi="Times New Roman" w:cs="Times New Roman"/>
          <w:sz w:val="24"/>
          <w:szCs w:val="20"/>
        </w:rPr>
        <w:t xml:space="preserve">Pismo znajduję się w ząłączeniu jako załącznik nr 8. </w:t>
      </w:r>
    </w:p>
    <w:p w:rsidR="00921C2D" w:rsidRDefault="00921C2D" w:rsidP="00E42BF1">
      <w:pPr>
        <w:tabs>
          <w:tab w:val="left" w:pos="1110"/>
        </w:tabs>
        <w:rPr>
          <w:rFonts w:ascii="Times New Roman" w:hAnsi="Times New Roman" w:cs="Times New Roman"/>
          <w:sz w:val="20"/>
          <w:szCs w:val="20"/>
        </w:rPr>
      </w:pPr>
    </w:p>
    <w:p w:rsidR="00725E4B" w:rsidRDefault="00725E4B" w:rsidP="00725E4B">
      <w:pPr>
        <w:tabs>
          <w:tab w:val="left" w:pos="1110"/>
        </w:tabs>
        <w:rPr>
          <w:rFonts w:ascii="Times New Roman" w:hAnsi="Times New Roman" w:cs="Times New Roman"/>
          <w:b/>
          <w:i/>
          <w:sz w:val="24"/>
          <w:szCs w:val="20"/>
        </w:rPr>
      </w:pPr>
      <w:r>
        <w:rPr>
          <w:rFonts w:ascii="Times New Roman" w:hAnsi="Times New Roman" w:cs="Times New Roman"/>
          <w:b/>
          <w:i/>
          <w:sz w:val="24"/>
          <w:szCs w:val="20"/>
        </w:rPr>
        <w:tab/>
        <w:t xml:space="preserve">6. </w:t>
      </w:r>
      <w:r w:rsidRPr="00725E4B">
        <w:rPr>
          <w:rFonts w:ascii="Times New Roman" w:hAnsi="Times New Roman" w:cs="Times New Roman"/>
          <w:b/>
          <w:i/>
          <w:sz w:val="24"/>
          <w:szCs w:val="20"/>
        </w:rPr>
        <w:t xml:space="preserve">Opis przewidywanych skutków dla środowiska w przypadku niepodejmowania przedsięwzięcia </w:t>
      </w:r>
    </w:p>
    <w:p w:rsidR="00C9136C" w:rsidRDefault="009478B6" w:rsidP="00921C2D">
      <w:pPr>
        <w:tabs>
          <w:tab w:val="left" w:pos="1110"/>
        </w:tabs>
        <w:spacing w:line="360" w:lineRule="auto"/>
        <w:rPr>
          <w:rFonts w:ascii="Times New Roman" w:hAnsi="Times New Roman" w:cs="Times New Roman"/>
          <w:sz w:val="24"/>
          <w:szCs w:val="20"/>
        </w:rPr>
      </w:pPr>
      <w:r>
        <w:rPr>
          <w:rFonts w:ascii="Times New Roman" w:hAnsi="Times New Roman" w:cs="Times New Roman"/>
          <w:sz w:val="24"/>
          <w:szCs w:val="20"/>
        </w:rPr>
        <w:t xml:space="preserve">Wariant polegający na nie podejmowaniu planowanego przedsięwzięcia wiąże się z </w:t>
      </w:r>
      <w:r w:rsidR="008A7B16">
        <w:rPr>
          <w:rFonts w:ascii="Times New Roman" w:hAnsi="Times New Roman" w:cs="Times New Roman"/>
          <w:sz w:val="24"/>
          <w:szCs w:val="20"/>
        </w:rPr>
        <w:t xml:space="preserve">pozostawieniem terenu </w:t>
      </w:r>
      <w:r w:rsidR="004E633C">
        <w:rPr>
          <w:rFonts w:ascii="Times New Roman" w:hAnsi="Times New Roman" w:cs="Times New Roman"/>
          <w:sz w:val="24"/>
          <w:szCs w:val="20"/>
        </w:rPr>
        <w:t>w stanie, w jakim istnieje obecnie. Aktualnie na terenie działki o numerze ewidencyjnym 117/2 znajduje się budynek, który jest przeznaczony do rozbiórki, gdyż grozi zawaleniu</w:t>
      </w:r>
      <w:r w:rsidR="007A0C2A">
        <w:rPr>
          <w:rFonts w:ascii="Times New Roman" w:hAnsi="Times New Roman" w:cs="Times New Roman"/>
          <w:sz w:val="24"/>
          <w:szCs w:val="20"/>
        </w:rPr>
        <w:t xml:space="preserve">, a na działce o numerze ewidencyjnym 117/3 obecnie uprawiane jest </w:t>
      </w:r>
      <w:r w:rsidR="005C6BBC">
        <w:rPr>
          <w:rFonts w:ascii="Times New Roman" w:hAnsi="Times New Roman" w:cs="Times New Roman"/>
          <w:sz w:val="24"/>
          <w:szCs w:val="20"/>
        </w:rPr>
        <w:t>zboże. Stwierdza się, brak jakichkolwiek skutków dla środowiska w przypadku za</w:t>
      </w:r>
      <w:r w:rsidR="00D12656">
        <w:rPr>
          <w:rFonts w:ascii="Times New Roman" w:hAnsi="Times New Roman" w:cs="Times New Roman"/>
          <w:sz w:val="24"/>
          <w:szCs w:val="20"/>
        </w:rPr>
        <w:t xml:space="preserve">niechania </w:t>
      </w:r>
      <w:r w:rsidR="00C9136C">
        <w:rPr>
          <w:rFonts w:ascii="Times New Roman" w:hAnsi="Times New Roman" w:cs="Times New Roman"/>
          <w:sz w:val="24"/>
          <w:szCs w:val="20"/>
        </w:rPr>
        <w:t xml:space="preserve">inwestycji. </w:t>
      </w:r>
    </w:p>
    <w:p w:rsidR="00C9136C" w:rsidRDefault="00C9136C" w:rsidP="00921C2D">
      <w:pPr>
        <w:tabs>
          <w:tab w:val="left" w:pos="1110"/>
        </w:tabs>
        <w:spacing w:line="360" w:lineRule="auto"/>
        <w:rPr>
          <w:rFonts w:ascii="Times New Roman" w:hAnsi="Times New Roman" w:cs="Times New Roman"/>
          <w:sz w:val="24"/>
          <w:szCs w:val="20"/>
        </w:rPr>
      </w:pPr>
    </w:p>
    <w:p w:rsidR="00A16148" w:rsidRPr="009478B6" w:rsidRDefault="00A16148" w:rsidP="00921C2D">
      <w:pPr>
        <w:tabs>
          <w:tab w:val="left" w:pos="1110"/>
        </w:tabs>
        <w:spacing w:line="360" w:lineRule="auto"/>
        <w:rPr>
          <w:rFonts w:ascii="Times New Roman" w:hAnsi="Times New Roman" w:cs="Times New Roman"/>
          <w:sz w:val="24"/>
          <w:szCs w:val="20"/>
        </w:rPr>
      </w:pPr>
    </w:p>
    <w:p w:rsidR="009A7B62" w:rsidRPr="000B0963" w:rsidRDefault="00725E4B" w:rsidP="00725E4B">
      <w:pPr>
        <w:tabs>
          <w:tab w:val="left" w:pos="1110"/>
        </w:tabs>
        <w:rPr>
          <w:rFonts w:ascii="Times New Roman" w:hAnsi="Times New Roman" w:cs="Times New Roman"/>
          <w:b/>
          <w:i/>
          <w:sz w:val="24"/>
          <w:szCs w:val="20"/>
        </w:rPr>
      </w:pPr>
      <w:r>
        <w:rPr>
          <w:rFonts w:ascii="Times New Roman" w:hAnsi="Times New Roman" w:cs="Times New Roman"/>
          <w:b/>
          <w:i/>
          <w:sz w:val="24"/>
          <w:szCs w:val="20"/>
        </w:rPr>
        <w:lastRenderedPageBreak/>
        <w:tab/>
        <w:t xml:space="preserve">7. </w:t>
      </w:r>
      <w:r w:rsidRPr="00725E4B">
        <w:rPr>
          <w:rFonts w:ascii="Times New Roman" w:hAnsi="Times New Roman" w:cs="Times New Roman"/>
          <w:b/>
          <w:i/>
          <w:sz w:val="24"/>
          <w:szCs w:val="20"/>
        </w:rPr>
        <w:t>Opis</w:t>
      </w:r>
      <w:r w:rsidR="000B0963">
        <w:rPr>
          <w:rFonts w:ascii="Times New Roman" w:hAnsi="Times New Roman" w:cs="Times New Roman"/>
          <w:b/>
          <w:i/>
          <w:sz w:val="24"/>
          <w:szCs w:val="20"/>
        </w:rPr>
        <w:t xml:space="preserve"> wariantów pr</w:t>
      </w:r>
      <w:r w:rsidRPr="00725E4B">
        <w:rPr>
          <w:rFonts w:ascii="Times New Roman" w:hAnsi="Times New Roman" w:cs="Times New Roman"/>
          <w:b/>
          <w:i/>
          <w:sz w:val="24"/>
          <w:szCs w:val="20"/>
        </w:rPr>
        <w:t>z</w:t>
      </w:r>
      <w:r w:rsidR="000B0963">
        <w:rPr>
          <w:rFonts w:ascii="Times New Roman" w:hAnsi="Times New Roman" w:cs="Times New Roman"/>
          <w:b/>
          <w:i/>
          <w:sz w:val="24"/>
          <w:szCs w:val="20"/>
        </w:rPr>
        <w:t>e</w:t>
      </w:r>
      <w:r w:rsidRPr="00725E4B">
        <w:rPr>
          <w:rFonts w:ascii="Times New Roman" w:hAnsi="Times New Roman" w:cs="Times New Roman"/>
          <w:b/>
          <w:i/>
          <w:sz w:val="24"/>
          <w:szCs w:val="20"/>
        </w:rPr>
        <w:t>dsięwzięcia</w:t>
      </w:r>
    </w:p>
    <w:p w:rsidR="00725E4B" w:rsidRDefault="00725E4B" w:rsidP="00A93ABB">
      <w:pPr>
        <w:tabs>
          <w:tab w:val="left" w:pos="1110"/>
        </w:tabs>
        <w:spacing w:line="360" w:lineRule="auto"/>
        <w:rPr>
          <w:rFonts w:ascii="Times New Roman" w:hAnsi="Times New Roman" w:cs="Times New Roman"/>
          <w:i/>
          <w:sz w:val="24"/>
          <w:szCs w:val="20"/>
        </w:rPr>
      </w:pPr>
      <w:r>
        <w:rPr>
          <w:rFonts w:ascii="Times New Roman" w:hAnsi="Times New Roman" w:cs="Times New Roman"/>
          <w:i/>
          <w:sz w:val="24"/>
          <w:szCs w:val="20"/>
        </w:rPr>
        <w:tab/>
      </w:r>
      <w:r>
        <w:rPr>
          <w:rFonts w:ascii="Times New Roman" w:hAnsi="Times New Roman" w:cs="Times New Roman"/>
          <w:i/>
          <w:sz w:val="24"/>
          <w:szCs w:val="20"/>
        </w:rPr>
        <w:tab/>
      </w:r>
      <w:r w:rsidRPr="00725E4B">
        <w:rPr>
          <w:rFonts w:ascii="Times New Roman" w:hAnsi="Times New Roman" w:cs="Times New Roman"/>
          <w:i/>
          <w:sz w:val="24"/>
          <w:szCs w:val="20"/>
        </w:rPr>
        <w:t>7.1</w:t>
      </w:r>
      <w:r w:rsidRPr="00725E4B">
        <w:rPr>
          <w:rFonts w:ascii="Times New Roman" w:hAnsi="Times New Roman" w:cs="Times New Roman"/>
          <w:i/>
          <w:sz w:val="24"/>
          <w:szCs w:val="20"/>
        </w:rPr>
        <w:tab/>
        <w:t>Wariant inwestorski</w:t>
      </w:r>
    </w:p>
    <w:p w:rsidR="000B0963" w:rsidRDefault="000B0963" w:rsidP="00A93ABB">
      <w:pPr>
        <w:tabs>
          <w:tab w:val="left" w:pos="1110"/>
        </w:tabs>
        <w:spacing w:line="360" w:lineRule="auto"/>
        <w:rPr>
          <w:rFonts w:ascii="Times New Roman" w:hAnsi="Times New Roman" w:cs="Times New Roman"/>
          <w:sz w:val="24"/>
          <w:szCs w:val="20"/>
        </w:rPr>
      </w:pPr>
      <w:r>
        <w:rPr>
          <w:rFonts w:ascii="Times New Roman" w:hAnsi="Times New Roman" w:cs="Times New Roman"/>
          <w:sz w:val="24"/>
          <w:szCs w:val="20"/>
        </w:rPr>
        <w:t xml:space="preserve">Wariant proponowany przez Inwestora polega na budowie 5 obiektów, w których poprzez podstawowe stado loch w liczbie 735 szt. odbywać się będzie produkcja prosiąt wraz z ich odchowem  i sprzedażą warchlaków w wadzę ok 30 kg. </w:t>
      </w:r>
      <w:r w:rsidR="00480979">
        <w:rPr>
          <w:rFonts w:ascii="Times New Roman" w:hAnsi="Times New Roman" w:cs="Times New Roman"/>
          <w:sz w:val="24"/>
          <w:szCs w:val="20"/>
        </w:rPr>
        <w:t xml:space="preserve">System chowu </w:t>
      </w:r>
      <w:r w:rsidR="00702DDB">
        <w:rPr>
          <w:rFonts w:ascii="Times New Roman" w:hAnsi="Times New Roman" w:cs="Times New Roman"/>
          <w:sz w:val="24"/>
          <w:szCs w:val="20"/>
        </w:rPr>
        <w:t xml:space="preserve"> w 5 obiektach będzie ze sobą ściśle powiązany. </w:t>
      </w:r>
      <w:r w:rsidRPr="000B0963">
        <w:rPr>
          <w:rFonts w:ascii="Times New Roman" w:hAnsi="Times New Roman" w:cs="Times New Roman"/>
          <w:sz w:val="24"/>
          <w:szCs w:val="20"/>
        </w:rPr>
        <w:t>Planowana i</w:t>
      </w:r>
      <w:r w:rsidR="00DB42AD">
        <w:rPr>
          <w:rFonts w:ascii="Times New Roman" w:hAnsi="Times New Roman" w:cs="Times New Roman"/>
          <w:sz w:val="24"/>
          <w:szCs w:val="20"/>
        </w:rPr>
        <w:t>nwestycja zlokalizowana będzie</w:t>
      </w:r>
      <w:r w:rsidRPr="000B0963">
        <w:rPr>
          <w:rFonts w:ascii="Times New Roman" w:hAnsi="Times New Roman" w:cs="Times New Roman"/>
          <w:sz w:val="24"/>
          <w:szCs w:val="20"/>
        </w:rPr>
        <w:t xml:space="preserve"> na działce nr 117/3</w:t>
      </w:r>
      <w:r w:rsidR="00D811EE">
        <w:rPr>
          <w:rFonts w:ascii="Times New Roman" w:hAnsi="Times New Roman" w:cs="Times New Roman"/>
          <w:sz w:val="24"/>
          <w:szCs w:val="20"/>
        </w:rPr>
        <w:t>,</w:t>
      </w:r>
      <w:r w:rsidRPr="000B0963">
        <w:rPr>
          <w:rFonts w:ascii="Times New Roman" w:hAnsi="Times New Roman" w:cs="Times New Roman"/>
          <w:sz w:val="24"/>
          <w:szCs w:val="20"/>
        </w:rPr>
        <w:t xml:space="preserve"> 117/2</w:t>
      </w:r>
      <w:r w:rsidR="00D811EE">
        <w:rPr>
          <w:rFonts w:ascii="Times New Roman" w:hAnsi="Times New Roman" w:cs="Times New Roman"/>
          <w:sz w:val="24"/>
          <w:szCs w:val="20"/>
        </w:rPr>
        <w:t xml:space="preserve">, </w:t>
      </w:r>
      <w:r w:rsidRPr="000B0963">
        <w:rPr>
          <w:rFonts w:ascii="Times New Roman" w:hAnsi="Times New Roman" w:cs="Times New Roman"/>
          <w:sz w:val="24"/>
          <w:szCs w:val="20"/>
        </w:rPr>
        <w:t xml:space="preserve"> obręb Zbyszewice, gmina Margonin. </w:t>
      </w:r>
      <w:r w:rsidR="00D811EE">
        <w:rPr>
          <w:rFonts w:ascii="Times New Roman" w:hAnsi="Times New Roman" w:cs="Times New Roman"/>
          <w:sz w:val="24"/>
          <w:szCs w:val="20"/>
        </w:rPr>
        <w:t xml:space="preserve">Lokalizacja planowanego przedsięwzięcia jest bardzo korzystna pod tego typu inwestycję, gdyż znajduję się na terenach wiejskich i oddalona jest od skupiska zabudowań mieszkalnych. </w:t>
      </w:r>
    </w:p>
    <w:p w:rsidR="000B0963" w:rsidRDefault="000B0963" w:rsidP="00D811EE">
      <w:pPr>
        <w:tabs>
          <w:tab w:val="left" w:pos="1110"/>
        </w:tabs>
        <w:spacing w:line="360" w:lineRule="auto"/>
        <w:rPr>
          <w:rFonts w:ascii="Times New Roman" w:hAnsi="Times New Roman" w:cs="Times New Roman"/>
          <w:sz w:val="24"/>
          <w:szCs w:val="20"/>
        </w:rPr>
      </w:pPr>
      <w:r>
        <w:rPr>
          <w:rFonts w:ascii="Times New Roman" w:hAnsi="Times New Roman" w:cs="Times New Roman"/>
          <w:sz w:val="24"/>
          <w:szCs w:val="20"/>
        </w:rPr>
        <w:t xml:space="preserve">Obiekt A-  </w:t>
      </w:r>
      <w:r w:rsidR="00A93ABB">
        <w:rPr>
          <w:rFonts w:ascii="Times New Roman" w:hAnsi="Times New Roman" w:cs="Times New Roman"/>
          <w:sz w:val="24"/>
          <w:szCs w:val="20"/>
        </w:rPr>
        <w:t>w budynku tym zaplanowano kojce krycia</w:t>
      </w:r>
      <w:r w:rsidR="00D811EE">
        <w:rPr>
          <w:rFonts w:ascii="Times New Roman" w:hAnsi="Times New Roman" w:cs="Times New Roman"/>
          <w:sz w:val="24"/>
          <w:szCs w:val="20"/>
        </w:rPr>
        <w:t xml:space="preserve"> dla loch</w:t>
      </w:r>
      <w:r w:rsidR="00A93ABB">
        <w:rPr>
          <w:rFonts w:ascii="Times New Roman" w:hAnsi="Times New Roman" w:cs="Times New Roman"/>
          <w:sz w:val="24"/>
          <w:szCs w:val="20"/>
        </w:rPr>
        <w:t>, kojce grupowe dla loch luźnych oraz kojce dla knurów.</w:t>
      </w:r>
    </w:p>
    <w:p w:rsidR="00A93ABB" w:rsidRDefault="00A93ABB" w:rsidP="00D811EE">
      <w:pPr>
        <w:tabs>
          <w:tab w:val="left" w:pos="1110"/>
        </w:tabs>
        <w:spacing w:line="360" w:lineRule="auto"/>
        <w:rPr>
          <w:rFonts w:ascii="Times New Roman" w:hAnsi="Times New Roman" w:cs="Times New Roman"/>
          <w:sz w:val="24"/>
          <w:szCs w:val="20"/>
        </w:rPr>
      </w:pPr>
      <w:r>
        <w:rPr>
          <w:rFonts w:ascii="Times New Roman" w:hAnsi="Times New Roman" w:cs="Times New Roman"/>
          <w:sz w:val="24"/>
          <w:szCs w:val="20"/>
        </w:rPr>
        <w:t xml:space="preserve">Obiekt B-  budynek będzie w całości wyposażony w kojce grupowe dla loch </w:t>
      </w:r>
    </w:p>
    <w:p w:rsidR="00A93ABB" w:rsidRDefault="00A93ABB" w:rsidP="00D811EE">
      <w:pPr>
        <w:tabs>
          <w:tab w:val="left" w:pos="1110"/>
        </w:tabs>
        <w:spacing w:line="360" w:lineRule="auto"/>
        <w:rPr>
          <w:rFonts w:ascii="Times New Roman" w:hAnsi="Times New Roman" w:cs="Times New Roman"/>
          <w:sz w:val="24"/>
          <w:szCs w:val="20"/>
        </w:rPr>
      </w:pPr>
      <w:r>
        <w:rPr>
          <w:rFonts w:ascii="Times New Roman" w:hAnsi="Times New Roman" w:cs="Times New Roman"/>
          <w:sz w:val="24"/>
          <w:szCs w:val="20"/>
        </w:rPr>
        <w:t xml:space="preserve">Obiekt C – porodówka oraz pomieszczenia babyroom dla prosiąt, których locha </w:t>
      </w:r>
      <w:r w:rsidR="00165BED">
        <w:rPr>
          <w:rFonts w:ascii="Times New Roman" w:hAnsi="Times New Roman" w:cs="Times New Roman"/>
          <w:sz w:val="24"/>
          <w:szCs w:val="20"/>
        </w:rPr>
        <w:t>nie byłaby</w:t>
      </w:r>
      <w:r>
        <w:rPr>
          <w:rFonts w:ascii="Times New Roman" w:hAnsi="Times New Roman" w:cs="Times New Roman"/>
          <w:sz w:val="24"/>
          <w:szCs w:val="20"/>
        </w:rPr>
        <w:t xml:space="preserve"> wstanie wykarmić</w:t>
      </w:r>
    </w:p>
    <w:p w:rsidR="00A93ABB" w:rsidRDefault="00A93ABB" w:rsidP="00D811EE">
      <w:pPr>
        <w:tabs>
          <w:tab w:val="left" w:pos="1110"/>
        </w:tabs>
        <w:spacing w:line="360" w:lineRule="auto"/>
        <w:rPr>
          <w:rFonts w:ascii="Times New Roman" w:hAnsi="Times New Roman" w:cs="Times New Roman"/>
          <w:sz w:val="24"/>
          <w:szCs w:val="20"/>
        </w:rPr>
      </w:pPr>
      <w:r>
        <w:rPr>
          <w:rFonts w:ascii="Times New Roman" w:hAnsi="Times New Roman" w:cs="Times New Roman"/>
          <w:sz w:val="24"/>
          <w:szCs w:val="20"/>
        </w:rPr>
        <w:t>Obiekt D – 2 komory porodówek oraz 3 komory odchowalni dla warchlaków</w:t>
      </w:r>
    </w:p>
    <w:p w:rsidR="00A93ABB" w:rsidRDefault="00A93ABB" w:rsidP="00D811EE">
      <w:pPr>
        <w:tabs>
          <w:tab w:val="left" w:pos="1110"/>
        </w:tabs>
        <w:spacing w:line="360" w:lineRule="auto"/>
        <w:rPr>
          <w:rFonts w:ascii="Times New Roman" w:hAnsi="Times New Roman" w:cs="Times New Roman"/>
          <w:sz w:val="24"/>
          <w:szCs w:val="20"/>
        </w:rPr>
      </w:pPr>
      <w:r>
        <w:rPr>
          <w:rFonts w:ascii="Times New Roman" w:hAnsi="Times New Roman" w:cs="Times New Roman"/>
          <w:sz w:val="24"/>
          <w:szCs w:val="20"/>
        </w:rPr>
        <w:t>Obiekt E – budynek w całości wyposażony będzie w kojce hodowlane dla warchlaków</w:t>
      </w:r>
    </w:p>
    <w:p w:rsidR="00725E4B" w:rsidRPr="00725E4B" w:rsidRDefault="000B0963" w:rsidP="00D811EE">
      <w:pPr>
        <w:tabs>
          <w:tab w:val="left" w:pos="1110"/>
        </w:tabs>
        <w:spacing w:line="360" w:lineRule="auto"/>
        <w:rPr>
          <w:rFonts w:ascii="Times New Roman" w:hAnsi="Times New Roman" w:cs="Times New Roman"/>
          <w:sz w:val="24"/>
          <w:szCs w:val="20"/>
        </w:rPr>
      </w:pPr>
      <w:r>
        <w:rPr>
          <w:rFonts w:ascii="Times New Roman" w:hAnsi="Times New Roman" w:cs="Times New Roman"/>
          <w:sz w:val="24"/>
          <w:szCs w:val="20"/>
        </w:rPr>
        <w:t>Przy każdym obiekcie planuję się posadowienie</w:t>
      </w:r>
      <w:r w:rsidR="00D811EE">
        <w:rPr>
          <w:rFonts w:ascii="Times New Roman" w:hAnsi="Times New Roman" w:cs="Times New Roman"/>
          <w:sz w:val="24"/>
          <w:szCs w:val="20"/>
        </w:rPr>
        <w:t xml:space="preserve"> silosów paszowych oraz</w:t>
      </w:r>
      <w:r>
        <w:rPr>
          <w:rFonts w:ascii="Times New Roman" w:hAnsi="Times New Roman" w:cs="Times New Roman"/>
          <w:sz w:val="24"/>
          <w:szCs w:val="20"/>
        </w:rPr>
        <w:t xml:space="preserve"> płyt</w:t>
      </w:r>
      <w:r w:rsidR="00D811EE">
        <w:rPr>
          <w:rFonts w:ascii="Times New Roman" w:hAnsi="Times New Roman" w:cs="Times New Roman"/>
          <w:sz w:val="24"/>
          <w:szCs w:val="20"/>
        </w:rPr>
        <w:t xml:space="preserve">y fundamentowe. </w:t>
      </w:r>
      <w:r w:rsidR="00165BED">
        <w:rPr>
          <w:rFonts w:ascii="Times New Roman" w:hAnsi="Times New Roman" w:cs="Times New Roman"/>
          <w:sz w:val="24"/>
          <w:szCs w:val="20"/>
        </w:rPr>
        <w:t>Utrzymanie</w:t>
      </w:r>
      <w:r>
        <w:rPr>
          <w:rFonts w:ascii="Times New Roman" w:hAnsi="Times New Roman" w:cs="Times New Roman"/>
          <w:sz w:val="24"/>
          <w:szCs w:val="20"/>
        </w:rPr>
        <w:t xml:space="preserve"> zwierząt odbywać się </w:t>
      </w:r>
      <w:r w:rsidR="00D811EE">
        <w:rPr>
          <w:rFonts w:ascii="Times New Roman" w:hAnsi="Times New Roman" w:cs="Times New Roman"/>
          <w:sz w:val="24"/>
          <w:szCs w:val="20"/>
        </w:rPr>
        <w:t>będzie w systemie bezściółkowym</w:t>
      </w:r>
      <w:r w:rsidR="00DF51BC">
        <w:rPr>
          <w:rFonts w:ascii="Times New Roman" w:hAnsi="Times New Roman" w:cs="Times New Roman"/>
          <w:sz w:val="24"/>
          <w:szCs w:val="20"/>
        </w:rPr>
        <w:t>, na rusztach, dlatego zaplanowano zbiornik naziemny, zewnętrzny, kryty,  który będzie  w stanie zapewnić zmagazynowanie gnojowicy na okres 6 miesięcy.</w:t>
      </w:r>
      <w:r w:rsidR="00D811EE">
        <w:rPr>
          <w:rFonts w:ascii="Times New Roman" w:hAnsi="Times New Roman" w:cs="Times New Roman"/>
          <w:sz w:val="24"/>
          <w:szCs w:val="20"/>
        </w:rPr>
        <w:t xml:space="preserve"> </w:t>
      </w:r>
      <w:r w:rsidR="00DF51BC">
        <w:rPr>
          <w:rFonts w:ascii="Times New Roman" w:hAnsi="Times New Roman" w:cs="Times New Roman"/>
          <w:sz w:val="24"/>
          <w:szCs w:val="20"/>
        </w:rPr>
        <w:t xml:space="preserve"> </w:t>
      </w:r>
      <w:r w:rsidR="00DF51BC" w:rsidRPr="00DF51BC">
        <w:rPr>
          <w:rFonts w:ascii="Times New Roman" w:hAnsi="Times New Roman" w:cs="Times New Roman"/>
          <w:sz w:val="24"/>
          <w:szCs w:val="20"/>
        </w:rPr>
        <w:t>W budynkach inwentarskich zainstalowane będą automatyczne sterowniki komputerowe, które będą sterować pracą wentylatorów i dobierać ilość wyrzucanego powietrza w zależności od warunków klimatycznych panujących wewnątrz budynków (głównie od temperatury). Wentylacja mechaniczna wyposażona będzie w system alarmowy sygnalizujący awarię systemu wentylacyjnego.</w:t>
      </w:r>
      <w:r w:rsidR="00DB42AD">
        <w:rPr>
          <w:rFonts w:ascii="Times New Roman" w:hAnsi="Times New Roman" w:cs="Times New Roman"/>
          <w:sz w:val="24"/>
          <w:szCs w:val="20"/>
        </w:rPr>
        <w:t xml:space="preserve"> Obi</w:t>
      </w:r>
      <w:r w:rsidR="00C5030A">
        <w:rPr>
          <w:rFonts w:ascii="Times New Roman" w:hAnsi="Times New Roman" w:cs="Times New Roman"/>
          <w:sz w:val="24"/>
          <w:szCs w:val="20"/>
        </w:rPr>
        <w:t>ek</w:t>
      </w:r>
      <w:r w:rsidR="00A16148">
        <w:rPr>
          <w:rFonts w:ascii="Times New Roman" w:hAnsi="Times New Roman" w:cs="Times New Roman"/>
          <w:sz w:val="24"/>
          <w:szCs w:val="20"/>
        </w:rPr>
        <w:t xml:space="preserve">ty E D </w:t>
      </w:r>
      <w:r w:rsidR="00DB42AD">
        <w:rPr>
          <w:rFonts w:ascii="Times New Roman" w:hAnsi="Times New Roman" w:cs="Times New Roman"/>
          <w:sz w:val="24"/>
          <w:szCs w:val="20"/>
        </w:rPr>
        <w:t xml:space="preserve"> będą ogrzewane z dodatkowych źródeł typu kocioł grzewczy</w:t>
      </w:r>
      <w:r w:rsidR="00A16148">
        <w:rPr>
          <w:rFonts w:ascii="Times New Roman" w:hAnsi="Times New Roman" w:cs="Times New Roman"/>
          <w:sz w:val="24"/>
          <w:szCs w:val="20"/>
        </w:rPr>
        <w:t xml:space="preserve"> o mocy 100 kW . </w:t>
      </w:r>
    </w:p>
    <w:p w:rsidR="00725E4B" w:rsidRPr="00531AB4" w:rsidRDefault="00725E4B" w:rsidP="00725E4B">
      <w:pPr>
        <w:tabs>
          <w:tab w:val="left" w:pos="1110"/>
        </w:tabs>
        <w:rPr>
          <w:rFonts w:ascii="Times New Roman" w:hAnsi="Times New Roman" w:cs="Times New Roman"/>
          <w:i/>
          <w:sz w:val="24"/>
          <w:szCs w:val="20"/>
        </w:rPr>
      </w:pPr>
      <w:r>
        <w:rPr>
          <w:rFonts w:ascii="Times New Roman" w:hAnsi="Times New Roman" w:cs="Times New Roman"/>
          <w:i/>
          <w:sz w:val="24"/>
          <w:szCs w:val="20"/>
        </w:rPr>
        <w:tab/>
      </w:r>
      <w:r>
        <w:rPr>
          <w:rFonts w:ascii="Times New Roman" w:hAnsi="Times New Roman" w:cs="Times New Roman"/>
          <w:i/>
          <w:sz w:val="24"/>
          <w:szCs w:val="20"/>
        </w:rPr>
        <w:tab/>
      </w:r>
      <w:r w:rsidRPr="00531AB4">
        <w:rPr>
          <w:rFonts w:ascii="Times New Roman" w:hAnsi="Times New Roman" w:cs="Times New Roman"/>
          <w:i/>
          <w:sz w:val="24"/>
          <w:szCs w:val="20"/>
        </w:rPr>
        <w:t>7.2</w:t>
      </w:r>
      <w:r w:rsidRPr="00531AB4">
        <w:rPr>
          <w:rFonts w:ascii="Times New Roman" w:hAnsi="Times New Roman" w:cs="Times New Roman"/>
          <w:i/>
          <w:sz w:val="24"/>
          <w:szCs w:val="20"/>
        </w:rPr>
        <w:tab/>
        <w:t>Wariant alternatywny</w:t>
      </w:r>
    </w:p>
    <w:p w:rsidR="00E6011B" w:rsidRDefault="00D8380C" w:rsidP="00E6011B">
      <w:pPr>
        <w:tabs>
          <w:tab w:val="left" w:pos="1110"/>
        </w:tabs>
        <w:spacing w:line="360" w:lineRule="auto"/>
        <w:rPr>
          <w:rFonts w:ascii="Times New Roman" w:hAnsi="Times New Roman" w:cs="Times New Roman"/>
          <w:sz w:val="24"/>
          <w:szCs w:val="20"/>
        </w:rPr>
      </w:pPr>
      <w:r>
        <w:rPr>
          <w:rFonts w:ascii="Times New Roman" w:hAnsi="Times New Roman" w:cs="Times New Roman"/>
          <w:sz w:val="24"/>
          <w:szCs w:val="20"/>
        </w:rPr>
        <w:t>Trudno rozważyć jakikolwiek wariant alternatywny przy tak dużej inwestycji jaką będzie omawiana instalacja, gdyż przy projektowaniu poszczególnych elementów składających się na sprawne funkcjonowanie fermy</w:t>
      </w:r>
      <w:r w:rsidR="00E21ED7">
        <w:rPr>
          <w:rFonts w:ascii="Times New Roman" w:hAnsi="Times New Roman" w:cs="Times New Roman"/>
          <w:sz w:val="24"/>
          <w:szCs w:val="20"/>
        </w:rPr>
        <w:t xml:space="preserve"> (zagospodarowanie budynków, panujący mikroklimat, system utrzymania, system zadawania pasz)</w:t>
      </w:r>
      <w:r>
        <w:rPr>
          <w:rFonts w:ascii="Times New Roman" w:hAnsi="Times New Roman" w:cs="Times New Roman"/>
          <w:sz w:val="24"/>
          <w:szCs w:val="20"/>
        </w:rPr>
        <w:t xml:space="preserve"> wzięto pod uwagę najlepsze dostępne techniki przy hodowli </w:t>
      </w:r>
      <w:r>
        <w:rPr>
          <w:rFonts w:ascii="Times New Roman" w:hAnsi="Times New Roman" w:cs="Times New Roman"/>
          <w:sz w:val="24"/>
          <w:szCs w:val="20"/>
        </w:rPr>
        <w:lastRenderedPageBreak/>
        <w:t xml:space="preserve">zwierząt. Produkcja prosiąt jest </w:t>
      </w:r>
      <w:r w:rsidR="00E21ED7">
        <w:rPr>
          <w:rFonts w:ascii="Times New Roman" w:hAnsi="Times New Roman" w:cs="Times New Roman"/>
          <w:sz w:val="24"/>
          <w:szCs w:val="20"/>
        </w:rPr>
        <w:t>trudną i dość wymagającą pracą</w:t>
      </w:r>
      <w:r w:rsidR="00E6011B">
        <w:rPr>
          <w:rFonts w:ascii="Times New Roman" w:hAnsi="Times New Roman" w:cs="Times New Roman"/>
          <w:sz w:val="24"/>
          <w:szCs w:val="20"/>
        </w:rPr>
        <w:t xml:space="preserve">, gdzie ważną rolę odgrywa bioasekuracja, którą wzięto już pod uwagę przy wyborze lokalizacji fermy. </w:t>
      </w:r>
    </w:p>
    <w:p w:rsidR="00E6011B" w:rsidRDefault="00E6011B" w:rsidP="00E6011B">
      <w:pPr>
        <w:tabs>
          <w:tab w:val="left" w:pos="1110"/>
        </w:tabs>
        <w:spacing w:line="360" w:lineRule="auto"/>
        <w:rPr>
          <w:rFonts w:ascii="Times New Roman" w:hAnsi="Times New Roman" w:cs="Times New Roman"/>
          <w:sz w:val="24"/>
          <w:szCs w:val="20"/>
        </w:rPr>
      </w:pPr>
      <w:r>
        <w:rPr>
          <w:rFonts w:ascii="Times New Roman" w:hAnsi="Times New Roman" w:cs="Times New Roman"/>
          <w:sz w:val="24"/>
          <w:szCs w:val="20"/>
        </w:rPr>
        <w:t>Odrzucono  wariant alternatywny polegający na rozważaniu innej lokalizacji, gdyż Inwestor nie posiada innej d</w:t>
      </w:r>
      <w:r w:rsidR="00B030AF">
        <w:rPr>
          <w:rFonts w:ascii="Times New Roman" w:hAnsi="Times New Roman" w:cs="Times New Roman"/>
          <w:sz w:val="24"/>
          <w:szCs w:val="20"/>
        </w:rPr>
        <w:t>ziałki, która by spełniała</w:t>
      </w:r>
      <w:r>
        <w:rPr>
          <w:rFonts w:ascii="Times New Roman" w:hAnsi="Times New Roman" w:cs="Times New Roman"/>
          <w:sz w:val="24"/>
          <w:szCs w:val="20"/>
        </w:rPr>
        <w:t xml:space="preserve"> korzystne warunki lokalizacyjne. Teren, na którym planowane jest przedsięwzięcie położony jest z dala od zabudowań mieszkalno-zagrodowych, gdzie podobnie utrzymywana byłaby trzoda chlewna, droga dojazdowa do instalacji odbywać się będzie z drogi, </w:t>
      </w:r>
      <w:r w:rsidR="00C6621A">
        <w:rPr>
          <w:rFonts w:ascii="Times New Roman" w:hAnsi="Times New Roman" w:cs="Times New Roman"/>
          <w:sz w:val="24"/>
          <w:szCs w:val="20"/>
        </w:rPr>
        <w:t xml:space="preserve">gdzie ruch samochodowy jest o niskim natężeniu. </w:t>
      </w:r>
    </w:p>
    <w:p w:rsidR="00C6621A" w:rsidRDefault="00C6621A" w:rsidP="00E6011B">
      <w:pPr>
        <w:tabs>
          <w:tab w:val="left" w:pos="1110"/>
        </w:tabs>
        <w:spacing w:line="360" w:lineRule="auto"/>
        <w:rPr>
          <w:rFonts w:ascii="Times New Roman" w:hAnsi="Times New Roman" w:cs="Times New Roman"/>
          <w:sz w:val="24"/>
          <w:szCs w:val="20"/>
        </w:rPr>
      </w:pPr>
      <w:r>
        <w:rPr>
          <w:rFonts w:ascii="Times New Roman" w:hAnsi="Times New Roman" w:cs="Times New Roman"/>
          <w:sz w:val="24"/>
          <w:szCs w:val="20"/>
        </w:rPr>
        <w:t xml:space="preserve">Odrzucono również wariant alternatywny polegający na zastosowaniu wentylacji grawitacyjnej. Przy produkcji prosiąt bardzo ważną rolę odgrywa mikroklimat w obiektach, dlatego ważna rolę odgrywać będzie wentylacja mechaniczna. </w:t>
      </w:r>
    </w:p>
    <w:p w:rsidR="0056557B" w:rsidRDefault="00A059F5" w:rsidP="00753559">
      <w:pPr>
        <w:tabs>
          <w:tab w:val="left" w:pos="1110"/>
        </w:tabs>
        <w:spacing w:line="360" w:lineRule="auto"/>
        <w:rPr>
          <w:rFonts w:ascii="Times New Roman" w:hAnsi="Times New Roman" w:cs="Times New Roman"/>
          <w:sz w:val="24"/>
          <w:szCs w:val="20"/>
        </w:rPr>
      </w:pPr>
      <w:r>
        <w:rPr>
          <w:rFonts w:ascii="Times New Roman" w:hAnsi="Times New Roman" w:cs="Times New Roman"/>
          <w:sz w:val="24"/>
          <w:szCs w:val="20"/>
        </w:rPr>
        <w:t>Inny system utrzymania jaki można by rozważyć przy produkcji prosiąt byłby system płytkiej ściółki, lecz jako wariant alternatywny również go odrzucono, gdyż najbardziej z wymienionych wariantów alternatywnych zakłócałby bioasekruację. Płytka ściółka sprzyj</w:t>
      </w:r>
      <w:r w:rsidR="008C5795">
        <w:rPr>
          <w:rFonts w:ascii="Times New Roman" w:hAnsi="Times New Roman" w:cs="Times New Roman"/>
          <w:sz w:val="24"/>
          <w:szCs w:val="20"/>
        </w:rPr>
        <w:t>a powstawaniu różnych chorób.  S</w:t>
      </w:r>
      <w:r>
        <w:rPr>
          <w:rFonts w:ascii="Times New Roman" w:hAnsi="Times New Roman" w:cs="Times New Roman"/>
          <w:sz w:val="24"/>
          <w:szCs w:val="20"/>
        </w:rPr>
        <w:t>ystem</w:t>
      </w:r>
      <w:r w:rsidR="008C5795">
        <w:rPr>
          <w:rFonts w:ascii="Times New Roman" w:hAnsi="Times New Roman" w:cs="Times New Roman"/>
          <w:sz w:val="24"/>
          <w:szCs w:val="20"/>
        </w:rPr>
        <w:t xml:space="preserve"> płytkiej ściółki </w:t>
      </w:r>
      <w:r>
        <w:rPr>
          <w:rFonts w:ascii="Times New Roman" w:hAnsi="Times New Roman" w:cs="Times New Roman"/>
          <w:sz w:val="24"/>
          <w:szCs w:val="20"/>
        </w:rPr>
        <w:t xml:space="preserve"> jest również bardzo pracochłonny co skutkowałoby zatrudnieniem jeszcze dodatkowej, znacznej ilości pracowników. Utrzymanie świń na płytkiej ściółce wiązałoby się</w:t>
      </w:r>
      <w:r w:rsidR="008C5795">
        <w:rPr>
          <w:rFonts w:ascii="Times New Roman" w:hAnsi="Times New Roman" w:cs="Times New Roman"/>
          <w:sz w:val="24"/>
          <w:szCs w:val="20"/>
        </w:rPr>
        <w:t xml:space="preserve"> z </w:t>
      </w:r>
      <w:r>
        <w:rPr>
          <w:rFonts w:ascii="Times New Roman" w:hAnsi="Times New Roman" w:cs="Times New Roman"/>
          <w:sz w:val="24"/>
          <w:szCs w:val="20"/>
        </w:rPr>
        <w:t xml:space="preserve"> również z budową 5</w:t>
      </w:r>
      <w:r w:rsidR="00FC01E7">
        <w:rPr>
          <w:rFonts w:ascii="Times New Roman" w:hAnsi="Times New Roman" w:cs="Times New Roman"/>
          <w:sz w:val="24"/>
          <w:szCs w:val="20"/>
        </w:rPr>
        <w:t xml:space="preserve"> zbiorników na gnojówkę i 5</w:t>
      </w:r>
      <w:r>
        <w:rPr>
          <w:rFonts w:ascii="Times New Roman" w:hAnsi="Times New Roman" w:cs="Times New Roman"/>
          <w:sz w:val="24"/>
          <w:szCs w:val="20"/>
        </w:rPr>
        <w:t xml:space="preserve"> płyt obornikowych</w:t>
      </w:r>
      <w:r w:rsidR="00FC01E7">
        <w:rPr>
          <w:rFonts w:ascii="Times New Roman" w:hAnsi="Times New Roman" w:cs="Times New Roman"/>
          <w:sz w:val="24"/>
          <w:szCs w:val="20"/>
        </w:rPr>
        <w:t xml:space="preserve"> </w:t>
      </w:r>
      <w:r>
        <w:rPr>
          <w:rFonts w:ascii="Times New Roman" w:hAnsi="Times New Roman" w:cs="Times New Roman"/>
          <w:sz w:val="24"/>
          <w:szCs w:val="20"/>
        </w:rPr>
        <w:t>które powodowałby emisję amoniaku do powietrza</w:t>
      </w:r>
      <w:r w:rsidR="00FC01E7">
        <w:rPr>
          <w:rFonts w:ascii="Times New Roman" w:hAnsi="Times New Roman" w:cs="Times New Roman"/>
          <w:sz w:val="24"/>
          <w:szCs w:val="20"/>
        </w:rPr>
        <w:t xml:space="preserve">. </w:t>
      </w:r>
    </w:p>
    <w:p w:rsidR="0056557B" w:rsidRPr="00480979" w:rsidRDefault="0056557B" w:rsidP="00753559">
      <w:pPr>
        <w:tabs>
          <w:tab w:val="left" w:pos="1110"/>
        </w:tabs>
        <w:spacing w:line="360" w:lineRule="auto"/>
        <w:rPr>
          <w:rFonts w:ascii="Times New Roman" w:hAnsi="Times New Roman" w:cs="Times New Roman"/>
          <w:sz w:val="24"/>
          <w:szCs w:val="20"/>
        </w:rPr>
      </w:pPr>
    </w:p>
    <w:p w:rsidR="00725E4B" w:rsidRDefault="00725E4B" w:rsidP="007D1CE9">
      <w:pPr>
        <w:tabs>
          <w:tab w:val="left" w:pos="1110"/>
        </w:tabs>
        <w:ind w:left="708" w:hanging="708"/>
        <w:rPr>
          <w:rFonts w:ascii="Times New Roman" w:hAnsi="Times New Roman" w:cs="Times New Roman"/>
          <w:i/>
          <w:sz w:val="24"/>
          <w:szCs w:val="20"/>
        </w:rPr>
      </w:pPr>
      <w:r>
        <w:rPr>
          <w:rFonts w:ascii="Times New Roman" w:hAnsi="Times New Roman" w:cs="Times New Roman"/>
          <w:i/>
          <w:sz w:val="24"/>
          <w:szCs w:val="20"/>
        </w:rPr>
        <w:tab/>
      </w:r>
      <w:r>
        <w:rPr>
          <w:rFonts w:ascii="Times New Roman" w:hAnsi="Times New Roman" w:cs="Times New Roman"/>
          <w:i/>
          <w:sz w:val="24"/>
          <w:szCs w:val="20"/>
        </w:rPr>
        <w:tab/>
      </w:r>
      <w:r w:rsidRPr="00725E4B">
        <w:rPr>
          <w:rFonts w:ascii="Times New Roman" w:hAnsi="Times New Roman" w:cs="Times New Roman"/>
          <w:i/>
          <w:sz w:val="24"/>
          <w:szCs w:val="20"/>
        </w:rPr>
        <w:t>7.3</w:t>
      </w:r>
      <w:r w:rsidRPr="00725E4B">
        <w:rPr>
          <w:rFonts w:ascii="Times New Roman" w:hAnsi="Times New Roman" w:cs="Times New Roman"/>
          <w:i/>
          <w:sz w:val="24"/>
          <w:szCs w:val="20"/>
        </w:rPr>
        <w:tab/>
      </w:r>
      <w:r w:rsidR="007D1CE9">
        <w:rPr>
          <w:rFonts w:ascii="Times New Roman" w:hAnsi="Times New Roman" w:cs="Times New Roman"/>
          <w:i/>
          <w:sz w:val="24"/>
          <w:szCs w:val="20"/>
        </w:rPr>
        <w:t xml:space="preserve"> </w:t>
      </w:r>
      <w:r w:rsidRPr="00725E4B">
        <w:rPr>
          <w:rFonts w:ascii="Times New Roman" w:hAnsi="Times New Roman" w:cs="Times New Roman"/>
          <w:i/>
          <w:sz w:val="24"/>
          <w:szCs w:val="20"/>
        </w:rPr>
        <w:t>Wariant najkorzystniejszy dla środowiska</w:t>
      </w:r>
      <w:r w:rsidR="007D1CE9">
        <w:rPr>
          <w:rFonts w:ascii="Times New Roman" w:hAnsi="Times New Roman" w:cs="Times New Roman"/>
          <w:i/>
          <w:sz w:val="24"/>
          <w:szCs w:val="20"/>
        </w:rPr>
        <w:t xml:space="preserve"> wraz z usazadnieniem wybranego     wariantu przez Inwestora</w:t>
      </w:r>
    </w:p>
    <w:p w:rsidR="00753559" w:rsidRPr="00753559" w:rsidRDefault="008C5795" w:rsidP="00725E4B">
      <w:pPr>
        <w:tabs>
          <w:tab w:val="left" w:pos="1110"/>
        </w:tabs>
        <w:rPr>
          <w:rFonts w:ascii="Times New Roman" w:hAnsi="Times New Roman" w:cs="Times New Roman"/>
          <w:sz w:val="24"/>
          <w:szCs w:val="20"/>
        </w:rPr>
      </w:pPr>
      <w:r>
        <w:rPr>
          <w:rFonts w:ascii="Times New Roman" w:hAnsi="Times New Roman" w:cs="Times New Roman"/>
          <w:sz w:val="24"/>
          <w:szCs w:val="20"/>
        </w:rPr>
        <w:t xml:space="preserve">Wariantem najkorzystniejszym dla środowisko uznano wariant </w:t>
      </w:r>
      <w:r w:rsidR="00056C19">
        <w:rPr>
          <w:rFonts w:ascii="Times New Roman" w:hAnsi="Times New Roman" w:cs="Times New Roman"/>
          <w:sz w:val="24"/>
          <w:szCs w:val="20"/>
        </w:rPr>
        <w:t xml:space="preserve">proponowany przez Inwestora. </w:t>
      </w:r>
    </w:p>
    <w:p w:rsidR="00725E4B" w:rsidRPr="00056C19" w:rsidRDefault="00056C19" w:rsidP="00837A67">
      <w:pPr>
        <w:tabs>
          <w:tab w:val="left" w:pos="1110"/>
        </w:tabs>
        <w:spacing w:line="360" w:lineRule="auto"/>
        <w:rPr>
          <w:rFonts w:ascii="Times New Roman" w:hAnsi="Times New Roman" w:cs="Times New Roman"/>
          <w:sz w:val="24"/>
          <w:szCs w:val="20"/>
        </w:rPr>
      </w:pPr>
      <w:r w:rsidRPr="00056C19">
        <w:rPr>
          <w:rFonts w:ascii="Times New Roman" w:hAnsi="Times New Roman" w:cs="Times New Roman"/>
          <w:sz w:val="24"/>
          <w:szCs w:val="20"/>
        </w:rPr>
        <w:t>System wentylacji zaproponowany w tym war</w:t>
      </w:r>
      <w:r>
        <w:rPr>
          <w:rFonts w:ascii="Times New Roman" w:hAnsi="Times New Roman" w:cs="Times New Roman"/>
          <w:sz w:val="24"/>
          <w:szCs w:val="20"/>
        </w:rPr>
        <w:t>iancie, tj. zastosowanie  wentylatorów  mechanicznych</w:t>
      </w:r>
      <w:r w:rsidRPr="00056C19">
        <w:rPr>
          <w:rFonts w:ascii="Times New Roman" w:hAnsi="Times New Roman" w:cs="Times New Roman"/>
          <w:sz w:val="24"/>
          <w:szCs w:val="20"/>
        </w:rPr>
        <w:t xml:space="preserve"> jest w analizowanym przypadku systemem optymalnym, dającym największe możliwości regulacji mikroklimatu wewnątrz obiektów.</w:t>
      </w:r>
      <w:r w:rsidR="00725E4B" w:rsidRPr="00056C19">
        <w:rPr>
          <w:rFonts w:ascii="Times New Roman" w:hAnsi="Times New Roman" w:cs="Times New Roman"/>
          <w:sz w:val="24"/>
          <w:szCs w:val="20"/>
        </w:rPr>
        <w:tab/>
      </w:r>
      <w:r w:rsidR="00725E4B" w:rsidRPr="00056C19">
        <w:rPr>
          <w:rFonts w:ascii="Times New Roman" w:hAnsi="Times New Roman" w:cs="Times New Roman"/>
          <w:sz w:val="24"/>
          <w:szCs w:val="20"/>
        </w:rPr>
        <w:tab/>
      </w:r>
    </w:p>
    <w:p w:rsidR="007D1CE9" w:rsidRDefault="00837A67" w:rsidP="00837A67">
      <w:pPr>
        <w:tabs>
          <w:tab w:val="left" w:pos="1110"/>
        </w:tabs>
        <w:spacing w:line="360" w:lineRule="auto"/>
        <w:rPr>
          <w:rFonts w:ascii="Times New Roman" w:hAnsi="Times New Roman" w:cs="Times New Roman"/>
          <w:sz w:val="24"/>
          <w:szCs w:val="20"/>
        </w:rPr>
      </w:pPr>
      <w:r>
        <w:rPr>
          <w:rFonts w:ascii="Times New Roman" w:hAnsi="Times New Roman" w:cs="Times New Roman"/>
          <w:sz w:val="24"/>
          <w:szCs w:val="20"/>
        </w:rPr>
        <w:t>Mając na uwadzę planowane posadowienie obiektów stwierdza się lokalizacja równi</w:t>
      </w:r>
      <w:r w:rsidR="00BB1717">
        <w:rPr>
          <w:rFonts w:ascii="Times New Roman" w:hAnsi="Times New Roman" w:cs="Times New Roman"/>
          <w:sz w:val="24"/>
          <w:szCs w:val="20"/>
        </w:rPr>
        <w:t>eż jest dogodna do budowy tego typu pr</w:t>
      </w:r>
      <w:r>
        <w:rPr>
          <w:rFonts w:ascii="Times New Roman" w:hAnsi="Times New Roman" w:cs="Times New Roman"/>
          <w:sz w:val="24"/>
          <w:szCs w:val="20"/>
        </w:rPr>
        <w:t>zedsięwzięcia.</w:t>
      </w:r>
    </w:p>
    <w:p w:rsidR="00BB1717" w:rsidRDefault="00837A67" w:rsidP="00BB1717">
      <w:pPr>
        <w:tabs>
          <w:tab w:val="left" w:pos="1110"/>
        </w:tabs>
        <w:spacing w:line="360" w:lineRule="auto"/>
        <w:rPr>
          <w:rFonts w:ascii="Times New Roman" w:hAnsi="Times New Roman" w:cs="Times New Roman"/>
          <w:sz w:val="24"/>
          <w:szCs w:val="20"/>
        </w:rPr>
      </w:pPr>
      <w:r>
        <w:rPr>
          <w:rFonts w:ascii="Times New Roman" w:hAnsi="Times New Roman" w:cs="Times New Roman"/>
          <w:sz w:val="24"/>
          <w:szCs w:val="20"/>
        </w:rPr>
        <w:t xml:space="preserve">Sposób utrzymania zwierząt w systemie bezściółkowym również jest korzystniejszym wariantem </w:t>
      </w:r>
      <w:r w:rsidR="00BB1717">
        <w:rPr>
          <w:rFonts w:ascii="Times New Roman" w:hAnsi="Times New Roman" w:cs="Times New Roman"/>
          <w:sz w:val="24"/>
          <w:szCs w:val="20"/>
        </w:rPr>
        <w:t xml:space="preserve">dla </w:t>
      </w:r>
      <w:r>
        <w:rPr>
          <w:rFonts w:ascii="Times New Roman" w:hAnsi="Times New Roman" w:cs="Times New Roman"/>
          <w:sz w:val="24"/>
          <w:szCs w:val="20"/>
        </w:rPr>
        <w:t>środowiska</w:t>
      </w:r>
      <w:r w:rsidR="00BB1717">
        <w:rPr>
          <w:rFonts w:ascii="Times New Roman" w:hAnsi="Times New Roman" w:cs="Times New Roman"/>
          <w:sz w:val="24"/>
          <w:szCs w:val="20"/>
        </w:rPr>
        <w:t>.</w:t>
      </w:r>
    </w:p>
    <w:p w:rsidR="00854543" w:rsidRPr="00837A67" w:rsidRDefault="00BB1717" w:rsidP="00BB1717">
      <w:pPr>
        <w:tabs>
          <w:tab w:val="left" w:pos="1110"/>
        </w:tabs>
        <w:spacing w:line="360" w:lineRule="auto"/>
        <w:rPr>
          <w:rFonts w:ascii="Times New Roman" w:hAnsi="Times New Roman" w:cs="Times New Roman"/>
          <w:sz w:val="24"/>
          <w:szCs w:val="20"/>
        </w:rPr>
      </w:pPr>
      <w:r>
        <w:rPr>
          <w:rFonts w:ascii="Times New Roman" w:hAnsi="Times New Roman" w:cs="Times New Roman"/>
          <w:sz w:val="24"/>
          <w:szCs w:val="20"/>
        </w:rPr>
        <w:t>Stwierdza się, że wariant proponowany przez Inwestora jest warianetm na</w:t>
      </w:r>
      <w:r w:rsidR="00256DB1">
        <w:rPr>
          <w:rFonts w:ascii="Times New Roman" w:hAnsi="Times New Roman" w:cs="Times New Roman"/>
          <w:sz w:val="24"/>
          <w:szCs w:val="20"/>
        </w:rPr>
        <w:t>jkorzystniejszym dla środowiska</w:t>
      </w:r>
    </w:p>
    <w:p w:rsidR="00BE3F75" w:rsidRPr="00817346" w:rsidRDefault="00A41884" w:rsidP="00BE3F75">
      <w:pPr>
        <w:tabs>
          <w:tab w:val="left" w:pos="1110"/>
        </w:tabs>
        <w:ind w:right="-285"/>
        <w:rPr>
          <w:rFonts w:ascii="Times New Roman" w:hAnsi="Times New Roman" w:cs="Times New Roman"/>
          <w:b/>
          <w:sz w:val="24"/>
          <w:szCs w:val="24"/>
        </w:rPr>
      </w:pPr>
      <w:r>
        <w:rPr>
          <w:rFonts w:ascii="Times New Roman" w:hAnsi="Times New Roman" w:cs="Times New Roman"/>
          <w:b/>
          <w:sz w:val="24"/>
          <w:szCs w:val="24"/>
        </w:rPr>
        <w:lastRenderedPageBreak/>
        <w:tab/>
      </w:r>
      <w:r w:rsidR="00BE3F75" w:rsidRPr="00817346">
        <w:rPr>
          <w:rFonts w:ascii="Times New Roman" w:hAnsi="Times New Roman" w:cs="Times New Roman"/>
          <w:b/>
          <w:sz w:val="24"/>
          <w:szCs w:val="24"/>
        </w:rPr>
        <w:t>8.</w:t>
      </w:r>
      <w:r w:rsidR="00BE3F75" w:rsidRPr="00817346">
        <w:rPr>
          <w:rFonts w:ascii="Times New Roman" w:hAnsi="Times New Roman" w:cs="Times New Roman"/>
          <w:b/>
          <w:sz w:val="24"/>
          <w:szCs w:val="24"/>
        </w:rPr>
        <w:tab/>
        <w:t>Analiza oddziaływania na środowisko</w:t>
      </w:r>
    </w:p>
    <w:p w:rsidR="00BE3F75" w:rsidRPr="00256DB1" w:rsidRDefault="00A41884" w:rsidP="00A41884">
      <w:pPr>
        <w:tabs>
          <w:tab w:val="left" w:pos="1110"/>
        </w:tabs>
        <w:ind w:left="1418" w:right="-285" w:hanging="1418"/>
        <w:rPr>
          <w:rFonts w:ascii="Times New Roman" w:hAnsi="Times New Roman" w:cs="Times New Roman"/>
          <w:i/>
          <w:sz w:val="24"/>
          <w:szCs w:val="24"/>
        </w:rPr>
      </w:pPr>
      <w:r>
        <w:rPr>
          <w:rFonts w:ascii="Times New Roman" w:hAnsi="Times New Roman" w:cs="Times New Roman"/>
          <w:b/>
          <w:sz w:val="24"/>
          <w:szCs w:val="24"/>
        </w:rPr>
        <w:tab/>
      </w:r>
      <w:r w:rsidRPr="00256DB1">
        <w:rPr>
          <w:rFonts w:ascii="Times New Roman" w:hAnsi="Times New Roman" w:cs="Times New Roman"/>
          <w:i/>
          <w:sz w:val="24"/>
          <w:szCs w:val="24"/>
        </w:rPr>
        <w:tab/>
        <w:t xml:space="preserve">8.1 </w:t>
      </w:r>
      <w:r w:rsidR="00BE3F75" w:rsidRPr="00256DB1">
        <w:rPr>
          <w:rFonts w:ascii="Times New Roman" w:hAnsi="Times New Roman" w:cs="Times New Roman"/>
          <w:i/>
          <w:sz w:val="24"/>
          <w:szCs w:val="24"/>
        </w:rPr>
        <w:t xml:space="preserve">Oddziaływanie na środowisko w przypadku wystąpienia poważnej </w:t>
      </w:r>
      <w:r w:rsidRPr="00256DB1">
        <w:rPr>
          <w:rFonts w:ascii="Times New Roman" w:hAnsi="Times New Roman" w:cs="Times New Roman"/>
          <w:i/>
          <w:sz w:val="24"/>
          <w:szCs w:val="24"/>
        </w:rPr>
        <w:t xml:space="preserve"> </w:t>
      </w:r>
      <w:r w:rsidR="00BE3F75" w:rsidRPr="00256DB1">
        <w:rPr>
          <w:rFonts w:ascii="Times New Roman" w:hAnsi="Times New Roman" w:cs="Times New Roman"/>
          <w:i/>
          <w:sz w:val="24"/>
          <w:szCs w:val="24"/>
        </w:rPr>
        <w:t xml:space="preserve">awarii </w:t>
      </w:r>
      <w:r w:rsidRPr="00256DB1">
        <w:rPr>
          <w:rFonts w:ascii="Times New Roman" w:hAnsi="Times New Roman" w:cs="Times New Roman"/>
          <w:i/>
          <w:sz w:val="24"/>
          <w:szCs w:val="24"/>
        </w:rPr>
        <w:t xml:space="preserve">     </w:t>
      </w:r>
      <w:r w:rsidR="00BE3F75" w:rsidRPr="00256DB1">
        <w:rPr>
          <w:rFonts w:ascii="Times New Roman" w:hAnsi="Times New Roman" w:cs="Times New Roman"/>
          <w:i/>
          <w:sz w:val="24"/>
          <w:szCs w:val="24"/>
        </w:rPr>
        <w:t>przemysłowej.</w:t>
      </w:r>
    </w:p>
    <w:p w:rsidR="00BE3F75" w:rsidRPr="00BE3F75" w:rsidRDefault="00BE3F75" w:rsidP="00BE3F75">
      <w:pPr>
        <w:spacing w:after="0" w:line="360" w:lineRule="auto"/>
        <w:jc w:val="both"/>
        <w:rPr>
          <w:rFonts w:ascii="Times New Roman" w:hAnsi="Times New Roman" w:cs="Times New Roman"/>
          <w:sz w:val="24"/>
          <w:szCs w:val="24"/>
        </w:rPr>
      </w:pPr>
      <w:r w:rsidRPr="00BE3F75">
        <w:rPr>
          <w:rFonts w:ascii="Times New Roman" w:hAnsi="Times New Roman" w:cs="Times New Roman"/>
          <w:sz w:val="24"/>
          <w:szCs w:val="24"/>
        </w:rPr>
        <w:t>Pod pojęciem „poważna awaria” rozumie się zdarzenie, w szczególności emisję, pożar lub eksplozję, powstałą w trakcie procesu przemysłowego, magazynowania lub transportu, w którym występuje jedna lub więcej niebezpiecznych substancji, prowadzących do natychmiastowego powstania zagrożenia życia oraz zdrowia ludzi lub środowiska lub powstania takiego zagrożenia z opóźnieniem. Z uwagi na fakt, iż obiekt nie jest klasyfikowany jako zakład o zwiększonym ryzyku nie jest wymagane opracowanie planu zapobiegania poważnym awariom. Potencjalne awarie na terenie przedmiotowej działki mogą być spowodowane przez wybuch pożaru, a także w przypadku pomoru w wyniku trwającej dłuższej przerwy w dostawie prądu lub wody lub w skutek wystąpienia epidemii. Główne zagrożenie dla środowiska stanowi duża liczba sztuk padłych. Na terenie przedmiotowej działki będzie stosować się następujące sposoby zapobiegania wystąpieniu poważnej awarii:</w:t>
      </w:r>
    </w:p>
    <w:p w:rsidR="00BE3F75" w:rsidRPr="00BE3F75" w:rsidRDefault="00BE3F75" w:rsidP="00BE3F75">
      <w:pPr>
        <w:spacing w:after="0" w:line="360" w:lineRule="auto"/>
        <w:jc w:val="both"/>
        <w:rPr>
          <w:rFonts w:ascii="Times New Roman" w:hAnsi="Times New Roman" w:cs="Times New Roman"/>
          <w:sz w:val="24"/>
          <w:szCs w:val="24"/>
        </w:rPr>
      </w:pPr>
      <w:r w:rsidRPr="00BE3F75">
        <w:rPr>
          <w:rFonts w:ascii="Times New Roman" w:hAnsi="Times New Roman" w:cs="Times New Roman"/>
          <w:sz w:val="24"/>
          <w:szCs w:val="24"/>
        </w:rPr>
        <w:t xml:space="preserve">• obiekt będzie posiadał opracowaną procedurę postępowania w przypadku wystąpienia awarii (tablice informacyjne z telefonami do specjalistycznych jednostek ratowniczych, schemat reagowania itp.); </w:t>
      </w:r>
    </w:p>
    <w:p w:rsidR="00BE3F75" w:rsidRPr="00BE3F75" w:rsidRDefault="00BE3F75" w:rsidP="00BE3F75">
      <w:pPr>
        <w:spacing w:after="0" w:line="360" w:lineRule="auto"/>
        <w:jc w:val="both"/>
        <w:rPr>
          <w:rFonts w:ascii="Times New Roman" w:hAnsi="Times New Roman" w:cs="Times New Roman"/>
          <w:sz w:val="24"/>
          <w:szCs w:val="24"/>
        </w:rPr>
      </w:pPr>
      <w:r w:rsidRPr="00BE3F75">
        <w:rPr>
          <w:rFonts w:ascii="Times New Roman" w:hAnsi="Times New Roman" w:cs="Times New Roman"/>
          <w:sz w:val="24"/>
          <w:szCs w:val="24"/>
        </w:rPr>
        <w:t xml:space="preserve">• na terenie budynku będzie znajdował się sprzęt gaśniczy tj. gaśnice proszkowe i śniegowe; </w:t>
      </w:r>
    </w:p>
    <w:p w:rsidR="00BE3F75" w:rsidRPr="00BE3F75" w:rsidRDefault="00BE3F75" w:rsidP="00BE3F75">
      <w:pPr>
        <w:spacing w:after="0" w:line="360" w:lineRule="auto"/>
        <w:jc w:val="both"/>
        <w:rPr>
          <w:rFonts w:ascii="Times New Roman" w:hAnsi="Times New Roman" w:cs="Times New Roman"/>
          <w:sz w:val="24"/>
          <w:szCs w:val="24"/>
        </w:rPr>
      </w:pPr>
      <w:r w:rsidRPr="00BE3F75">
        <w:rPr>
          <w:rFonts w:ascii="Times New Roman" w:hAnsi="Times New Roman" w:cs="Times New Roman"/>
          <w:sz w:val="24"/>
          <w:szCs w:val="24"/>
        </w:rPr>
        <w:t xml:space="preserve">• Inwestor zapobiegać będzie występowaniu chorób zwierząt przez stosowanie szczepionek i leków; </w:t>
      </w:r>
    </w:p>
    <w:p w:rsidR="00BE3F75" w:rsidRPr="00BE3F75" w:rsidRDefault="00BE3F75" w:rsidP="00BE3F75">
      <w:pPr>
        <w:spacing w:after="0" w:line="360" w:lineRule="auto"/>
        <w:jc w:val="both"/>
        <w:rPr>
          <w:rFonts w:ascii="Times New Roman" w:hAnsi="Times New Roman" w:cs="Times New Roman"/>
          <w:sz w:val="24"/>
          <w:szCs w:val="24"/>
        </w:rPr>
      </w:pPr>
      <w:r w:rsidRPr="00BE3F75">
        <w:rPr>
          <w:rFonts w:ascii="Times New Roman" w:hAnsi="Times New Roman" w:cs="Times New Roman"/>
          <w:sz w:val="24"/>
          <w:szCs w:val="24"/>
        </w:rPr>
        <w:t xml:space="preserve">• sztuki padłe przekazywane będą do punktu unieszkodliwienia uprawnionym odbiorcom posiadającym stosowne pozwolenia/zezwolenia na transport, odbiór i unieszkodliwianie; </w:t>
      </w:r>
    </w:p>
    <w:p w:rsidR="00BE3F75" w:rsidRPr="00BE3F75" w:rsidRDefault="00BE3F75" w:rsidP="00BE3F75">
      <w:pPr>
        <w:spacing w:after="0" w:line="360" w:lineRule="auto"/>
        <w:jc w:val="both"/>
        <w:rPr>
          <w:rFonts w:ascii="Times New Roman" w:hAnsi="Times New Roman" w:cs="Times New Roman"/>
          <w:sz w:val="24"/>
          <w:szCs w:val="24"/>
        </w:rPr>
      </w:pPr>
      <w:r w:rsidRPr="00BE3F75">
        <w:rPr>
          <w:rFonts w:ascii="Times New Roman" w:hAnsi="Times New Roman" w:cs="Times New Roman"/>
          <w:sz w:val="24"/>
          <w:szCs w:val="24"/>
        </w:rPr>
        <w:t xml:space="preserve">Pomimo, iż poważne awarie pojawiają się stosunkowo rzadko, należy być w pełni przygotowanym na ich zaistnienie. Szybkie reagowanie służb ratowniczych oraz odpowiednie sposoby postępowania w przypadku wystąpienia poważnej awarii mogą zmniejszyć jej skutki. Działania ratownicze jakie należy podjąć w przypadku wystąpienia poważnej awarii to powiadomienie o zdarzeniu odpowiednich organów, ograniczenie zasięgu rozprzestrzeniania się i usuwanie skutków oraz udokumentowanie zdarzenia. Jednostki jakie należy powiadomić w przypadku wystąpienia poważnej awarii to straż pożarna, pogotowie ratunkowe i policja. </w:t>
      </w:r>
    </w:p>
    <w:p w:rsidR="00BE3F75" w:rsidRDefault="00BE3F75" w:rsidP="00BE3F75">
      <w:pPr>
        <w:tabs>
          <w:tab w:val="left" w:pos="1110"/>
        </w:tabs>
        <w:ind w:right="-285"/>
        <w:rPr>
          <w:rFonts w:ascii="Times New Roman" w:hAnsi="Times New Roman" w:cs="Times New Roman"/>
          <w:b/>
          <w:sz w:val="24"/>
          <w:szCs w:val="24"/>
        </w:rPr>
      </w:pPr>
    </w:p>
    <w:p w:rsidR="00F03D0C" w:rsidRDefault="00F03D0C" w:rsidP="00BE3F75">
      <w:pPr>
        <w:tabs>
          <w:tab w:val="left" w:pos="1110"/>
        </w:tabs>
        <w:ind w:right="-285"/>
        <w:rPr>
          <w:rFonts w:ascii="Times New Roman" w:hAnsi="Times New Roman" w:cs="Times New Roman"/>
          <w:b/>
          <w:sz w:val="24"/>
          <w:szCs w:val="24"/>
        </w:rPr>
      </w:pPr>
    </w:p>
    <w:p w:rsidR="00256DB1" w:rsidRDefault="00256DB1" w:rsidP="00BE3F75">
      <w:pPr>
        <w:tabs>
          <w:tab w:val="left" w:pos="1110"/>
        </w:tabs>
        <w:ind w:right="-285"/>
        <w:rPr>
          <w:rFonts w:ascii="Times New Roman" w:hAnsi="Times New Roman" w:cs="Times New Roman"/>
          <w:b/>
          <w:sz w:val="24"/>
          <w:szCs w:val="24"/>
        </w:rPr>
      </w:pPr>
    </w:p>
    <w:p w:rsidR="00256DB1" w:rsidRDefault="00256DB1" w:rsidP="00BE3F75">
      <w:pPr>
        <w:tabs>
          <w:tab w:val="left" w:pos="1110"/>
        </w:tabs>
        <w:ind w:right="-285"/>
        <w:rPr>
          <w:rFonts w:ascii="Times New Roman" w:hAnsi="Times New Roman" w:cs="Times New Roman"/>
          <w:b/>
          <w:sz w:val="24"/>
          <w:szCs w:val="24"/>
        </w:rPr>
      </w:pPr>
    </w:p>
    <w:p w:rsidR="00256DB1" w:rsidRPr="00817346" w:rsidRDefault="00256DB1" w:rsidP="00BE3F75">
      <w:pPr>
        <w:tabs>
          <w:tab w:val="left" w:pos="1110"/>
        </w:tabs>
        <w:ind w:right="-285"/>
        <w:rPr>
          <w:rFonts w:ascii="Times New Roman" w:hAnsi="Times New Roman" w:cs="Times New Roman"/>
          <w:b/>
          <w:sz w:val="24"/>
          <w:szCs w:val="24"/>
        </w:rPr>
      </w:pPr>
    </w:p>
    <w:p w:rsidR="00BE3F75" w:rsidRPr="00531AB4" w:rsidRDefault="00055A80" w:rsidP="00BE3F75">
      <w:pPr>
        <w:tabs>
          <w:tab w:val="left" w:pos="1110"/>
        </w:tabs>
        <w:ind w:right="-285"/>
        <w:rPr>
          <w:rFonts w:ascii="Times New Roman" w:hAnsi="Times New Roman" w:cs="Times New Roman"/>
          <w:i/>
          <w:sz w:val="24"/>
          <w:szCs w:val="24"/>
        </w:rPr>
      </w:pPr>
      <w:r>
        <w:rPr>
          <w:rFonts w:ascii="Times New Roman" w:hAnsi="Times New Roman" w:cs="Times New Roman"/>
          <w:b/>
          <w:sz w:val="24"/>
          <w:szCs w:val="24"/>
        </w:rPr>
        <w:lastRenderedPageBreak/>
        <w:tab/>
      </w:r>
      <w:r w:rsidR="00BE3F75" w:rsidRPr="00531AB4">
        <w:rPr>
          <w:rFonts w:ascii="Times New Roman" w:hAnsi="Times New Roman" w:cs="Times New Roman"/>
          <w:i/>
          <w:sz w:val="24"/>
          <w:szCs w:val="24"/>
        </w:rPr>
        <w:t>8.2</w:t>
      </w:r>
      <w:r w:rsidR="00BE3F75" w:rsidRPr="00531AB4">
        <w:rPr>
          <w:rFonts w:ascii="Times New Roman" w:hAnsi="Times New Roman" w:cs="Times New Roman"/>
          <w:i/>
          <w:sz w:val="24"/>
          <w:szCs w:val="24"/>
        </w:rPr>
        <w:tab/>
      </w:r>
      <w:r w:rsidRPr="00531AB4">
        <w:rPr>
          <w:rFonts w:ascii="Times New Roman" w:hAnsi="Times New Roman" w:cs="Times New Roman"/>
          <w:i/>
          <w:sz w:val="24"/>
          <w:szCs w:val="24"/>
        </w:rPr>
        <w:t xml:space="preserve"> </w:t>
      </w:r>
      <w:r w:rsidR="00BE3F75" w:rsidRPr="00531AB4">
        <w:rPr>
          <w:rFonts w:ascii="Times New Roman" w:hAnsi="Times New Roman" w:cs="Times New Roman"/>
          <w:i/>
          <w:sz w:val="24"/>
          <w:szCs w:val="24"/>
        </w:rPr>
        <w:t>Oddziaływanie transgraniczne na środowisko</w:t>
      </w:r>
    </w:p>
    <w:p w:rsidR="00BE3F75" w:rsidRPr="00BE3F75" w:rsidRDefault="00BE3F75" w:rsidP="00BE3F75">
      <w:pPr>
        <w:pStyle w:val="Akapitzlist"/>
        <w:spacing w:line="360" w:lineRule="auto"/>
        <w:ind w:left="0"/>
        <w:rPr>
          <w:rFonts w:ascii="Times New Roman" w:hAnsi="Times New Roman" w:cs="Times New Roman"/>
          <w:sz w:val="28"/>
          <w:szCs w:val="24"/>
          <w:highlight w:val="yellow"/>
        </w:rPr>
      </w:pPr>
      <w:r w:rsidRPr="00BE3F75">
        <w:rPr>
          <w:rFonts w:ascii="Times New Roman" w:hAnsi="Times New Roman" w:cs="Times New Roman"/>
          <w:sz w:val="24"/>
        </w:rPr>
        <w:t>Ze względu na skalę i zakres przedsięwzięcia, a przede wszystkim jego lokalizację w znacznej odległości od granic Państwa nie przewiduje się wystąpienia oddziaływań na środowisko o charakterze transgranicznym.</w:t>
      </w:r>
    </w:p>
    <w:p w:rsidR="00BE3F75" w:rsidRPr="00817346" w:rsidRDefault="00055A80" w:rsidP="00BE3F75">
      <w:pPr>
        <w:tabs>
          <w:tab w:val="left" w:pos="1110"/>
        </w:tabs>
        <w:ind w:right="-285"/>
        <w:rPr>
          <w:rFonts w:ascii="Times New Roman" w:hAnsi="Times New Roman" w:cs="Times New Roman"/>
          <w:b/>
          <w:sz w:val="24"/>
          <w:szCs w:val="24"/>
        </w:rPr>
      </w:pPr>
      <w:r>
        <w:rPr>
          <w:rFonts w:ascii="Times New Roman" w:hAnsi="Times New Roman" w:cs="Times New Roman"/>
          <w:b/>
          <w:sz w:val="24"/>
          <w:szCs w:val="24"/>
        </w:rPr>
        <w:tab/>
      </w:r>
      <w:r w:rsidR="00BE3F75" w:rsidRPr="00817346">
        <w:rPr>
          <w:rFonts w:ascii="Times New Roman" w:hAnsi="Times New Roman" w:cs="Times New Roman"/>
          <w:b/>
          <w:sz w:val="24"/>
          <w:szCs w:val="24"/>
        </w:rPr>
        <w:t>9.</w:t>
      </w:r>
      <w:r w:rsidR="00BE3F75" w:rsidRPr="00817346">
        <w:rPr>
          <w:rFonts w:ascii="Times New Roman" w:hAnsi="Times New Roman" w:cs="Times New Roman"/>
          <w:b/>
          <w:sz w:val="24"/>
          <w:szCs w:val="24"/>
        </w:rPr>
        <w:tab/>
        <w:t>Analiza wybranego przez wnioskodawcę wariantu na poszczególne elementy środowiska</w:t>
      </w:r>
    </w:p>
    <w:p w:rsidR="00BE3F75" w:rsidRPr="00531AB4" w:rsidRDefault="00055A80" w:rsidP="00BE3F75">
      <w:pPr>
        <w:tabs>
          <w:tab w:val="left" w:pos="1110"/>
        </w:tabs>
        <w:ind w:right="-285"/>
        <w:rPr>
          <w:rFonts w:ascii="Times New Roman" w:hAnsi="Times New Roman" w:cs="Times New Roman"/>
          <w:i/>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00BE3F75" w:rsidRPr="00531AB4">
        <w:rPr>
          <w:rFonts w:ascii="Times New Roman" w:hAnsi="Times New Roman" w:cs="Times New Roman"/>
          <w:i/>
          <w:sz w:val="24"/>
          <w:szCs w:val="24"/>
        </w:rPr>
        <w:t>9.1</w:t>
      </w:r>
      <w:r w:rsidR="00BE3F75" w:rsidRPr="00531AB4">
        <w:rPr>
          <w:rFonts w:ascii="Times New Roman" w:hAnsi="Times New Roman" w:cs="Times New Roman"/>
          <w:i/>
          <w:sz w:val="24"/>
          <w:szCs w:val="24"/>
        </w:rPr>
        <w:tab/>
        <w:t>Wpływ na ludzi, zwierzęta, grzyby i siedliska przyrodnicze, wodę i powietrze</w:t>
      </w:r>
    </w:p>
    <w:p w:rsidR="00BE3F75" w:rsidRDefault="00BE3F75" w:rsidP="00BE3F75">
      <w:pPr>
        <w:tabs>
          <w:tab w:val="left" w:pos="1110"/>
        </w:tabs>
        <w:spacing w:line="360" w:lineRule="auto"/>
        <w:ind w:right="-285"/>
      </w:pPr>
      <w:r w:rsidRPr="00BE3F75">
        <w:rPr>
          <w:rFonts w:ascii="Times New Roman" w:hAnsi="Times New Roman" w:cs="Times New Roman"/>
          <w:sz w:val="24"/>
        </w:rPr>
        <w:t>Inwestycja nie będzie miała negatywnego wpływu na warunki życia okolicznej ludności oraz stan czystości powietrza atmosferycznego. Zastosowanie zbiornika na gnojowicę wykonanego w systemie szczelnym, w istotny sposób ograniczą uciążliwość odorową prowadzonej produkcji zwierząt. Inwestycja gwarantuje zachowanie dopuszczalnych poziomów stężeń godzinowych i średniorocznych dla wszystkich substancji</w:t>
      </w:r>
      <w:r w:rsidRPr="00BE3F75">
        <w:rPr>
          <w:sz w:val="24"/>
        </w:rPr>
        <w:t xml:space="preserve"> </w:t>
      </w:r>
      <w:r w:rsidRPr="00BE3F75">
        <w:rPr>
          <w:rFonts w:ascii="Times New Roman" w:hAnsi="Times New Roman" w:cs="Times New Roman"/>
          <w:sz w:val="24"/>
        </w:rPr>
        <w:t xml:space="preserve">gazowych </w:t>
      </w:r>
      <w:r w:rsidR="007D1CE9">
        <w:rPr>
          <w:rFonts w:ascii="Times New Roman" w:hAnsi="Times New Roman" w:cs="Times New Roman"/>
          <w:sz w:val="24"/>
        </w:rPr>
        <w:t>emitowanych</w:t>
      </w:r>
      <w:r w:rsidRPr="00BE3F75">
        <w:rPr>
          <w:rFonts w:ascii="Times New Roman" w:hAnsi="Times New Roman" w:cs="Times New Roman"/>
          <w:sz w:val="24"/>
        </w:rPr>
        <w:t xml:space="preserve"> z obiektu, a także dotrzymanie poziomów hałasu akustycznego poza obszarem działki należącej do inwestora. W zakresie oddziaływania na rośliny, nie przewiduje się istotnych oddziaływań negatywnych poza zajęciem powierzchni gleby pod zabudowę obiektami inwentarskimi. Powierzchnia ta jest obecnie przeznaczona wyłącznie pod uprawy rolne, które w oczywisty sposób zostaną ograniczone. W obszarze pól uprawnych przeznaczonych przez inwestora do wykorzystywania nawozu naturalnego (gnojowicy), brak jest śródpolnych torfowisk bądź siedlisk oligotroficznych (skąpożywnych), dla których nawożenie gnojowicą stanowiłoby istotny czynnik degradujący. Oddziaływanie inwestycji na zwierzęta dotyczyć może jedynie zwiększenia dostępności gniazdowej dla jaskółek oknówek, które chętnie gnieżdżą się w krawędziach poddaszy, a wzrost ilości much spowodowany zwiększeniem produkcji spowoduje także wzrost bazy żerowiskowej dla całej owadożernej awi i hiropterofauny. Oddziaływania inwestycji na grzyby oraz ich siedliska a także zbiorowiska porostów, nie przewiduje się w związku z ich całkowitym brakiem w obszarze planowanego przedsięwzięcia. Realizacja inwestycji nie będzie się wiązać z wycinką drzew i krzewów. </w:t>
      </w:r>
    </w:p>
    <w:p w:rsidR="00BE3F75" w:rsidRPr="001C3AE2" w:rsidRDefault="00BE3F75" w:rsidP="00BE3F75">
      <w:pPr>
        <w:tabs>
          <w:tab w:val="left" w:pos="1110"/>
        </w:tabs>
        <w:ind w:right="-285"/>
        <w:rPr>
          <w:rFonts w:ascii="Times New Roman" w:hAnsi="Times New Roman" w:cs="Times New Roman"/>
          <w:b/>
          <w:sz w:val="24"/>
          <w:szCs w:val="24"/>
        </w:rPr>
      </w:pPr>
    </w:p>
    <w:p w:rsidR="00BE3F75" w:rsidRPr="00BE3F75" w:rsidRDefault="00BE3F75" w:rsidP="00BE3F75">
      <w:pPr>
        <w:tabs>
          <w:tab w:val="left" w:pos="1110"/>
        </w:tabs>
        <w:spacing w:after="0" w:line="360" w:lineRule="auto"/>
        <w:ind w:right="-285"/>
        <w:jc w:val="both"/>
        <w:rPr>
          <w:rFonts w:ascii="Times New Roman" w:hAnsi="Times New Roman" w:cs="Times New Roman"/>
          <w:sz w:val="24"/>
        </w:rPr>
      </w:pPr>
      <w:r w:rsidRPr="00BE3F75">
        <w:rPr>
          <w:rFonts w:ascii="Times New Roman" w:hAnsi="Times New Roman" w:cs="Times New Roman"/>
          <w:sz w:val="24"/>
          <w:szCs w:val="24"/>
        </w:rPr>
        <w:t xml:space="preserve">Planowane przedsięwzięcie przy założeniu bezawaryjnego funkcjonowania nie będzie negatywnie oddziaływać na jakość wód powierzchniowych i podziemnych. Obiekt inwentarski będzie posiadał uporządkowaną gospodarkę wodno-ściekową. Działalność budynku inwentarskiego nie będzie powodować bezpośrednich oddziaływań na wody powierzchniowe. Potencjalne oddziaływanie na wody powierzchniowe może mieć jedynie miejsce w przypadku nieprawidłowego prowadzenia rolniczego wykorzystania nawozów organicznych, przez prowadzącego instalację. W celu ochrony wód powierzchniowych oraz podziemnych będą stosowane przepisy ustawy o nawozach i </w:t>
      </w:r>
      <w:r w:rsidRPr="00BE3F75">
        <w:rPr>
          <w:rFonts w:ascii="Times New Roman" w:hAnsi="Times New Roman" w:cs="Times New Roman"/>
          <w:sz w:val="24"/>
          <w:szCs w:val="24"/>
        </w:rPr>
        <w:lastRenderedPageBreak/>
        <w:t>nawożeniu oraz sposobów gospodarowania nawozami określonych w Kodeksie Dobrej Praktyki Rolniczej. Zgodnie z wymaganiami określonymi w powyższych dokumentach: nawozów naturalnych nie należy stosować w odległości mniejszej niż 20 m od stref ochronnych źródeł i ujęć wody, brzegu zbiorników oraz cieków wodnych, kąpielisk zlokalizowanych na wodach powierzchniowych, nawozy naturalne w postaci płynnej mogą być stosowane, gdy poziom wody podziemnej jest poniżej 1,2 m. Nawozy należy stosować w sposób, który nie powoduje zagrożeń dla zdrowia ludzi i zwierząt oraz dla pozostałych elementów środowiska. Ponadto nawozy powinny być stosowane w taki sposób (dawki nawozów) i w takich terminach, które ograniczają ryzyko przemieszczania się zawartych w nich składników do wód powierzchniowych i podziemnych, dotyczy to zwłaszcza okresu zimowego, od początku grudnia do końca lutego stosowanie nawozu naturalnego jest niedopuszczalne. Działalność prowadzona w rozpatrywanym gospodarstwie w normalnych warunkach, nie spowoduje negatywnego wpływu na wody podziemne. Nie przewiduje się odprowadzania ścieków z terenu instalacji do wód lub ziemi. Prowadzony w gospodarstwie chów i hodowla będzie odbywał się wyłącznie w obrębie budynku inwentarskiego. Ewentualne zagrożenie jakości wód w rejonie przedsięwzięcia może zachodzić jedynie w przypadku niewłaściwej eksploatacji lub nieszczelności obiektu. Rozpatrywany obiekt nie będzie miał negatywnego wpływu na lokalne i regionalne zasoby wód powierzchniowych i podziemnych. Eksploatacja przedsięwzięcia nie będzie powodowała dopływu zanieczyszczeń do wód podziemnych, przez co nie wpłynie na pogorszenie stanu chemicznego części wód podziemnych. Planowana inwestycja nie będzie miała również negatywnego wpływu na cele środowiskowe dotyczące stanu ilościowego wód</w:t>
      </w:r>
      <w:r>
        <w:t xml:space="preserve"> </w:t>
      </w:r>
      <w:r w:rsidRPr="00BE3F75">
        <w:rPr>
          <w:rFonts w:ascii="Times New Roman" w:hAnsi="Times New Roman" w:cs="Times New Roman"/>
          <w:sz w:val="24"/>
        </w:rPr>
        <w:t>podziemnych. Planowana inwestycja nie będzie oddziaływać na wody powierzchniowe i nie przyczyni się do zmiany obecnie występującego stanu ekologicznego JCWP. W pierwszym cyklu planowania gospodarowania wodami w Polsce, cele środowiskowe dla części wód zostały oparte głównie na wartościach granicznych poszczególnych wskaźników fizyko – chemicznych, biologicznych i hydromorfologicznych określających stan ekologiczny wód powierzchniowych oraz wskaźników chemicznych świadczących o stanie chemicznym wody, odpowiadających warunkom osiągnięcia przez te wody dobrego stanu, z uwzględnieniem kategorii wód, wg rozporządzenia w sprawie sposobu klasyfikacji stanu jednolitych części wód powierzchniowych. Zgodnie z definicją umieszczoną w RDW dobry stan wód podziemnych oznacza stan osiągnięty przez część</w:t>
      </w:r>
      <w:r w:rsidRPr="00BE3F75">
        <w:rPr>
          <w:sz w:val="24"/>
        </w:rPr>
        <w:t xml:space="preserve"> </w:t>
      </w:r>
      <w:r w:rsidRPr="00BE3F75">
        <w:rPr>
          <w:rFonts w:ascii="Times New Roman" w:hAnsi="Times New Roman" w:cs="Times New Roman"/>
          <w:sz w:val="24"/>
        </w:rPr>
        <w:t xml:space="preserve">wód podziemnych, jeżeli zarówno jej stan ilościowy, jak i chemiczny jest określony, jako co najmniej „dobry”. Ramowa Dyrektywa Wodna w art. 4 przewiduje dla wód podziemnych następujące główne cele środowiskowe: </w:t>
      </w:r>
    </w:p>
    <w:p w:rsidR="00BE3F75" w:rsidRPr="00BE3F75" w:rsidRDefault="00BE3F75" w:rsidP="00BE3F75">
      <w:pPr>
        <w:tabs>
          <w:tab w:val="left" w:pos="1110"/>
        </w:tabs>
        <w:spacing w:after="0" w:line="360" w:lineRule="auto"/>
        <w:ind w:right="-285"/>
        <w:jc w:val="both"/>
        <w:rPr>
          <w:rFonts w:ascii="Times New Roman" w:hAnsi="Times New Roman" w:cs="Times New Roman"/>
          <w:sz w:val="24"/>
        </w:rPr>
      </w:pPr>
      <w:r w:rsidRPr="00BE3F75">
        <w:rPr>
          <w:rFonts w:ascii="Times New Roman" w:hAnsi="Times New Roman" w:cs="Times New Roman"/>
          <w:sz w:val="24"/>
        </w:rPr>
        <w:t xml:space="preserve">• zapobieganie dopływowi lub ograniczenie dopływu zanieczyszczeń do wód podziemnych, </w:t>
      </w:r>
    </w:p>
    <w:p w:rsidR="00BE3F75" w:rsidRPr="00BE3F75" w:rsidRDefault="00BE3F75" w:rsidP="00BE3F75">
      <w:pPr>
        <w:tabs>
          <w:tab w:val="left" w:pos="1110"/>
        </w:tabs>
        <w:spacing w:after="0" w:line="360" w:lineRule="auto"/>
        <w:ind w:right="-285"/>
        <w:jc w:val="both"/>
        <w:rPr>
          <w:rFonts w:ascii="Times New Roman" w:hAnsi="Times New Roman" w:cs="Times New Roman"/>
          <w:sz w:val="24"/>
        </w:rPr>
      </w:pPr>
      <w:r w:rsidRPr="00BE3F75">
        <w:rPr>
          <w:rFonts w:ascii="Times New Roman" w:hAnsi="Times New Roman" w:cs="Times New Roman"/>
          <w:sz w:val="24"/>
        </w:rPr>
        <w:t xml:space="preserve">• zapobieganie pogarszaniu się stanu wszystkich części wód podziemnych (z zastrzeżeniami wymienionymi w RDW), </w:t>
      </w:r>
    </w:p>
    <w:p w:rsidR="00BE3F75" w:rsidRPr="00BE3F75" w:rsidRDefault="00BE3F75" w:rsidP="00BE3F75">
      <w:pPr>
        <w:tabs>
          <w:tab w:val="left" w:pos="1110"/>
        </w:tabs>
        <w:spacing w:after="0" w:line="360" w:lineRule="auto"/>
        <w:ind w:right="-285"/>
        <w:jc w:val="both"/>
        <w:rPr>
          <w:rFonts w:ascii="Times New Roman" w:hAnsi="Times New Roman" w:cs="Times New Roman"/>
          <w:sz w:val="24"/>
        </w:rPr>
      </w:pPr>
      <w:r w:rsidRPr="00BE3F75">
        <w:rPr>
          <w:rFonts w:ascii="Times New Roman" w:hAnsi="Times New Roman" w:cs="Times New Roman"/>
          <w:sz w:val="24"/>
        </w:rPr>
        <w:lastRenderedPageBreak/>
        <w:t xml:space="preserve">• zapewnienie równowagi pomiędzy poborem a zasilaniem wód podziemnych, </w:t>
      </w:r>
    </w:p>
    <w:p w:rsidR="00BE3F75" w:rsidRPr="00BE3F75" w:rsidRDefault="00BE3F75" w:rsidP="00BE3F75">
      <w:pPr>
        <w:tabs>
          <w:tab w:val="left" w:pos="1110"/>
        </w:tabs>
        <w:spacing w:after="0" w:line="360" w:lineRule="auto"/>
        <w:ind w:right="-285"/>
        <w:jc w:val="both"/>
        <w:rPr>
          <w:rFonts w:ascii="Times New Roman" w:hAnsi="Times New Roman" w:cs="Times New Roman"/>
          <w:sz w:val="24"/>
        </w:rPr>
      </w:pPr>
      <w:r w:rsidRPr="00BE3F75">
        <w:rPr>
          <w:rFonts w:ascii="Times New Roman" w:hAnsi="Times New Roman" w:cs="Times New Roman"/>
          <w:sz w:val="24"/>
        </w:rPr>
        <w:t>• wdrożenie działań niezbędnych dla odwrócenia znaczącego i utrzymującego się rosnącego trendu stężenia każdego zanieczyszczenia powstałego w skutek działalności człowieka.</w:t>
      </w:r>
    </w:p>
    <w:p w:rsidR="00BE3F75" w:rsidRPr="00BE3F75" w:rsidRDefault="00BE3F75" w:rsidP="00BE3F75">
      <w:pPr>
        <w:tabs>
          <w:tab w:val="left" w:pos="1110"/>
        </w:tabs>
        <w:spacing w:after="0" w:line="360" w:lineRule="auto"/>
        <w:ind w:right="-285"/>
        <w:jc w:val="both"/>
        <w:rPr>
          <w:rFonts w:ascii="Times New Roman" w:hAnsi="Times New Roman" w:cs="Times New Roman"/>
          <w:sz w:val="24"/>
        </w:rPr>
      </w:pPr>
      <w:r w:rsidRPr="00BE3F75">
        <w:rPr>
          <w:rFonts w:ascii="Times New Roman" w:hAnsi="Times New Roman" w:cs="Times New Roman"/>
          <w:sz w:val="24"/>
        </w:rPr>
        <w:t xml:space="preserve"> Na etapie realizacji przedsięwzięcia prowadzenie prac nie powinno stanowić zagrożenia dla środowiska wodnego w rejonie inwestycji. Potencjalne zagrożenie może stanowić ewentualna awaria sprzętu lub środków transportu. Należy zaznaczyć, iż prace wykonywane będą z należytą dbałością i ostrożnością, dbałością o właściwą konserwację i eksploatację sprzętu, środków transportu oraz szybkiej reakcji na ewentualne wycieki – wyeliminowane zostanie ryzyko negatywnego oddziaływania na środowisko wodne. Eksploatacja przedsięwzięcia nie będzie powodowała dopływu zanieczyszczeń do wód podziemnych, przez co nie wpłynie na pogorszenie stanu chemicznego części wód podziemnych. Planowana inwestycja nie będzie miała również negatywnego wpływu na cele środowiskowe dotyczące stanu ilościowego wód podziemnych.</w:t>
      </w:r>
    </w:p>
    <w:p w:rsidR="00BE3F75" w:rsidRDefault="00055A80" w:rsidP="00BE3F75">
      <w:pPr>
        <w:tabs>
          <w:tab w:val="left" w:pos="1110"/>
        </w:tabs>
        <w:ind w:right="-285"/>
      </w:pPr>
      <w:r>
        <w:tab/>
      </w:r>
    </w:p>
    <w:p w:rsidR="00BE3F75" w:rsidRPr="00531AB4" w:rsidRDefault="00055A80" w:rsidP="00BE3F75">
      <w:pPr>
        <w:tabs>
          <w:tab w:val="left" w:pos="1110"/>
        </w:tabs>
        <w:ind w:right="-285"/>
        <w:rPr>
          <w:rFonts w:ascii="Times New Roman" w:hAnsi="Times New Roman" w:cs="Times New Roman"/>
          <w:i/>
          <w:sz w:val="24"/>
          <w:szCs w:val="24"/>
        </w:rPr>
      </w:pPr>
      <w:r>
        <w:rPr>
          <w:rFonts w:ascii="Times New Roman" w:hAnsi="Times New Roman" w:cs="Times New Roman"/>
          <w:b/>
          <w:sz w:val="24"/>
          <w:szCs w:val="24"/>
        </w:rPr>
        <w:tab/>
      </w:r>
      <w:r w:rsidRPr="00531AB4">
        <w:rPr>
          <w:rFonts w:ascii="Times New Roman" w:hAnsi="Times New Roman" w:cs="Times New Roman"/>
          <w:i/>
          <w:sz w:val="24"/>
          <w:szCs w:val="24"/>
        </w:rPr>
        <w:t xml:space="preserve">9.2 </w:t>
      </w:r>
      <w:r w:rsidR="00BE3F75" w:rsidRPr="00531AB4">
        <w:rPr>
          <w:rFonts w:ascii="Times New Roman" w:hAnsi="Times New Roman" w:cs="Times New Roman"/>
          <w:i/>
          <w:sz w:val="24"/>
          <w:szCs w:val="24"/>
        </w:rPr>
        <w:t>Wpływ na powierzchnię ziemi, z uwzględnieniem ruchów masowych ziemi</w:t>
      </w:r>
    </w:p>
    <w:p w:rsidR="00BE3F75" w:rsidRPr="00BE3F75" w:rsidRDefault="00BE3F75" w:rsidP="00BE3F75">
      <w:pPr>
        <w:tabs>
          <w:tab w:val="left" w:pos="1110"/>
        </w:tabs>
        <w:spacing w:after="0" w:line="360" w:lineRule="auto"/>
        <w:ind w:right="-285"/>
        <w:jc w:val="both"/>
        <w:rPr>
          <w:rFonts w:ascii="Times New Roman" w:hAnsi="Times New Roman" w:cs="Times New Roman"/>
          <w:sz w:val="24"/>
          <w:szCs w:val="24"/>
        </w:rPr>
      </w:pPr>
      <w:r w:rsidRPr="00BE3F75">
        <w:rPr>
          <w:rFonts w:ascii="Times New Roman" w:hAnsi="Times New Roman" w:cs="Times New Roman"/>
          <w:sz w:val="24"/>
          <w:szCs w:val="24"/>
        </w:rPr>
        <w:t xml:space="preserve">Planowane przedsięwzięcie będzie polegać na budowie </w:t>
      </w:r>
      <w:r w:rsidR="00E47A04">
        <w:rPr>
          <w:rFonts w:ascii="Times New Roman" w:hAnsi="Times New Roman" w:cs="Times New Roman"/>
          <w:sz w:val="24"/>
          <w:szCs w:val="24"/>
        </w:rPr>
        <w:t>instalacji do produkcji prosiąt</w:t>
      </w:r>
      <w:r w:rsidRPr="00BE3F75">
        <w:rPr>
          <w:rFonts w:ascii="Times New Roman" w:hAnsi="Times New Roman" w:cs="Times New Roman"/>
          <w:sz w:val="24"/>
          <w:szCs w:val="24"/>
        </w:rPr>
        <w:t>. Na potrzeby przedsięwzięcia zostanie przeprowadzonych szereg prac budowlanych, w wyniku których należy spodziewać się wystąpienia bezpośredniego oddziaływania na powierzchnię ziemi, a tym samym współtworzące ją komponenty środowiska przyrodniczego, do których należą: gleby, rzeźba oraz powierzchniowe utwory geologiczne.</w:t>
      </w:r>
    </w:p>
    <w:p w:rsidR="00BE3F75" w:rsidRPr="00BE3F75" w:rsidRDefault="00BE3F75" w:rsidP="00BE3F75">
      <w:pPr>
        <w:tabs>
          <w:tab w:val="left" w:pos="1110"/>
        </w:tabs>
        <w:spacing w:after="0" w:line="360" w:lineRule="auto"/>
        <w:ind w:right="-285"/>
        <w:jc w:val="both"/>
        <w:rPr>
          <w:rFonts w:ascii="Times New Roman" w:hAnsi="Times New Roman" w:cs="Times New Roman"/>
          <w:sz w:val="24"/>
          <w:szCs w:val="24"/>
        </w:rPr>
      </w:pPr>
      <w:r w:rsidRPr="00BE3F75">
        <w:rPr>
          <w:rFonts w:ascii="Times New Roman" w:hAnsi="Times New Roman" w:cs="Times New Roman"/>
          <w:sz w:val="24"/>
          <w:szCs w:val="24"/>
        </w:rPr>
        <w:t xml:space="preserve">Do prac tych należy w ogólnym ujęciu zaliczyć: </w:t>
      </w:r>
    </w:p>
    <w:p w:rsidR="00BE3F75" w:rsidRPr="00BE3F75" w:rsidRDefault="00BE3F75" w:rsidP="00BE3F75">
      <w:pPr>
        <w:tabs>
          <w:tab w:val="left" w:pos="1110"/>
        </w:tabs>
        <w:spacing w:after="0" w:line="360" w:lineRule="auto"/>
        <w:ind w:right="-285"/>
        <w:jc w:val="both"/>
        <w:rPr>
          <w:rFonts w:ascii="Times New Roman" w:hAnsi="Times New Roman" w:cs="Times New Roman"/>
          <w:sz w:val="24"/>
          <w:szCs w:val="24"/>
        </w:rPr>
      </w:pPr>
      <w:r w:rsidRPr="00BE3F75">
        <w:rPr>
          <w:rFonts w:ascii="Times New Roman" w:hAnsi="Times New Roman" w:cs="Times New Roman"/>
          <w:sz w:val="24"/>
          <w:szCs w:val="24"/>
        </w:rPr>
        <w:t xml:space="preserve">• oczyszczanie terenu i jego niwelacja, </w:t>
      </w:r>
    </w:p>
    <w:p w:rsidR="00BE3F75" w:rsidRPr="00BE3F75" w:rsidRDefault="00BE3F75" w:rsidP="00BE3F75">
      <w:pPr>
        <w:tabs>
          <w:tab w:val="left" w:pos="1110"/>
        </w:tabs>
        <w:spacing w:after="0" w:line="360" w:lineRule="auto"/>
        <w:ind w:right="-285"/>
        <w:jc w:val="both"/>
        <w:rPr>
          <w:rFonts w:ascii="Times New Roman" w:hAnsi="Times New Roman" w:cs="Times New Roman"/>
          <w:sz w:val="24"/>
          <w:szCs w:val="24"/>
        </w:rPr>
      </w:pPr>
      <w:r w:rsidRPr="00BE3F75">
        <w:rPr>
          <w:rFonts w:ascii="Times New Roman" w:hAnsi="Times New Roman" w:cs="Times New Roman"/>
          <w:sz w:val="24"/>
          <w:szCs w:val="24"/>
        </w:rPr>
        <w:t xml:space="preserve">• przeprowadzenie wykopów pod: fundamenty budynków, infrastrukturę podziemną, place i drogi oraz prowadzenie innych prac ziemnych, </w:t>
      </w:r>
    </w:p>
    <w:p w:rsidR="00BE3F75" w:rsidRPr="00BE3F75" w:rsidRDefault="00BE3F75" w:rsidP="00BE3F75">
      <w:pPr>
        <w:tabs>
          <w:tab w:val="left" w:pos="1110"/>
        </w:tabs>
        <w:spacing w:after="0" w:line="360" w:lineRule="auto"/>
        <w:ind w:right="-285"/>
        <w:jc w:val="both"/>
        <w:rPr>
          <w:rFonts w:ascii="Times New Roman" w:hAnsi="Times New Roman" w:cs="Times New Roman"/>
          <w:sz w:val="24"/>
          <w:szCs w:val="24"/>
        </w:rPr>
      </w:pPr>
      <w:r w:rsidRPr="00BE3F75">
        <w:rPr>
          <w:rFonts w:ascii="Times New Roman" w:hAnsi="Times New Roman" w:cs="Times New Roman"/>
          <w:sz w:val="24"/>
          <w:szCs w:val="24"/>
        </w:rPr>
        <w:t xml:space="preserve">• okresowe magazynowanie materiałów budowlanych, </w:t>
      </w:r>
    </w:p>
    <w:p w:rsidR="00BE3F75" w:rsidRPr="00BE3F75" w:rsidRDefault="00BE3F75" w:rsidP="00BE3F75">
      <w:pPr>
        <w:tabs>
          <w:tab w:val="left" w:pos="1110"/>
        </w:tabs>
        <w:spacing w:after="0" w:line="360" w:lineRule="auto"/>
        <w:ind w:right="-285"/>
        <w:jc w:val="both"/>
        <w:rPr>
          <w:rFonts w:ascii="Times New Roman" w:hAnsi="Times New Roman" w:cs="Times New Roman"/>
          <w:sz w:val="24"/>
          <w:szCs w:val="24"/>
        </w:rPr>
      </w:pPr>
      <w:r w:rsidRPr="00BE3F75">
        <w:rPr>
          <w:rFonts w:ascii="Times New Roman" w:hAnsi="Times New Roman" w:cs="Times New Roman"/>
          <w:sz w:val="24"/>
          <w:szCs w:val="24"/>
        </w:rPr>
        <w:t xml:space="preserve">• poruszanie się ciężkich pojazdów i maszyn budowlanych po terenie budowy. </w:t>
      </w:r>
    </w:p>
    <w:p w:rsidR="00BE3F75" w:rsidRPr="00BE3F75" w:rsidRDefault="00BE3F75" w:rsidP="00BE3F75">
      <w:pPr>
        <w:tabs>
          <w:tab w:val="left" w:pos="1110"/>
        </w:tabs>
        <w:spacing w:after="0" w:line="360" w:lineRule="auto"/>
        <w:ind w:right="-285"/>
        <w:jc w:val="both"/>
        <w:rPr>
          <w:rFonts w:ascii="Times New Roman" w:hAnsi="Times New Roman" w:cs="Times New Roman"/>
          <w:sz w:val="24"/>
          <w:szCs w:val="24"/>
        </w:rPr>
      </w:pPr>
      <w:r w:rsidRPr="00BE3F75">
        <w:rPr>
          <w:rFonts w:ascii="Times New Roman" w:hAnsi="Times New Roman" w:cs="Times New Roman"/>
          <w:sz w:val="24"/>
          <w:szCs w:val="24"/>
        </w:rPr>
        <w:t xml:space="preserve">Dodatkowo prace budowlane mogą wiązać się z: </w:t>
      </w:r>
    </w:p>
    <w:p w:rsidR="00BE3F75" w:rsidRPr="00BE3F75" w:rsidRDefault="00BE3F75" w:rsidP="00BE3F75">
      <w:pPr>
        <w:tabs>
          <w:tab w:val="left" w:pos="1110"/>
        </w:tabs>
        <w:spacing w:after="0" w:line="360" w:lineRule="auto"/>
        <w:ind w:right="-285"/>
        <w:jc w:val="both"/>
        <w:rPr>
          <w:rFonts w:ascii="Times New Roman" w:hAnsi="Times New Roman" w:cs="Times New Roman"/>
          <w:sz w:val="24"/>
          <w:szCs w:val="24"/>
        </w:rPr>
      </w:pPr>
      <w:r w:rsidRPr="00BE3F75">
        <w:rPr>
          <w:rFonts w:ascii="Times New Roman" w:hAnsi="Times New Roman" w:cs="Times New Roman"/>
          <w:sz w:val="24"/>
          <w:szCs w:val="24"/>
        </w:rPr>
        <w:t xml:space="preserve">• powstaniem ewentualnych drobnych awarii maszyn i pojazdów, podczas których może dojść do bezpośredniego zanieczyszczenia gruntu olejami i/lub substancjami ropopochodnymi. </w:t>
      </w:r>
    </w:p>
    <w:p w:rsidR="00BE3F75" w:rsidRPr="00BE3F75" w:rsidRDefault="00BE3F75" w:rsidP="00BE3F75">
      <w:pPr>
        <w:tabs>
          <w:tab w:val="left" w:pos="1110"/>
        </w:tabs>
        <w:spacing w:after="0" w:line="360" w:lineRule="auto"/>
        <w:ind w:right="-285"/>
        <w:jc w:val="both"/>
        <w:rPr>
          <w:rFonts w:ascii="Times New Roman" w:hAnsi="Times New Roman" w:cs="Times New Roman"/>
          <w:sz w:val="24"/>
          <w:szCs w:val="24"/>
        </w:rPr>
      </w:pPr>
      <w:r w:rsidRPr="00BE3F75">
        <w:rPr>
          <w:rFonts w:ascii="Times New Roman" w:hAnsi="Times New Roman" w:cs="Times New Roman"/>
          <w:sz w:val="24"/>
          <w:szCs w:val="24"/>
        </w:rPr>
        <w:t xml:space="preserve">Bezpośrednie skutki przekształcające powierzchnię ziemi w okresie realizacji planowanego przedsięwzięcia będą pod względem przestrzennym (obszarowym) ograniczone wyłącznie do terenu inwestycji. Tym samym pod tym względem zasięg oddziaływania będzie miejscowy, nie wykraczający poza teren prowadzonych prac. Czas oddziaływania, a więc w tym przypadku czas prowadzenia prac budowlanych, należy uznać za krótkookresowy, jednakże skutki bezpośredniego wpływu na powierzchnię ziemi będą już w zasadzie trwałe. Przywrócenie bowiem pierwotnych warunków gruntowych (siedliskowych) nie jest możliwe w sposób naturalny i może nastąpić </w:t>
      </w:r>
      <w:r w:rsidRPr="00BE3F75">
        <w:rPr>
          <w:rFonts w:ascii="Times New Roman" w:hAnsi="Times New Roman" w:cs="Times New Roman"/>
          <w:sz w:val="24"/>
          <w:szCs w:val="24"/>
        </w:rPr>
        <w:lastRenderedPageBreak/>
        <w:t>wyłącznie w wyniku ewentualnych prac rekultywacyjnych. W przypadku potencjalnej sytuacji zagrożenia zanieczyszczenia środowiska gruntowego przedostającymi się substancjami ropopochodnymi w wyniku awarii pojazdów ciężkich, obszar objęty oddziaływaniem określa się jako niewielki, w zasadzie punktowy, i nie wykraczający poza teren prowadzonych prac. Poza tym ewentualne awarie mogą być szybko wykryte i usunięte. W tym przypadku czas negatywnego oddziaływania, tj. bezpośredniego zanieczyszczenia powierzchni ziemi, należy uznać za chwilowy, ograniczony do zauważenia</w:t>
      </w:r>
      <w:r>
        <w:t xml:space="preserve"> </w:t>
      </w:r>
      <w:r w:rsidRPr="00BE3F75">
        <w:rPr>
          <w:rFonts w:ascii="Times New Roman" w:hAnsi="Times New Roman" w:cs="Times New Roman"/>
          <w:sz w:val="24"/>
          <w:szCs w:val="24"/>
        </w:rPr>
        <w:t xml:space="preserve">i usunięcia awarii. Częstotliwość takich sytuacji może być różna i uzależniona od sprawności technicznej wykorzystywanego sprzętu, nie przewiduje się jednak aby była duża i przyjmuje się że pojawia się bardzo rzadko – wręcz incydentalnie. </w:t>
      </w:r>
    </w:p>
    <w:p w:rsidR="00BE3F75" w:rsidRPr="00BE3F75" w:rsidRDefault="00BE3F75" w:rsidP="00BE3F75">
      <w:pPr>
        <w:tabs>
          <w:tab w:val="left" w:pos="1110"/>
        </w:tabs>
        <w:spacing w:after="0" w:line="360" w:lineRule="auto"/>
        <w:ind w:right="-285"/>
        <w:jc w:val="both"/>
        <w:rPr>
          <w:rFonts w:ascii="Times New Roman" w:hAnsi="Times New Roman" w:cs="Times New Roman"/>
          <w:sz w:val="24"/>
          <w:szCs w:val="24"/>
        </w:rPr>
      </w:pPr>
      <w:r w:rsidRPr="00BE3F75">
        <w:rPr>
          <w:rFonts w:ascii="Times New Roman" w:hAnsi="Times New Roman" w:cs="Times New Roman"/>
          <w:sz w:val="24"/>
          <w:szCs w:val="24"/>
        </w:rPr>
        <w:t>Okres funkcjonowania przedsięwzięcia nie wiąże się z możliwością powstania dodatkowych zmian mechanicznych powierzchni terenu, w tym gleb, jakie towarzyszą realizacji prac budowlanych. Na tym etapie występuje natomiast potencjalna możliwość pojawienia się negatywnych oddziaływań powodujących zanieczyszczenie powierzchni ziemi (głównie gleb, a dalej i wód) w wyniku ewentualnej nieprawidłowej gospodarki odpadami, gospodarki ściekami. Na terenie inwestycji będzie zapewniona właściwa gospodarka powstającymi odpadami oraz ściekami.</w:t>
      </w:r>
    </w:p>
    <w:p w:rsidR="00BE3F75" w:rsidRPr="00BE3F75" w:rsidRDefault="00BE3F75" w:rsidP="00BE3F75">
      <w:pPr>
        <w:tabs>
          <w:tab w:val="left" w:pos="1110"/>
        </w:tabs>
        <w:spacing w:after="0" w:line="360" w:lineRule="auto"/>
        <w:ind w:right="-285"/>
        <w:jc w:val="both"/>
        <w:rPr>
          <w:rFonts w:ascii="Times New Roman" w:hAnsi="Times New Roman" w:cs="Times New Roman"/>
          <w:sz w:val="24"/>
          <w:szCs w:val="24"/>
        </w:rPr>
      </w:pPr>
    </w:p>
    <w:p w:rsidR="00BE3F75" w:rsidRPr="00BE3F75" w:rsidRDefault="00BE3F75" w:rsidP="00BE3F75">
      <w:pPr>
        <w:tabs>
          <w:tab w:val="left" w:pos="1110"/>
        </w:tabs>
        <w:spacing w:after="0" w:line="360" w:lineRule="auto"/>
        <w:ind w:right="-285"/>
        <w:jc w:val="both"/>
        <w:rPr>
          <w:rFonts w:ascii="Times New Roman" w:hAnsi="Times New Roman" w:cs="Times New Roman"/>
          <w:sz w:val="24"/>
          <w:szCs w:val="24"/>
        </w:rPr>
      </w:pPr>
      <w:r w:rsidRPr="00BE3F75">
        <w:rPr>
          <w:rFonts w:ascii="Times New Roman" w:hAnsi="Times New Roman" w:cs="Times New Roman"/>
          <w:sz w:val="24"/>
          <w:szCs w:val="24"/>
        </w:rPr>
        <w:t>Każde prace ziemne, powinny prowadzić ostatecznie do zachowania obecnych rzędnych terenu oraz zachowania jego ukształtowania w bezpośrednim otoczeniu . Dotyczy to np. zachowania zagłębień terenu, skarp, nachyleń zboczy, wspomnianych powyżej krawędzi i zboczy dolin, itp. Mając na uwadze powyższe ostatecznie można wnioskować, że ewentualne negatywne oddziaływanie na rozpatrywaną cechę środowiska, tj. możliwe występowanie intensywnych procesów geodynamicznych, w tym ruchów masowych, nie wystąpi lub też będzie małe i nieistotne.</w:t>
      </w:r>
    </w:p>
    <w:p w:rsidR="00BE3F75" w:rsidRPr="00BE3F75" w:rsidRDefault="00BE3F75" w:rsidP="00BE3F75">
      <w:pPr>
        <w:tabs>
          <w:tab w:val="left" w:pos="1110"/>
        </w:tabs>
        <w:spacing w:after="0" w:line="360" w:lineRule="auto"/>
        <w:ind w:right="-285"/>
        <w:jc w:val="both"/>
        <w:rPr>
          <w:rFonts w:ascii="Times New Roman" w:hAnsi="Times New Roman" w:cs="Times New Roman"/>
          <w:sz w:val="24"/>
          <w:szCs w:val="24"/>
        </w:rPr>
      </w:pPr>
    </w:p>
    <w:p w:rsidR="00BE3F75" w:rsidRPr="00BE3F75" w:rsidRDefault="00BE3F75" w:rsidP="00BE3F75">
      <w:pPr>
        <w:tabs>
          <w:tab w:val="left" w:pos="1110"/>
        </w:tabs>
        <w:spacing w:after="0" w:line="360" w:lineRule="auto"/>
        <w:ind w:right="-285"/>
        <w:jc w:val="both"/>
        <w:rPr>
          <w:rFonts w:ascii="Times New Roman" w:hAnsi="Times New Roman" w:cs="Times New Roman"/>
          <w:sz w:val="24"/>
          <w:szCs w:val="24"/>
        </w:rPr>
      </w:pPr>
      <w:r w:rsidRPr="00BE3F75">
        <w:rPr>
          <w:rFonts w:ascii="Times New Roman" w:hAnsi="Times New Roman" w:cs="Times New Roman"/>
          <w:sz w:val="24"/>
          <w:szCs w:val="24"/>
        </w:rPr>
        <w:t>Na obecnym etapie planowania przedsięwzięcia Inwestorzy nie przewidują jego likwidacji. Planowany okres eksploatacji obiektu to kilkanaście lub kilkadziesiąt lat. W przypadku konieczności podjęcia decyzji o likwidacji, Inwestor podejmie działania uwzględniające zagadnienia dotyczące ochrony środowiska i zdrowia ludzi na stan prawny, a także uwarunkowania, jakie będą miały miejsce w przyszłości.</w:t>
      </w:r>
    </w:p>
    <w:p w:rsidR="00BE3F75" w:rsidRDefault="00BE3F75" w:rsidP="00BE3F75">
      <w:pPr>
        <w:tabs>
          <w:tab w:val="left" w:pos="1110"/>
        </w:tabs>
        <w:spacing w:after="0"/>
        <w:ind w:right="-285"/>
        <w:jc w:val="both"/>
      </w:pPr>
    </w:p>
    <w:p w:rsidR="00531AB4" w:rsidRDefault="00531AB4" w:rsidP="00BE3F75">
      <w:pPr>
        <w:tabs>
          <w:tab w:val="left" w:pos="1110"/>
        </w:tabs>
        <w:spacing w:after="0"/>
        <w:ind w:right="-285"/>
        <w:jc w:val="both"/>
      </w:pPr>
    </w:p>
    <w:p w:rsidR="00256DB1" w:rsidRDefault="00256DB1" w:rsidP="00BE3F75">
      <w:pPr>
        <w:tabs>
          <w:tab w:val="left" w:pos="1110"/>
        </w:tabs>
        <w:spacing w:after="0"/>
        <w:ind w:right="-285"/>
        <w:jc w:val="both"/>
      </w:pPr>
    </w:p>
    <w:p w:rsidR="00256DB1" w:rsidRDefault="00256DB1" w:rsidP="00BE3F75">
      <w:pPr>
        <w:tabs>
          <w:tab w:val="left" w:pos="1110"/>
        </w:tabs>
        <w:spacing w:after="0"/>
        <w:ind w:right="-285"/>
        <w:jc w:val="both"/>
      </w:pPr>
    </w:p>
    <w:p w:rsidR="00256DB1" w:rsidRDefault="00256DB1" w:rsidP="00BE3F75">
      <w:pPr>
        <w:tabs>
          <w:tab w:val="left" w:pos="1110"/>
        </w:tabs>
        <w:spacing w:after="0"/>
        <w:ind w:right="-285"/>
        <w:jc w:val="both"/>
      </w:pPr>
    </w:p>
    <w:p w:rsidR="00256DB1" w:rsidRDefault="00256DB1" w:rsidP="00BE3F75">
      <w:pPr>
        <w:tabs>
          <w:tab w:val="left" w:pos="1110"/>
        </w:tabs>
        <w:spacing w:after="0"/>
        <w:ind w:right="-285"/>
        <w:jc w:val="both"/>
      </w:pPr>
    </w:p>
    <w:p w:rsidR="00256DB1" w:rsidRDefault="00256DB1" w:rsidP="00BE3F75">
      <w:pPr>
        <w:tabs>
          <w:tab w:val="left" w:pos="1110"/>
        </w:tabs>
        <w:spacing w:after="0"/>
        <w:ind w:right="-285"/>
        <w:jc w:val="both"/>
      </w:pPr>
    </w:p>
    <w:p w:rsidR="00256DB1" w:rsidRDefault="00256DB1" w:rsidP="00BE3F75">
      <w:pPr>
        <w:tabs>
          <w:tab w:val="left" w:pos="1110"/>
        </w:tabs>
        <w:spacing w:after="0"/>
        <w:ind w:right="-285"/>
        <w:jc w:val="both"/>
      </w:pPr>
    </w:p>
    <w:p w:rsidR="00BE3F75" w:rsidRDefault="00BE3F75" w:rsidP="00BE3F75">
      <w:pPr>
        <w:tabs>
          <w:tab w:val="left" w:pos="1110"/>
        </w:tabs>
        <w:spacing w:after="0"/>
        <w:ind w:right="-285"/>
        <w:jc w:val="both"/>
      </w:pPr>
    </w:p>
    <w:p w:rsidR="00BE3F75" w:rsidRPr="00531AB4" w:rsidRDefault="00055A80" w:rsidP="00BE3F75">
      <w:pPr>
        <w:tabs>
          <w:tab w:val="left" w:pos="1110"/>
        </w:tabs>
        <w:spacing w:after="0"/>
        <w:ind w:right="-285"/>
        <w:jc w:val="both"/>
        <w:rPr>
          <w:rFonts w:ascii="Times New Roman" w:hAnsi="Times New Roman" w:cs="Times New Roman"/>
          <w:i/>
          <w:sz w:val="24"/>
          <w:szCs w:val="24"/>
        </w:rPr>
      </w:pPr>
      <w:r>
        <w:rPr>
          <w:rFonts w:ascii="Times New Roman" w:hAnsi="Times New Roman" w:cs="Times New Roman"/>
          <w:b/>
          <w:sz w:val="24"/>
          <w:szCs w:val="24"/>
        </w:rPr>
        <w:lastRenderedPageBreak/>
        <w:tab/>
      </w:r>
      <w:r w:rsidRPr="00531AB4">
        <w:rPr>
          <w:rFonts w:ascii="Times New Roman" w:hAnsi="Times New Roman" w:cs="Times New Roman"/>
          <w:i/>
          <w:sz w:val="24"/>
          <w:szCs w:val="24"/>
        </w:rPr>
        <w:t xml:space="preserve">9.3 </w:t>
      </w:r>
      <w:r w:rsidR="00BE3F75" w:rsidRPr="00531AB4">
        <w:rPr>
          <w:rFonts w:ascii="Times New Roman" w:hAnsi="Times New Roman" w:cs="Times New Roman"/>
          <w:i/>
          <w:sz w:val="24"/>
          <w:szCs w:val="24"/>
        </w:rPr>
        <w:t>Wpływ na klimat</w:t>
      </w:r>
    </w:p>
    <w:p w:rsidR="00BE3F75" w:rsidRDefault="00BE3F75" w:rsidP="00BE3F75">
      <w:pPr>
        <w:tabs>
          <w:tab w:val="left" w:pos="1110"/>
        </w:tabs>
        <w:spacing w:after="0"/>
        <w:ind w:right="-285"/>
        <w:jc w:val="both"/>
        <w:rPr>
          <w:rFonts w:ascii="Times New Roman" w:hAnsi="Times New Roman" w:cs="Times New Roman"/>
          <w:b/>
          <w:sz w:val="24"/>
          <w:szCs w:val="24"/>
        </w:rPr>
      </w:pPr>
    </w:p>
    <w:p w:rsidR="00BE3F75" w:rsidRDefault="00BE3F75" w:rsidP="00BE3F75">
      <w:pPr>
        <w:tabs>
          <w:tab w:val="left" w:pos="1110"/>
        </w:tabs>
        <w:spacing w:line="360" w:lineRule="auto"/>
        <w:ind w:right="-285"/>
        <w:jc w:val="both"/>
        <w:rPr>
          <w:rFonts w:ascii="Times New Roman" w:hAnsi="Times New Roman" w:cs="Times New Roman"/>
          <w:sz w:val="24"/>
          <w:szCs w:val="24"/>
        </w:rPr>
      </w:pPr>
      <w:r w:rsidRPr="00BE3F75">
        <w:rPr>
          <w:rFonts w:ascii="Times New Roman" w:hAnsi="Times New Roman" w:cs="Times New Roman"/>
          <w:sz w:val="24"/>
          <w:szCs w:val="24"/>
        </w:rPr>
        <w:t>Problem zmian klimatu i ich wpływu dla gospodarki, w tym rolnictwa, został omówiony w Strategicznym planie adaptacji dla sektorów i obszarów wrażliwych na zmiany klimatu do roku 2020 z perspektywą do roku 2030. SPA 2020 wskazuje cele i kierunki działań adaptacyjnych, które należy podjąć w najbardziej wrażliwych sektorach i obszarach w okresie do roku 2020 m.in. w: gospodarce wodnej, rolnictwie, różnorodności biologicznej i obszarach prawnie chronionych, zdrowiu, energetyce, budownictwie, transporcie i strefie wybrzeża. Wrażliwość tych sektorów została określona w oparciu o przyjęte dla SPA scenariusze zmian klimatu. W dokumencie tym zostały uwzględnione i przeanalizowane zarówno obecne jak i oczekiwane zmiany klimatu, w tym również scenariusz zmian klimatu dla naszego kraju, do roku 2030. W tym okresie do największych zagrożeń dla gospodarki i społeczeństwa będą należały ekstremalne zjawiska pogodowe (nawalne deszcze, powodzie, podtopienia, osunięcia ziemi, fale upałów, susze, huragany, osuwiska). Zakłada się, że zjawiska te będą występowały z coraz większą częstotliwością i natężeniem oraz będą dotyczyć coraz większych obszarów kraju. Dlatego tak ważne w postępowaniu oceny oddziaływania przedsięwzięcia na środowisko, staje się uwzględnianie zagadnień dotyczących klimatu, tj. związanych z łagodzeniem zmian klimatu oraz z adaptacją przedsięwzięcia do tych zmian.</w:t>
      </w:r>
    </w:p>
    <w:p w:rsidR="00BE3F75" w:rsidRDefault="00BE3F75" w:rsidP="00BE3F75">
      <w:pPr>
        <w:spacing w:after="0"/>
        <w:ind w:right="-2"/>
        <w:jc w:val="center"/>
        <w:rPr>
          <w:rFonts w:ascii="Times New Roman" w:hAnsi="Times New Roman" w:cs="Times New Roman"/>
          <w:b/>
        </w:rPr>
      </w:pPr>
      <w:r w:rsidRPr="00BE3F75">
        <w:rPr>
          <w:rFonts w:ascii="Times New Roman" w:hAnsi="Times New Roman" w:cs="Times New Roman"/>
          <w:b/>
        </w:rPr>
        <w:t>Przedstawienie łagodzenia zmian klimatu na etapie eksploatacji i realizacji przedsięwzięcia.</w:t>
      </w:r>
    </w:p>
    <w:p w:rsidR="00BE3F75" w:rsidRPr="00073210" w:rsidRDefault="00073210" w:rsidP="00073210">
      <w:pPr>
        <w:spacing w:after="0"/>
        <w:ind w:right="-2"/>
        <w:rPr>
          <w:rFonts w:ascii="Times New Roman" w:hAnsi="Times New Roman" w:cs="Times New Roman"/>
          <w:i/>
          <w:sz w:val="20"/>
        </w:rPr>
      </w:pPr>
      <w:r>
        <w:rPr>
          <w:rFonts w:ascii="Times New Roman" w:hAnsi="Times New Roman" w:cs="Times New Roman"/>
          <w:i/>
          <w:sz w:val="20"/>
        </w:rPr>
        <w:t>Tabela nr 28: Proponowane środki łagodzące zmiany klimatu</w:t>
      </w:r>
    </w:p>
    <w:tbl>
      <w:tblPr>
        <w:tblStyle w:val="Tabela-Siatka"/>
        <w:tblW w:w="0" w:type="auto"/>
        <w:tblLook w:val="04A0" w:firstRow="1" w:lastRow="0" w:firstColumn="1" w:lastColumn="0" w:noHBand="0" w:noVBand="1"/>
      </w:tblPr>
      <w:tblGrid>
        <w:gridCol w:w="2660"/>
        <w:gridCol w:w="2977"/>
        <w:gridCol w:w="3857"/>
      </w:tblGrid>
      <w:tr w:rsidR="00BE3F75" w:rsidRPr="00BE3F75" w:rsidTr="00BE3F75">
        <w:tc>
          <w:tcPr>
            <w:tcW w:w="2660" w:type="dxa"/>
          </w:tcPr>
          <w:p w:rsidR="00BE3F75" w:rsidRPr="00BE3F75" w:rsidRDefault="00BE3F75" w:rsidP="00BE3F75">
            <w:pPr>
              <w:jc w:val="center"/>
              <w:rPr>
                <w:rFonts w:ascii="Times New Roman" w:hAnsi="Times New Roman" w:cs="Times New Roman"/>
                <w:b/>
              </w:rPr>
            </w:pPr>
            <w:r w:rsidRPr="00BE3F75">
              <w:rPr>
                <w:rFonts w:ascii="Times New Roman" w:hAnsi="Times New Roman" w:cs="Times New Roman"/>
                <w:b/>
              </w:rPr>
              <w:t>Problem związany ze zmianami klimatu</w:t>
            </w:r>
          </w:p>
          <w:p w:rsidR="00BE3F75" w:rsidRPr="00BE3F75" w:rsidRDefault="00BE3F75" w:rsidP="00BE3F75">
            <w:pPr>
              <w:tabs>
                <w:tab w:val="left" w:pos="1110"/>
              </w:tabs>
              <w:ind w:right="-285"/>
              <w:jc w:val="center"/>
              <w:rPr>
                <w:rFonts w:ascii="Times New Roman" w:hAnsi="Times New Roman" w:cs="Times New Roman"/>
                <w:b/>
              </w:rPr>
            </w:pPr>
          </w:p>
        </w:tc>
        <w:tc>
          <w:tcPr>
            <w:tcW w:w="2977" w:type="dxa"/>
          </w:tcPr>
          <w:p w:rsidR="00BE3F75" w:rsidRPr="00BE3F75" w:rsidRDefault="00BE3F75" w:rsidP="00BE3F75">
            <w:pPr>
              <w:tabs>
                <w:tab w:val="left" w:pos="1110"/>
              </w:tabs>
              <w:ind w:right="-285"/>
              <w:jc w:val="center"/>
              <w:rPr>
                <w:rFonts w:ascii="Times New Roman" w:hAnsi="Times New Roman" w:cs="Times New Roman"/>
                <w:b/>
              </w:rPr>
            </w:pPr>
            <w:r w:rsidRPr="00BE3F75">
              <w:rPr>
                <w:rFonts w:ascii="Times New Roman" w:hAnsi="Times New Roman" w:cs="Times New Roman"/>
                <w:b/>
              </w:rPr>
              <w:t>Zakres analizy</w:t>
            </w:r>
          </w:p>
        </w:tc>
        <w:tc>
          <w:tcPr>
            <w:tcW w:w="3857" w:type="dxa"/>
          </w:tcPr>
          <w:p w:rsidR="00BE3F75" w:rsidRPr="00BE3F75" w:rsidRDefault="00BE3F75" w:rsidP="00BE3F75">
            <w:pPr>
              <w:tabs>
                <w:tab w:val="left" w:pos="1110"/>
              </w:tabs>
              <w:ind w:right="-285"/>
              <w:jc w:val="center"/>
              <w:rPr>
                <w:rFonts w:ascii="Times New Roman" w:hAnsi="Times New Roman" w:cs="Times New Roman"/>
                <w:b/>
              </w:rPr>
            </w:pPr>
            <w:r w:rsidRPr="00BE3F75">
              <w:rPr>
                <w:rFonts w:ascii="Times New Roman" w:hAnsi="Times New Roman" w:cs="Times New Roman"/>
                <w:b/>
              </w:rPr>
              <w:t>Proponowane środki łagodzące</w:t>
            </w:r>
          </w:p>
        </w:tc>
      </w:tr>
      <w:tr w:rsidR="00BE3F75" w:rsidRPr="00BE3F75" w:rsidTr="00BE3F75">
        <w:tc>
          <w:tcPr>
            <w:tcW w:w="2660" w:type="dxa"/>
          </w:tcPr>
          <w:p w:rsidR="00BE3F75" w:rsidRPr="00BE3F75" w:rsidRDefault="00BE3F75" w:rsidP="00BE3F75">
            <w:pPr>
              <w:rPr>
                <w:rFonts w:ascii="Times New Roman" w:hAnsi="Times New Roman" w:cs="Times New Roman"/>
              </w:rPr>
            </w:pPr>
            <w:r w:rsidRPr="00BE3F75">
              <w:rPr>
                <w:rFonts w:ascii="Times New Roman" w:hAnsi="Times New Roman" w:cs="Times New Roman"/>
              </w:rPr>
              <w:t>Bezpośrednia emisja gazów cieplarnianych powodowanych przez analizowane przedsięwzięcie</w:t>
            </w:r>
          </w:p>
        </w:tc>
        <w:tc>
          <w:tcPr>
            <w:tcW w:w="2977" w:type="dxa"/>
          </w:tcPr>
          <w:p w:rsidR="00BE3F75" w:rsidRPr="00BE3F75" w:rsidRDefault="00BE3F75" w:rsidP="00BE3F75">
            <w:pPr>
              <w:rPr>
                <w:rFonts w:ascii="Times New Roman" w:hAnsi="Times New Roman" w:cs="Times New Roman"/>
              </w:rPr>
            </w:pPr>
            <w:r w:rsidRPr="00BE3F75">
              <w:rPr>
                <w:rFonts w:ascii="Times New Roman" w:hAnsi="Times New Roman" w:cs="Times New Roman"/>
              </w:rPr>
              <w:t xml:space="preserve">+ Emisja dwutlenku węgla (CO2), tlenku diazotu (N2O), metanu (CH4) lub innych gazów cieplarnianych. </w:t>
            </w:r>
          </w:p>
          <w:p w:rsidR="00BE3F75" w:rsidRPr="00BE3F75" w:rsidRDefault="00BE3F75" w:rsidP="00BE3F75">
            <w:pPr>
              <w:rPr>
                <w:rFonts w:ascii="Times New Roman" w:hAnsi="Times New Roman" w:cs="Times New Roman"/>
              </w:rPr>
            </w:pPr>
          </w:p>
          <w:p w:rsidR="00BE3F75" w:rsidRPr="00BE3F75" w:rsidRDefault="00BE3F75" w:rsidP="00BE3F75">
            <w:pPr>
              <w:rPr>
                <w:rFonts w:ascii="Times New Roman" w:hAnsi="Times New Roman" w:cs="Times New Roman"/>
              </w:rPr>
            </w:pPr>
            <w:r w:rsidRPr="00BE3F75">
              <w:rPr>
                <w:rFonts w:ascii="Times New Roman" w:hAnsi="Times New Roman" w:cs="Times New Roman"/>
              </w:rPr>
              <w:t xml:space="preserve">- Zajęcie znacznej powierzchni gruntów </w:t>
            </w:r>
          </w:p>
        </w:tc>
        <w:tc>
          <w:tcPr>
            <w:tcW w:w="3857" w:type="dxa"/>
          </w:tcPr>
          <w:p w:rsidR="00BE3F75" w:rsidRPr="00BE3F75" w:rsidRDefault="00BE3F75" w:rsidP="00BE3F75">
            <w:pPr>
              <w:tabs>
                <w:tab w:val="left" w:pos="1110"/>
              </w:tabs>
              <w:jc w:val="both"/>
              <w:rPr>
                <w:rFonts w:ascii="Times New Roman" w:hAnsi="Times New Roman" w:cs="Times New Roman"/>
              </w:rPr>
            </w:pPr>
            <w:r w:rsidRPr="00BE3F75">
              <w:rPr>
                <w:rFonts w:ascii="Times New Roman" w:hAnsi="Times New Roman" w:cs="Times New Roman"/>
              </w:rPr>
              <w:t xml:space="preserve">+ W analizowanym obiekcie będzie występowała głównie emisja amoniaku, który nie jest zaliczany do gazów cieplarnianych. </w:t>
            </w:r>
          </w:p>
          <w:p w:rsidR="00BE3F75" w:rsidRPr="00BE3F75" w:rsidRDefault="00BE3F75" w:rsidP="00BE3F75">
            <w:pPr>
              <w:tabs>
                <w:tab w:val="left" w:pos="1110"/>
              </w:tabs>
              <w:jc w:val="both"/>
              <w:rPr>
                <w:rFonts w:ascii="Times New Roman" w:hAnsi="Times New Roman" w:cs="Times New Roman"/>
              </w:rPr>
            </w:pPr>
          </w:p>
          <w:p w:rsidR="00BE3F75" w:rsidRDefault="00BE3F75" w:rsidP="00BE3F75">
            <w:pPr>
              <w:tabs>
                <w:tab w:val="left" w:pos="1110"/>
              </w:tabs>
              <w:jc w:val="both"/>
              <w:rPr>
                <w:rFonts w:ascii="Times New Roman" w:hAnsi="Times New Roman" w:cs="Times New Roman"/>
              </w:rPr>
            </w:pPr>
            <w:r w:rsidRPr="00BE3F75">
              <w:rPr>
                <w:rFonts w:ascii="Times New Roman" w:hAnsi="Times New Roman" w:cs="Times New Roman"/>
              </w:rPr>
              <w:t>- Analizowane przedsięwzięcie nie będzie związane ze zmniejszeniem bądź też usunięciem powierzchni leśnych. Przedsięwzięcie nie jest związane z wycinką drzew i krzewów.</w:t>
            </w:r>
          </w:p>
          <w:p w:rsidR="00BE3F75" w:rsidRPr="00BE3F75" w:rsidRDefault="00BE3F75" w:rsidP="00BE3F75">
            <w:pPr>
              <w:tabs>
                <w:tab w:val="left" w:pos="1110"/>
              </w:tabs>
              <w:jc w:val="both"/>
              <w:rPr>
                <w:rFonts w:ascii="Times New Roman" w:hAnsi="Times New Roman" w:cs="Times New Roman"/>
              </w:rPr>
            </w:pPr>
          </w:p>
        </w:tc>
      </w:tr>
      <w:tr w:rsidR="00BE3F75" w:rsidRPr="00BE3F75" w:rsidTr="00BE3F75">
        <w:tc>
          <w:tcPr>
            <w:tcW w:w="2660" w:type="dxa"/>
          </w:tcPr>
          <w:p w:rsidR="00BE3F75" w:rsidRPr="00BE3F75" w:rsidRDefault="00BE3F75" w:rsidP="00BE3F75">
            <w:pPr>
              <w:tabs>
                <w:tab w:val="left" w:pos="1110"/>
              </w:tabs>
              <w:rPr>
                <w:rFonts w:ascii="Times New Roman" w:hAnsi="Times New Roman" w:cs="Times New Roman"/>
              </w:rPr>
            </w:pPr>
            <w:r w:rsidRPr="00BE3F75">
              <w:rPr>
                <w:rFonts w:ascii="Times New Roman" w:hAnsi="Times New Roman" w:cs="Times New Roman"/>
              </w:rPr>
              <w:t>Pośrednia emisja gazów cieplarnianych związana ze zwiększonym zapotrzebowaniem na energię</w:t>
            </w:r>
          </w:p>
        </w:tc>
        <w:tc>
          <w:tcPr>
            <w:tcW w:w="2977" w:type="dxa"/>
          </w:tcPr>
          <w:p w:rsidR="00BE3F75" w:rsidRPr="00BE3F75" w:rsidRDefault="00BE3F75" w:rsidP="00BE3F75">
            <w:pPr>
              <w:ind w:right="17"/>
              <w:rPr>
                <w:rFonts w:ascii="Times New Roman" w:hAnsi="Times New Roman" w:cs="Times New Roman"/>
              </w:rPr>
            </w:pPr>
            <w:r w:rsidRPr="00BE3F75">
              <w:rPr>
                <w:rFonts w:ascii="Times New Roman" w:hAnsi="Times New Roman" w:cs="Times New Roman"/>
              </w:rPr>
              <w:t>Przewiduje się znaczny wpływ planowanego przedsięwzięcia na zapotrzebowanie na energię.</w:t>
            </w:r>
          </w:p>
        </w:tc>
        <w:tc>
          <w:tcPr>
            <w:tcW w:w="3857" w:type="dxa"/>
          </w:tcPr>
          <w:p w:rsidR="00BE3F75" w:rsidRPr="00BE3F75" w:rsidRDefault="00BE3F75" w:rsidP="00BE3F75">
            <w:pPr>
              <w:jc w:val="both"/>
              <w:rPr>
                <w:rFonts w:ascii="Times New Roman" w:hAnsi="Times New Roman" w:cs="Times New Roman"/>
              </w:rPr>
            </w:pPr>
            <w:r w:rsidRPr="00BE3F75">
              <w:rPr>
                <w:rFonts w:ascii="Times New Roman" w:hAnsi="Times New Roman" w:cs="Times New Roman"/>
              </w:rPr>
              <w:t xml:space="preserve">Podczas eksploatacji analizowanego przedsięwzięcia przewiduje się użycie: energooszczędnych źródeł światła, czy też urządzeń. Inwestorzy zapewnią również właściwą izolację obiektu inwentarskiego. </w:t>
            </w:r>
          </w:p>
          <w:p w:rsidR="00BE3F75" w:rsidRDefault="00BE3F75" w:rsidP="00BE3F75">
            <w:pPr>
              <w:jc w:val="both"/>
              <w:rPr>
                <w:rFonts w:ascii="Times New Roman" w:hAnsi="Times New Roman" w:cs="Times New Roman"/>
              </w:rPr>
            </w:pPr>
            <w:r w:rsidRPr="00BE3F75">
              <w:rPr>
                <w:rFonts w:ascii="Times New Roman" w:hAnsi="Times New Roman" w:cs="Times New Roman"/>
              </w:rPr>
              <w:t>W celu zoptymalizowania procesów technologicznych są zamontowane automatyczne systemy zadawania paszy oraz wody, co pozwoli na racjonalne wykorzystanie energii w tym zakresie.</w:t>
            </w:r>
          </w:p>
          <w:p w:rsidR="00BE3F75" w:rsidRPr="00BE3F75" w:rsidRDefault="00BE3F75" w:rsidP="00BE3F75">
            <w:pPr>
              <w:jc w:val="both"/>
              <w:rPr>
                <w:rFonts w:ascii="Times New Roman" w:hAnsi="Times New Roman" w:cs="Times New Roman"/>
              </w:rPr>
            </w:pPr>
          </w:p>
        </w:tc>
      </w:tr>
      <w:tr w:rsidR="00BE3F75" w:rsidRPr="00BE3F75" w:rsidTr="00BE3F75">
        <w:tc>
          <w:tcPr>
            <w:tcW w:w="2660" w:type="dxa"/>
          </w:tcPr>
          <w:p w:rsidR="00BE3F75" w:rsidRPr="00BE3F75" w:rsidRDefault="00BE3F75" w:rsidP="00BE3F75">
            <w:pPr>
              <w:tabs>
                <w:tab w:val="left" w:pos="1110"/>
              </w:tabs>
              <w:rPr>
                <w:rFonts w:ascii="Times New Roman" w:hAnsi="Times New Roman" w:cs="Times New Roman"/>
              </w:rPr>
            </w:pPr>
            <w:r w:rsidRPr="00BE3F75">
              <w:rPr>
                <w:rFonts w:ascii="Times New Roman" w:hAnsi="Times New Roman" w:cs="Times New Roman"/>
              </w:rPr>
              <w:lastRenderedPageBreak/>
              <w:t>Pośrednia emisja gazów cieplarnianych związana z działaniami towarzyszącymi, a także z infrastrukturą bezpośrednio związaną z przedsięwzięciem.</w:t>
            </w:r>
          </w:p>
        </w:tc>
        <w:tc>
          <w:tcPr>
            <w:tcW w:w="2977" w:type="dxa"/>
          </w:tcPr>
          <w:p w:rsidR="00BE3F75" w:rsidRPr="00BE3F75" w:rsidRDefault="00BE3F75" w:rsidP="00BE3F75">
            <w:pPr>
              <w:tabs>
                <w:tab w:val="left" w:pos="1110"/>
              </w:tabs>
              <w:ind w:right="17"/>
              <w:jc w:val="both"/>
              <w:rPr>
                <w:rFonts w:ascii="Times New Roman" w:hAnsi="Times New Roman" w:cs="Times New Roman"/>
              </w:rPr>
            </w:pPr>
            <w:r w:rsidRPr="00BE3F75">
              <w:rPr>
                <w:rFonts w:ascii="Times New Roman" w:hAnsi="Times New Roman" w:cs="Times New Roman"/>
              </w:rPr>
              <w:t>* Znaczny wzrost/ spadek liczby środków transportu.</w:t>
            </w:r>
          </w:p>
          <w:p w:rsidR="00BE3F75" w:rsidRPr="00BE3F75" w:rsidRDefault="00BE3F75" w:rsidP="00BE3F75">
            <w:pPr>
              <w:tabs>
                <w:tab w:val="left" w:pos="1110"/>
              </w:tabs>
              <w:ind w:right="17"/>
              <w:jc w:val="both"/>
              <w:rPr>
                <w:rFonts w:ascii="Times New Roman" w:hAnsi="Times New Roman" w:cs="Times New Roman"/>
              </w:rPr>
            </w:pPr>
          </w:p>
          <w:p w:rsidR="00BE3F75" w:rsidRPr="00BE3F75" w:rsidRDefault="00BE3F75" w:rsidP="00BE3F75">
            <w:pPr>
              <w:tabs>
                <w:tab w:val="left" w:pos="1110"/>
              </w:tabs>
              <w:ind w:right="17"/>
              <w:jc w:val="both"/>
              <w:rPr>
                <w:rFonts w:ascii="Times New Roman" w:hAnsi="Times New Roman" w:cs="Times New Roman"/>
              </w:rPr>
            </w:pPr>
          </w:p>
          <w:p w:rsidR="00BE3F75" w:rsidRPr="00BE3F75" w:rsidRDefault="00BE3F75" w:rsidP="00BE3F75">
            <w:pPr>
              <w:tabs>
                <w:tab w:val="left" w:pos="1110"/>
              </w:tabs>
              <w:ind w:right="17"/>
              <w:jc w:val="both"/>
              <w:rPr>
                <w:rFonts w:ascii="Times New Roman" w:hAnsi="Times New Roman" w:cs="Times New Roman"/>
              </w:rPr>
            </w:pPr>
          </w:p>
          <w:p w:rsidR="00BE3F75" w:rsidRPr="00BE3F75" w:rsidRDefault="00BE3F75" w:rsidP="00BE3F75">
            <w:pPr>
              <w:tabs>
                <w:tab w:val="left" w:pos="1110"/>
              </w:tabs>
              <w:ind w:right="17"/>
              <w:jc w:val="both"/>
              <w:rPr>
                <w:rFonts w:ascii="Times New Roman" w:hAnsi="Times New Roman" w:cs="Times New Roman"/>
              </w:rPr>
            </w:pPr>
          </w:p>
          <w:p w:rsidR="00BE3F75" w:rsidRPr="00BE3F75" w:rsidRDefault="00BE3F75" w:rsidP="00BE3F75">
            <w:pPr>
              <w:tabs>
                <w:tab w:val="left" w:pos="1110"/>
              </w:tabs>
              <w:ind w:right="17"/>
              <w:jc w:val="both"/>
              <w:rPr>
                <w:rFonts w:ascii="Times New Roman" w:hAnsi="Times New Roman" w:cs="Times New Roman"/>
              </w:rPr>
            </w:pPr>
          </w:p>
          <w:p w:rsidR="00BE3F75" w:rsidRPr="00BE3F75" w:rsidRDefault="00BE3F75" w:rsidP="00BE3F75">
            <w:pPr>
              <w:tabs>
                <w:tab w:val="left" w:pos="1110"/>
              </w:tabs>
              <w:ind w:right="17"/>
              <w:jc w:val="both"/>
              <w:rPr>
                <w:rFonts w:ascii="Times New Roman" w:hAnsi="Times New Roman" w:cs="Times New Roman"/>
              </w:rPr>
            </w:pPr>
          </w:p>
          <w:p w:rsidR="00BE3F75" w:rsidRPr="00BE3F75" w:rsidRDefault="00BE3F75" w:rsidP="00BE3F75">
            <w:pPr>
              <w:tabs>
                <w:tab w:val="left" w:pos="1110"/>
              </w:tabs>
              <w:ind w:right="17"/>
              <w:jc w:val="both"/>
              <w:rPr>
                <w:rFonts w:ascii="Times New Roman" w:hAnsi="Times New Roman" w:cs="Times New Roman"/>
              </w:rPr>
            </w:pPr>
          </w:p>
          <w:p w:rsidR="00BE3F75" w:rsidRPr="00BE3F75" w:rsidRDefault="00BE3F75" w:rsidP="00BE3F75">
            <w:pPr>
              <w:tabs>
                <w:tab w:val="left" w:pos="1110"/>
              </w:tabs>
              <w:ind w:right="17"/>
              <w:jc w:val="both"/>
              <w:rPr>
                <w:rFonts w:ascii="Times New Roman" w:hAnsi="Times New Roman" w:cs="Times New Roman"/>
              </w:rPr>
            </w:pPr>
          </w:p>
          <w:p w:rsidR="00BE3F75" w:rsidRPr="00BE3F75" w:rsidRDefault="00BE3F75" w:rsidP="00BE3F75">
            <w:pPr>
              <w:tabs>
                <w:tab w:val="left" w:pos="1110"/>
              </w:tabs>
              <w:ind w:right="17"/>
              <w:jc w:val="both"/>
              <w:rPr>
                <w:rFonts w:ascii="Times New Roman" w:hAnsi="Times New Roman" w:cs="Times New Roman"/>
              </w:rPr>
            </w:pPr>
          </w:p>
          <w:p w:rsidR="00BE3F75" w:rsidRPr="00BE3F75" w:rsidRDefault="00BE3F75" w:rsidP="00BE3F75">
            <w:pPr>
              <w:tabs>
                <w:tab w:val="left" w:pos="1110"/>
              </w:tabs>
              <w:ind w:right="17"/>
              <w:jc w:val="both"/>
              <w:rPr>
                <w:rFonts w:ascii="Times New Roman" w:hAnsi="Times New Roman" w:cs="Times New Roman"/>
              </w:rPr>
            </w:pPr>
          </w:p>
          <w:p w:rsidR="00BE3F75" w:rsidRPr="00BE3F75" w:rsidRDefault="00BE3F75" w:rsidP="00BE3F75">
            <w:pPr>
              <w:tabs>
                <w:tab w:val="left" w:pos="1110"/>
              </w:tabs>
              <w:ind w:right="17"/>
              <w:jc w:val="both"/>
              <w:rPr>
                <w:rFonts w:ascii="Times New Roman" w:hAnsi="Times New Roman" w:cs="Times New Roman"/>
              </w:rPr>
            </w:pPr>
          </w:p>
          <w:p w:rsidR="00BE3F75" w:rsidRPr="00BE3F75" w:rsidRDefault="00BE3F75" w:rsidP="00BE3F75">
            <w:pPr>
              <w:tabs>
                <w:tab w:val="left" w:pos="1110"/>
              </w:tabs>
              <w:ind w:right="17"/>
              <w:jc w:val="both"/>
              <w:rPr>
                <w:rFonts w:ascii="Times New Roman" w:hAnsi="Times New Roman" w:cs="Times New Roman"/>
              </w:rPr>
            </w:pPr>
          </w:p>
          <w:p w:rsidR="00BE3F75" w:rsidRPr="00BE3F75" w:rsidRDefault="00BE3F75" w:rsidP="00BE3F75">
            <w:pPr>
              <w:tabs>
                <w:tab w:val="left" w:pos="1110"/>
              </w:tabs>
              <w:ind w:right="17"/>
              <w:jc w:val="both"/>
              <w:rPr>
                <w:rFonts w:ascii="Times New Roman" w:hAnsi="Times New Roman" w:cs="Times New Roman"/>
              </w:rPr>
            </w:pPr>
          </w:p>
          <w:p w:rsidR="00BE3F75" w:rsidRPr="00BE3F75" w:rsidRDefault="00BE3F75" w:rsidP="00BE3F75">
            <w:pPr>
              <w:tabs>
                <w:tab w:val="left" w:pos="1110"/>
              </w:tabs>
              <w:ind w:right="17"/>
              <w:jc w:val="both"/>
              <w:rPr>
                <w:rFonts w:ascii="Times New Roman" w:hAnsi="Times New Roman" w:cs="Times New Roman"/>
              </w:rPr>
            </w:pPr>
          </w:p>
          <w:p w:rsidR="00BE3F75" w:rsidRDefault="00BE3F75" w:rsidP="00BE3F75">
            <w:pPr>
              <w:tabs>
                <w:tab w:val="left" w:pos="1110"/>
              </w:tabs>
              <w:ind w:right="17"/>
              <w:jc w:val="both"/>
              <w:rPr>
                <w:rFonts w:ascii="Times New Roman" w:hAnsi="Times New Roman" w:cs="Times New Roman"/>
              </w:rPr>
            </w:pPr>
            <w:r w:rsidRPr="00BE3F75">
              <w:rPr>
                <w:rFonts w:ascii="Times New Roman" w:hAnsi="Times New Roman" w:cs="Times New Roman"/>
              </w:rPr>
              <w:t>- Emisja gazów cieplarnianych związana z infrastrukturą towarzyszącą przedsięwzięciu np. instalacja grzewcza.</w:t>
            </w:r>
          </w:p>
          <w:p w:rsidR="00BE3F75" w:rsidRPr="00BE3F75" w:rsidRDefault="00BE3F75" w:rsidP="00BE3F75">
            <w:pPr>
              <w:tabs>
                <w:tab w:val="left" w:pos="1110"/>
              </w:tabs>
              <w:ind w:right="17"/>
              <w:jc w:val="both"/>
              <w:rPr>
                <w:rFonts w:ascii="Times New Roman" w:hAnsi="Times New Roman" w:cs="Times New Roman"/>
              </w:rPr>
            </w:pPr>
          </w:p>
        </w:tc>
        <w:tc>
          <w:tcPr>
            <w:tcW w:w="3857" w:type="dxa"/>
          </w:tcPr>
          <w:p w:rsidR="00BE3F75" w:rsidRPr="00BE3F75" w:rsidRDefault="00BE3F75" w:rsidP="00BE3F75">
            <w:pPr>
              <w:jc w:val="both"/>
              <w:rPr>
                <w:rFonts w:ascii="Times New Roman" w:hAnsi="Times New Roman" w:cs="Times New Roman"/>
              </w:rPr>
            </w:pPr>
            <w:r w:rsidRPr="00BE3F75">
              <w:rPr>
                <w:rFonts w:ascii="Times New Roman" w:hAnsi="Times New Roman" w:cs="Times New Roman"/>
              </w:rPr>
              <w:t>* Działka, na której zostanie zlokalizowane przedsięwzięcie, posiadać będzie stały dostęp do drogi gminnej. Inwestor w celu zapewnienia optymalnego pod względem emisji transportu będzie dbał o odpowiednią organizację tego transportu. Ponieważ nie można wykluczyć przywozu/wywozu zwierząt, czy też przywozu paszy, Inwestor zapewni racjonalną organizację tych transportów. Praca silników na terenie gospodarstwa zostanie zredukowana do niezbędnego minimum. Nie będą również miały miejsca tzw. „kursy zbędne”.</w:t>
            </w:r>
          </w:p>
          <w:p w:rsidR="00BE3F75" w:rsidRPr="00BE3F75" w:rsidRDefault="00BE3F75" w:rsidP="00BE3F75">
            <w:pPr>
              <w:jc w:val="both"/>
              <w:rPr>
                <w:rFonts w:ascii="Times New Roman" w:hAnsi="Times New Roman" w:cs="Times New Roman"/>
              </w:rPr>
            </w:pPr>
          </w:p>
          <w:p w:rsidR="00BE3F75" w:rsidRPr="007D1CE9" w:rsidRDefault="007D1CE9" w:rsidP="00BE3F75">
            <w:pPr>
              <w:jc w:val="both"/>
              <w:rPr>
                <w:rFonts w:ascii="Times New Roman" w:hAnsi="Times New Roman" w:cs="Times New Roman"/>
                <w:color w:val="FF0000"/>
              </w:rPr>
            </w:pPr>
            <w:r w:rsidRPr="007D1CE9">
              <w:rPr>
                <w:rFonts w:ascii="Times New Roman" w:hAnsi="Times New Roman" w:cs="Times New Roman"/>
              </w:rPr>
              <w:t>Ogrzewanie będzie odbywać się w obiekcie E D C oraz w części socjalnej budynku E</w:t>
            </w:r>
            <w:r>
              <w:rPr>
                <w:rFonts w:ascii="Times New Roman" w:hAnsi="Times New Roman" w:cs="Times New Roman"/>
              </w:rPr>
              <w:t>. Kocioł, w który instalacja zosatnie wyposażona nie będzie kotłem powodującym duże zanieczyszczenia.</w:t>
            </w:r>
          </w:p>
        </w:tc>
      </w:tr>
    </w:tbl>
    <w:p w:rsidR="00BE3F75" w:rsidRDefault="00BE3F75" w:rsidP="00BE3F75">
      <w:pPr>
        <w:tabs>
          <w:tab w:val="left" w:pos="1110"/>
        </w:tabs>
        <w:spacing w:line="360" w:lineRule="auto"/>
        <w:ind w:right="-285"/>
        <w:jc w:val="both"/>
        <w:rPr>
          <w:rFonts w:ascii="Times New Roman" w:hAnsi="Times New Roman" w:cs="Times New Roman"/>
          <w:sz w:val="24"/>
          <w:szCs w:val="24"/>
        </w:rPr>
      </w:pPr>
    </w:p>
    <w:p w:rsidR="00BE3F75" w:rsidRPr="00BE3F75" w:rsidRDefault="00BE3F75" w:rsidP="00BE3F75">
      <w:pPr>
        <w:tabs>
          <w:tab w:val="left" w:pos="1110"/>
        </w:tabs>
        <w:spacing w:after="0"/>
        <w:ind w:right="-2"/>
        <w:jc w:val="center"/>
        <w:rPr>
          <w:rFonts w:ascii="Times New Roman" w:hAnsi="Times New Roman" w:cs="Times New Roman"/>
          <w:b/>
        </w:rPr>
      </w:pPr>
      <w:r w:rsidRPr="00BE3F75">
        <w:rPr>
          <w:rFonts w:ascii="Times New Roman" w:hAnsi="Times New Roman" w:cs="Times New Roman"/>
          <w:b/>
        </w:rPr>
        <w:t>Przedstawienie adaptacji przedsięwzięcia do zmian klimatu.</w:t>
      </w:r>
    </w:p>
    <w:tbl>
      <w:tblPr>
        <w:tblStyle w:val="Tabela-Siatka1"/>
        <w:tblW w:w="0" w:type="auto"/>
        <w:tblLook w:val="04A0" w:firstRow="1" w:lastRow="0" w:firstColumn="1" w:lastColumn="0" w:noHBand="0" w:noVBand="1"/>
      </w:tblPr>
      <w:tblGrid>
        <w:gridCol w:w="2093"/>
        <w:gridCol w:w="3118"/>
        <w:gridCol w:w="4283"/>
      </w:tblGrid>
      <w:tr w:rsidR="00BE3F75" w:rsidRPr="00BE3F75" w:rsidTr="00BE3F75">
        <w:tc>
          <w:tcPr>
            <w:tcW w:w="2093" w:type="dxa"/>
          </w:tcPr>
          <w:p w:rsidR="00BE3F75" w:rsidRPr="00BE3F75" w:rsidRDefault="00BE3F75" w:rsidP="00BE3F75">
            <w:pPr>
              <w:tabs>
                <w:tab w:val="left" w:pos="1110"/>
              </w:tabs>
              <w:jc w:val="center"/>
              <w:rPr>
                <w:rFonts w:ascii="Times New Roman" w:hAnsi="Times New Roman" w:cs="Times New Roman"/>
                <w:b/>
              </w:rPr>
            </w:pPr>
            <w:r w:rsidRPr="00BE3F75">
              <w:rPr>
                <w:rFonts w:ascii="Times New Roman" w:hAnsi="Times New Roman" w:cs="Times New Roman"/>
                <w:b/>
              </w:rPr>
              <w:t>Problem związany ze zmianami klimatu</w:t>
            </w:r>
          </w:p>
        </w:tc>
        <w:tc>
          <w:tcPr>
            <w:tcW w:w="3118" w:type="dxa"/>
          </w:tcPr>
          <w:p w:rsidR="00BE3F75" w:rsidRPr="00BE3F75" w:rsidRDefault="00BE3F75" w:rsidP="00BE3F75">
            <w:pPr>
              <w:tabs>
                <w:tab w:val="left" w:pos="1110"/>
              </w:tabs>
              <w:ind w:right="-285"/>
              <w:jc w:val="center"/>
              <w:rPr>
                <w:rFonts w:ascii="Times New Roman" w:hAnsi="Times New Roman" w:cs="Times New Roman"/>
                <w:b/>
              </w:rPr>
            </w:pPr>
            <w:r w:rsidRPr="00BE3F75">
              <w:rPr>
                <w:rFonts w:ascii="Times New Roman" w:hAnsi="Times New Roman" w:cs="Times New Roman"/>
                <w:b/>
              </w:rPr>
              <w:t>Zakres analizy</w:t>
            </w:r>
          </w:p>
        </w:tc>
        <w:tc>
          <w:tcPr>
            <w:tcW w:w="4283" w:type="dxa"/>
          </w:tcPr>
          <w:p w:rsidR="00BE3F75" w:rsidRPr="00BE3F75" w:rsidRDefault="00BE3F75" w:rsidP="00BE3F75">
            <w:pPr>
              <w:tabs>
                <w:tab w:val="left" w:pos="1110"/>
              </w:tabs>
              <w:jc w:val="center"/>
              <w:rPr>
                <w:rFonts w:ascii="Times New Roman" w:hAnsi="Times New Roman" w:cs="Times New Roman"/>
                <w:b/>
              </w:rPr>
            </w:pPr>
            <w:r w:rsidRPr="00BE3F75">
              <w:rPr>
                <w:rFonts w:ascii="Times New Roman" w:hAnsi="Times New Roman" w:cs="Times New Roman"/>
                <w:b/>
              </w:rPr>
              <w:t>Środki adaptacyjne planowanego przedsięwzięcia</w:t>
            </w:r>
          </w:p>
        </w:tc>
      </w:tr>
      <w:tr w:rsidR="00BE3F75" w:rsidRPr="00BE3F75" w:rsidTr="00BE3F75">
        <w:tc>
          <w:tcPr>
            <w:tcW w:w="2093" w:type="dxa"/>
          </w:tcPr>
          <w:p w:rsidR="00BE3F75" w:rsidRPr="00BE3F75" w:rsidRDefault="00BE3F75" w:rsidP="00BE3F75">
            <w:pPr>
              <w:tabs>
                <w:tab w:val="left" w:pos="1110"/>
              </w:tabs>
              <w:ind w:right="-285"/>
              <w:jc w:val="both"/>
              <w:rPr>
                <w:rFonts w:ascii="Times New Roman" w:hAnsi="Times New Roman" w:cs="Times New Roman"/>
              </w:rPr>
            </w:pPr>
            <w:r w:rsidRPr="00BE3F75">
              <w:rPr>
                <w:rFonts w:ascii="Times New Roman" w:hAnsi="Times New Roman" w:cs="Times New Roman"/>
              </w:rPr>
              <w:t>Fale upałów</w:t>
            </w:r>
          </w:p>
        </w:tc>
        <w:tc>
          <w:tcPr>
            <w:tcW w:w="3118" w:type="dxa"/>
          </w:tcPr>
          <w:p w:rsidR="00BE3F75" w:rsidRPr="00BE3F75" w:rsidRDefault="00BE3F75" w:rsidP="00BE3F75">
            <w:pPr>
              <w:tabs>
                <w:tab w:val="left" w:pos="1110"/>
              </w:tabs>
              <w:jc w:val="both"/>
              <w:rPr>
                <w:rFonts w:ascii="Times New Roman" w:hAnsi="Times New Roman" w:cs="Times New Roman"/>
              </w:rPr>
            </w:pPr>
            <w:r w:rsidRPr="00BE3F75">
              <w:rPr>
                <w:rFonts w:ascii="Times New Roman" w:hAnsi="Times New Roman" w:cs="Times New Roman"/>
              </w:rPr>
              <w:t>+ Pochłanianie lub generowania wysokich temperatur przez przedsięwzięcie.</w:t>
            </w:r>
          </w:p>
          <w:p w:rsidR="00BE3F75" w:rsidRPr="00BE3F75" w:rsidRDefault="00BE3F75" w:rsidP="00BE3F75">
            <w:pPr>
              <w:tabs>
                <w:tab w:val="left" w:pos="1110"/>
              </w:tabs>
              <w:jc w:val="both"/>
              <w:rPr>
                <w:rFonts w:ascii="Times New Roman" w:hAnsi="Times New Roman" w:cs="Times New Roman"/>
              </w:rPr>
            </w:pPr>
          </w:p>
          <w:p w:rsidR="00BE3F75" w:rsidRPr="00BE3F75" w:rsidRDefault="00BE3F75" w:rsidP="00BE3F75">
            <w:pPr>
              <w:tabs>
                <w:tab w:val="left" w:pos="1110"/>
              </w:tabs>
              <w:jc w:val="both"/>
              <w:rPr>
                <w:rFonts w:ascii="Times New Roman" w:hAnsi="Times New Roman" w:cs="Times New Roman"/>
              </w:rPr>
            </w:pPr>
            <w:r w:rsidRPr="00BE3F75">
              <w:rPr>
                <w:rFonts w:ascii="Times New Roman" w:hAnsi="Times New Roman" w:cs="Times New Roman"/>
              </w:rPr>
              <w:t xml:space="preserve"> - Emisja lotnych związków organicznych (LZO) i tlenków azotu przez przedsięwzięcie.</w:t>
            </w:r>
          </w:p>
          <w:p w:rsidR="00BE3F75" w:rsidRPr="00BE3F75" w:rsidRDefault="00BE3F75" w:rsidP="00BE3F75">
            <w:pPr>
              <w:tabs>
                <w:tab w:val="left" w:pos="1110"/>
              </w:tabs>
              <w:jc w:val="both"/>
              <w:rPr>
                <w:rFonts w:ascii="Times New Roman" w:hAnsi="Times New Roman" w:cs="Times New Roman"/>
              </w:rPr>
            </w:pPr>
          </w:p>
          <w:p w:rsidR="00BE3F75" w:rsidRPr="00BE3F75" w:rsidRDefault="00BE3F75" w:rsidP="00BE3F75">
            <w:pPr>
              <w:tabs>
                <w:tab w:val="left" w:pos="1110"/>
              </w:tabs>
              <w:jc w:val="both"/>
              <w:rPr>
                <w:rFonts w:ascii="Times New Roman" w:hAnsi="Times New Roman" w:cs="Times New Roman"/>
              </w:rPr>
            </w:pPr>
          </w:p>
          <w:p w:rsidR="00BE3F75" w:rsidRPr="00BE3F75" w:rsidRDefault="00BE3F75" w:rsidP="00BE3F75">
            <w:pPr>
              <w:tabs>
                <w:tab w:val="left" w:pos="1110"/>
              </w:tabs>
              <w:jc w:val="both"/>
              <w:rPr>
                <w:rFonts w:ascii="Times New Roman" w:hAnsi="Times New Roman" w:cs="Times New Roman"/>
              </w:rPr>
            </w:pPr>
          </w:p>
          <w:p w:rsidR="00BE3F75" w:rsidRPr="00BE3F75" w:rsidRDefault="00BE3F75" w:rsidP="00BE3F75">
            <w:pPr>
              <w:tabs>
                <w:tab w:val="left" w:pos="1110"/>
              </w:tabs>
              <w:jc w:val="both"/>
              <w:rPr>
                <w:rFonts w:ascii="Times New Roman" w:hAnsi="Times New Roman" w:cs="Times New Roman"/>
              </w:rPr>
            </w:pPr>
          </w:p>
          <w:p w:rsidR="00BE3F75" w:rsidRPr="00BE3F75" w:rsidRDefault="00BE3F75" w:rsidP="00BE3F75">
            <w:pPr>
              <w:tabs>
                <w:tab w:val="left" w:pos="1110"/>
              </w:tabs>
              <w:jc w:val="both"/>
              <w:rPr>
                <w:rFonts w:ascii="Times New Roman" w:hAnsi="Times New Roman" w:cs="Times New Roman"/>
              </w:rPr>
            </w:pPr>
          </w:p>
          <w:p w:rsidR="00BE3F75" w:rsidRPr="00BE3F75" w:rsidRDefault="00BE3F75" w:rsidP="00BE3F75">
            <w:pPr>
              <w:tabs>
                <w:tab w:val="left" w:pos="1110"/>
              </w:tabs>
              <w:jc w:val="both"/>
              <w:rPr>
                <w:rFonts w:ascii="Times New Roman" w:hAnsi="Times New Roman" w:cs="Times New Roman"/>
              </w:rPr>
            </w:pPr>
          </w:p>
          <w:p w:rsidR="00BE3F75" w:rsidRPr="00BE3F75" w:rsidRDefault="00BE3F75" w:rsidP="00BE3F75">
            <w:pPr>
              <w:tabs>
                <w:tab w:val="left" w:pos="1110"/>
              </w:tabs>
              <w:jc w:val="both"/>
              <w:rPr>
                <w:rFonts w:ascii="Times New Roman" w:hAnsi="Times New Roman" w:cs="Times New Roman"/>
              </w:rPr>
            </w:pPr>
          </w:p>
          <w:p w:rsidR="00BE3F75" w:rsidRPr="00BE3F75" w:rsidRDefault="00BE3F75" w:rsidP="00BE3F75">
            <w:pPr>
              <w:tabs>
                <w:tab w:val="left" w:pos="1110"/>
              </w:tabs>
              <w:jc w:val="both"/>
              <w:rPr>
                <w:rFonts w:ascii="Times New Roman" w:hAnsi="Times New Roman" w:cs="Times New Roman"/>
              </w:rPr>
            </w:pPr>
          </w:p>
          <w:p w:rsidR="00BE3F75" w:rsidRPr="00BE3F75" w:rsidRDefault="00BE3F75" w:rsidP="00BE3F75">
            <w:pPr>
              <w:tabs>
                <w:tab w:val="left" w:pos="1110"/>
              </w:tabs>
              <w:jc w:val="both"/>
              <w:rPr>
                <w:rFonts w:ascii="Times New Roman" w:hAnsi="Times New Roman" w:cs="Times New Roman"/>
              </w:rPr>
            </w:pPr>
          </w:p>
          <w:p w:rsidR="00BE3F75" w:rsidRPr="00BE3F75" w:rsidRDefault="00BE3F75" w:rsidP="00BE3F75">
            <w:pPr>
              <w:tabs>
                <w:tab w:val="left" w:pos="1110"/>
              </w:tabs>
              <w:jc w:val="both"/>
              <w:rPr>
                <w:rFonts w:ascii="Times New Roman" w:hAnsi="Times New Roman" w:cs="Times New Roman"/>
              </w:rPr>
            </w:pPr>
          </w:p>
          <w:p w:rsidR="00BE3F75" w:rsidRPr="00BE3F75" w:rsidRDefault="00BE3F75" w:rsidP="00BE3F75">
            <w:pPr>
              <w:tabs>
                <w:tab w:val="left" w:pos="1110"/>
              </w:tabs>
              <w:jc w:val="both"/>
              <w:rPr>
                <w:rFonts w:ascii="Times New Roman" w:hAnsi="Times New Roman" w:cs="Times New Roman"/>
              </w:rPr>
            </w:pPr>
          </w:p>
          <w:p w:rsidR="00BE3F75" w:rsidRPr="00BE3F75" w:rsidRDefault="00BE3F75" w:rsidP="00BE3F75">
            <w:pPr>
              <w:tabs>
                <w:tab w:val="left" w:pos="1110"/>
              </w:tabs>
              <w:jc w:val="both"/>
              <w:rPr>
                <w:rFonts w:ascii="Times New Roman" w:hAnsi="Times New Roman" w:cs="Times New Roman"/>
              </w:rPr>
            </w:pPr>
          </w:p>
          <w:p w:rsidR="00BE3F75" w:rsidRPr="00BE3F75" w:rsidRDefault="00BE3F75" w:rsidP="00BE3F75">
            <w:pPr>
              <w:tabs>
                <w:tab w:val="left" w:pos="1110"/>
              </w:tabs>
              <w:jc w:val="both"/>
              <w:rPr>
                <w:rFonts w:ascii="Times New Roman" w:hAnsi="Times New Roman" w:cs="Times New Roman"/>
              </w:rPr>
            </w:pPr>
          </w:p>
          <w:p w:rsidR="00BE3F75" w:rsidRPr="00BE3F75" w:rsidRDefault="00BE3F75" w:rsidP="00BE3F75">
            <w:pPr>
              <w:tabs>
                <w:tab w:val="left" w:pos="1110"/>
              </w:tabs>
              <w:jc w:val="both"/>
              <w:rPr>
                <w:rFonts w:ascii="Times New Roman" w:hAnsi="Times New Roman" w:cs="Times New Roman"/>
              </w:rPr>
            </w:pPr>
          </w:p>
          <w:p w:rsidR="00BE3F75" w:rsidRPr="00BE3F75" w:rsidRDefault="00BE3F75" w:rsidP="00BE3F75">
            <w:pPr>
              <w:tabs>
                <w:tab w:val="left" w:pos="1110"/>
              </w:tabs>
              <w:jc w:val="both"/>
              <w:rPr>
                <w:rFonts w:ascii="Times New Roman" w:hAnsi="Times New Roman" w:cs="Times New Roman"/>
              </w:rPr>
            </w:pPr>
          </w:p>
          <w:p w:rsidR="00BE3F75" w:rsidRPr="00BE3F75" w:rsidRDefault="00BE3F75" w:rsidP="00BE3F75">
            <w:pPr>
              <w:tabs>
                <w:tab w:val="left" w:pos="1110"/>
              </w:tabs>
              <w:jc w:val="both"/>
              <w:rPr>
                <w:rFonts w:ascii="Times New Roman" w:hAnsi="Times New Roman" w:cs="Times New Roman"/>
              </w:rPr>
            </w:pPr>
          </w:p>
          <w:p w:rsidR="00BE3F75" w:rsidRPr="00BE3F75" w:rsidRDefault="00BE3F75" w:rsidP="00BE3F75">
            <w:pPr>
              <w:tabs>
                <w:tab w:val="left" w:pos="1110"/>
              </w:tabs>
              <w:jc w:val="both"/>
              <w:rPr>
                <w:rFonts w:ascii="Times New Roman" w:hAnsi="Times New Roman" w:cs="Times New Roman"/>
              </w:rPr>
            </w:pPr>
          </w:p>
          <w:p w:rsidR="00BE3F75" w:rsidRPr="00BE3F75" w:rsidRDefault="00BE3F75" w:rsidP="00BE3F75">
            <w:pPr>
              <w:tabs>
                <w:tab w:val="left" w:pos="1110"/>
              </w:tabs>
              <w:jc w:val="both"/>
              <w:rPr>
                <w:rFonts w:ascii="Times New Roman" w:hAnsi="Times New Roman" w:cs="Times New Roman"/>
              </w:rPr>
            </w:pPr>
            <w:r w:rsidRPr="00BE3F75">
              <w:rPr>
                <w:rFonts w:ascii="Times New Roman" w:hAnsi="Times New Roman" w:cs="Times New Roman"/>
              </w:rPr>
              <w:t>* Zwiększona liczba dni bardzo upalnych, potencjalne ryzyko wystąpienia stresu cieplnego u zwierząt.</w:t>
            </w:r>
          </w:p>
        </w:tc>
        <w:tc>
          <w:tcPr>
            <w:tcW w:w="4283" w:type="dxa"/>
          </w:tcPr>
          <w:p w:rsidR="00BE3F75" w:rsidRPr="00BE3F75" w:rsidRDefault="00BE3F75" w:rsidP="00BE3F75">
            <w:pPr>
              <w:tabs>
                <w:tab w:val="left" w:pos="1110"/>
              </w:tabs>
              <w:jc w:val="both"/>
              <w:rPr>
                <w:rFonts w:ascii="Times New Roman" w:hAnsi="Times New Roman" w:cs="Times New Roman"/>
              </w:rPr>
            </w:pPr>
            <w:r w:rsidRPr="00BE3F75">
              <w:rPr>
                <w:rFonts w:ascii="Times New Roman" w:hAnsi="Times New Roman" w:cs="Times New Roman"/>
              </w:rPr>
              <w:t>+ Eksploatacja przedsięwzięcia nie będzie powodować wysokich temperatur.</w:t>
            </w:r>
          </w:p>
          <w:p w:rsidR="00BE3F75" w:rsidRPr="00BE3F75" w:rsidRDefault="00BE3F75" w:rsidP="00BE3F75">
            <w:pPr>
              <w:tabs>
                <w:tab w:val="left" w:pos="1110"/>
              </w:tabs>
              <w:jc w:val="both"/>
              <w:rPr>
                <w:rFonts w:ascii="Times New Roman" w:hAnsi="Times New Roman" w:cs="Times New Roman"/>
              </w:rPr>
            </w:pPr>
          </w:p>
          <w:p w:rsidR="00BE3F75" w:rsidRPr="00BE3F75" w:rsidRDefault="00BE3F75" w:rsidP="00BE3F75">
            <w:pPr>
              <w:tabs>
                <w:tab w:val="left" w:pos="1110"/>
              </w:tabs>
              <w:jc w:val="both"/>
              <w:rPr>
                <w:rFonts w:ascii="Times New Roman" w:hAnsi="Times New Roman" w:cs="Times New Roman"/>
              </w:rPr>
            </w:pPr>
          </w:p>
          <w:p w:rsidR="00BE3F75" w:rsidRPr="00BE3F75" w:rsidRDefault="00BE3F75" w:rsidP="00BE3F75">
            <w:pPr>
              <w:tabs>
                <w:tab w:val="left" w:pos="1110"/>
              </w:tabs>
              <w:jc w:val="both"/>
              <w:rPr>
                <w:rFonts w:ascii="Times New Roman" w:hAnsi="Times New Roman" w:cs="Times New Roman"/>
              </w:rPr>
            </w:pPr>
            <w:r w:rsidRPr="00BE3F75">
              <w:rPr>
                <w:rFonts w:ascii="Times New Roman" w:hAnsi="Times New Roman" w:cs="Times New Roman"/>
              </w:rPr>
              <w:t>- W powietrzu wentylacyjnym chlewni może znajdować się szereg różnych zanieczyszczeń – głównie lotne związki organiczne (LZO), wśród których zidentyfikowano związki chemiczne z grupy amin, estrów, merkaptanów, fenoli, kwasów organicznych, alkoholi, ketonów, indoli, aldehydy, metan oraz nieorganiczne: amoniak, siarkowodór, dwutlenek węgla. LZO pochodzą ze świeżych odchodów zwierzęcych oraz ich rozkładu, z procesu karmienia i od samych zwierząt. Substancje te mają właściwości złowonne i mogą wywoływać negatywne odczucia otoczenia. Jednakże zostaną dotrzymanie standardy jakości powietrza. Emisje pochodzące ze spalania paliw nie mają charakteru emisji ciągłej, a w związku z ograniczoną pracą silników, emisje te również będą ograniczone do minimum.</w:t>
            </w:r>
          </w:p>
          <w:p w:rsidR="00BE3F75" w:rsidRPr="00BE3F75" w:rsidRDefault="00BE3F75" w:rsidP="00BE3F75">
            <w:pPr>
              <w:tabs>
                <w:tab w:val="left" w:pos="1110"/>
              </w:tabs>
              <w:jc w:val="both"/>
              <w:rPr>
                <w:rFonts w:ascii="Times New Roman" w:hAnsi="Times New Roman" w:cs="Times New Roman"/>
              </w:rPr>
            </w:pPr>
          </w:p>
          <w:p w:rsidR="00BE3F75" w:rsidRDefault="00BE3F75" w:rsidP="00BE3F75">
            <w:pPr>
              <w:tabs>
                <w:tab w:val="left" w:pos="1110"/>
              </w:tabs>
              <w:jc w:val="both"/>
              <w:rPr>
                <w:rFonts w:ascii="Times New Roman" w:hAnsi="Times New Roman" w:cs="Times New Roman"/>
              </w:rPr>
            </w:pPr>
            <w:r w:rsidRPr="00BE3F75">
              <w:rPr>
                <w:rFonts w:ascii="Times New Roman" w:hAnsi="Times New Roman" w:cs="Times New Roman"/>
              </w:rPr>
              <w:t xml:space="preserve">* Zgodnie z zaplanowaną technologią budynek inwentarski będzie wyposażony w system wentylacji mechanicznej, która zapewnia odpowiedni mikroklimat dla </w:t>
            </w:r>
            <w:r w:rsidRPr="00BE3F75">
              <w:rPr>
                <w:rFonts w:ascii="Times New Roman" w:hAnsi="Times New Roman" w:cs="Times New Roman"/>
              </w:rPr>
              <w:lastRenderedPageBreak/>
              <w:t>zwierząt. Zaplanowana technologia jest rozwiązaniem gwarantującym zachowanie dobrostanu zwierząt.</w:t>
            </w:r>
          </w:p>
          <w:p w:rsidR="00BE3F75" w:rsidRPr="00BE3F75" w:rsidRDefault="00BE3F75" w:rsidP="00BE3F75">
            <w:pPr>
              <w:tabs>
                <w:tab w:val="left" w:pos="1110"/>
              </w:tabs>
              <w:jc w:val="both"/>
              <w:rPr>
                <w:rFonts w:ascii="Times New Roman" w:hAnsi="Times New Roman" w:cs="Times New Roman"/>
              </w:rPr>
            </w:pPr>
          </w:p>
        </w:tc>
      </w:tr>
      <w:tr w:rsidR="00BE3F75" w:rsidRPr="00BE3F75" w:rsidTr="00BE3F75">
        <w:tc>
          <w:tcPr>
            <w:tcW w:w="2093" w:type="dxa"/>
          </w:tcPr>
          <w:p w:rsidR="00BE3F75" w:rsidRPr="00BE3F75" w:rsidRDefault="00BE3F75" w:rsidP="00BE3F75">
            <w:pPr>
              <w:tabs>
                <w:tab w:val="left" w:pos="1110"/>
              </w:tabs>
              <w:jc w:val="both"/>
              <w:rPr>
                <w:rFonts w:ascii="Times New Roman" w:hAnsi="Times New Roman" w:cs="Times New Roman"/>
              </w:rPr>
            </w:pPr>
            <w:r w:rsidRPr="00BE3F75">
              <w:rPr>
                <w:rFonts w:ascii="Times New Roman" w:hAnsi="Times New Roman" w:cs="Times New Roman"/>
              </w:rPr>
              <w:lastRenderedPageBreak/>
              <w:t>Susze (długotrwałe, krótkotrwałe)</w:t>
            </w:r>
          </w:p>
        </w:tc>
        <w:tc>
          <w:tcPr>
            <w:tcW w:w="3118" w:type="dxa"/>
          </w:tcPr>
          <w:p w:rsidR="00BE3F75" w:rsidRPr="00BE3F75" w:rsidRDefault="00BE3F75" w:rsidP="00BE3F75">
            <w:pPr>
              <w:tabs>
                <w:tab w:val="left" w:pos="1110"/>
              </w:tabs>
              <w:jc w:val="both"/>
              <w:rPr>
                <w:rFonts w:ascii="Times New Roman" w:hAnsi="Times New Roman" w:cs="Times New Roman"/>
              </w:rPr>
            </w:pPr>
            <w:r w:rsidRPr="00BE3F75">
              <w:rPr>
                <w:rFonts w:ascii="Times New Roman" w:hAnsi="Times New Roman" w:cs="Times New Roman"/>
              </w:rPr>
              <w:t xml:space="preserve">Zwiększenie zapotrzebowania przedsięwzięcia na wodę. </w:t>
            </w:r>
          </w:p>
          <w:p w:rsidR="00BE3F75" w:rsidRPr="00BE3F75" w:rsidRDefault="00BE3F75" w:rsidP="00BE3F75">
            <w:pPr>
              <w:tabs>
                <w:tab w:val="left" w:pos="1110"/>
              </w:tabs>
              <w:jc w:val="both"/>
              <w:rPr>
                <w:rFonts w:ascii="Times New Roman" w:hAnsi="Times New Roman" w:cs="Times New Roman"/>
              </w:rPr>
            </w:pPr>
          </w:p>
          <w:p w:rsidR="00BE3F75" w:rsidRPr="00BE3F75" w:rsidRDefault="00BE3F75" w:rsidP="00BE3F75">
            <w:pPr>
              <w:tabs>
                <w:tab w:val="left" w:pos="1110"/>
              </w:tabs>
              <w:jc w:val="both"/>
              <w:rPr>
                <w:rFonts w:ascii="Times New Roman" w:hAnsi="Times New Roman" w:cs="Times New Roman"/>
              </w:rPr>
            </w:pPr>
          </w:p>
          <w:p w:rsidR="00BE3F75" w:rsidRPr="00BE3F75" w:rsidRDefault="00BE3F75" w:rsidP="00BE3F75">
            <w:pPr>
              <w:tabs>
                <w:tab w:val="left" w:pos="1110"/>
              </w:tabs>
              <w:jc w:val="both"/>
              <w:rPr>
                <w:rFonts w:ascii="Times New Roman" w:hAnsi="Times New Roman" w:cs="Times New Roman"/>
              </w:rPr>
            </w:pPr>
          </w:p>
          <w:p w:rsidR="00BE3F75" w:rsidRDefault="00BE3F75" w:rsidP="00BE3F75">
            <w:pPr>
              <w:tabs>
                <w:tab w:val="left" w:pos="1110"/>
              </w:tabs>
              <w:jc w:val="both"/>
              <w:rPr>
                <w:rFonts w:ascii="Times New Roman" w:hAnsi="Times New Roman" w:cs="Times New Roman"/>
              </w:rPr>
            </w:pPr>
            <w:r w:rsidRPr="00BE3F75">
              <w:rPr>
                <w:rFonts w:ascii="Times New Roman" w:hAnsi="Times New Roman" w:cs="Times New Roman"/>
              </w:rPr>
              <w:t>Zwiększenie zanieczyszczenia wody, przy zmniejszonej wydajności rozcieńczania,</w:t>
            </w:r>
          </w:p>
          <w:p w:rsidR="00BE3F75" w:rsidRPr="00BE3F75" w:rsidRDefault="00BE3F75" w:rsidP="00BE3F75">
            <w:pPr>
              <w:tabs>
                <w:tab w:val="left" w:pos="1110"/>
              </w:tabs>
              <w:jc w:val="both"/>
              <w:rPr>
                <w:rFonts w:ascii="Times New Roman" w:hAnsi="Times New Roman" w:cs="Times New Roman"/>
              </w:rPr>
            </w:pPr>
            <w:r w:rsidRPr="00BE3F75">
              <w:rPr>
                <w:rFonts w:ascii="Times New Roman" w:hAnsi="Times New Roman" w:cs="Times New Roman"/>
              </w:rPr>
              <w:t xml:space="preserve"> wyższych temperaturach i mętności.</w:t>
            </w:r>
          </w:p>
        </w:tc>
        <w:tc>
          <w:tcPr>
            <w:tcW w:w="4283" w:type="dxa"/>
          </w:tcPr>
          <w:p w:rsidR="00BE3F75" w:rsidRPr="00BE3F75" w:rsidRDefault="00BE3F75" w:rsidP="00BE3F75">
            <w:pPr>
              <w:tabs>
                <w:tab w:val="left" w:pos="1110"/>
              </w:tabs>
              <w:jc w:val="both"/>
              <w:rPr>
                <w:rFonts w:ascii="Times New Roman" w:hAnsi="Times New Roman" w:cs="Times New Roman"/>
              </w:rPr>
            </w:pPr>
            <w:r w:rsidRPr="00BE3F75">
              <w:rPr>
                <w:rFonts w:ascii="Times New Roman" w:hAnsi="Times New Roman" w:cs="Times New Roman"/>
              </w:rPr>
              <w:t xml:space="preserve">Woda na potrzeby planowanego przedsięwzięcia będzie pochodziła z </w:t>
            </w:r>
            <w:r w:rsidRPr="00E47A04">
              <w:rPr>
                <w:rFonts w:ascii="Times New Roman" w:hAnsi="Times New Roman" w:cs="Times New Roman"/>
              </w:rPr>
              <w:t>sieci wodociągowej</w:t>
            </w:r>
          </w:p>
          <w:p w:rsidR="00BE3F75" w:rsidRPr="00BE3F75" w:rsidRDefault="00BE3F75" w:rsidP="00BE3F75">
            <w:pPr>
              <w:tabs>
                <w:tab w:val="left" w:pos="1110"/>
              </w:tabs>
              <w:jc w:val="both"/>
              <w:rPr>
                <w:rFonts w:ascii="Times New Roman" w:hAnsi="Times New Roman" w:cs="Times New Roman"/>
              </w:rPr>
            </w:pPr>
          </w:p>
          <w:p w:rsidR="00BE3F75" w:rsidRDefault="00BE3F75" w:rsidP="00BE3F75">
            <w:pPr>
              <w:tabs>
                <w:tab w:val="left" w:pos="1110"/>
              </w:tabs>
              <w:jc w:val="both"/>
              <w:rPr>
                <w:rFonts w:ascii="Times New Roman" w:hAnsi="Times New Roman" w:cs="Times New Roman"/>
              </w:rPr>
            </w:pPr>
            <w:r w:rsidRPr="00BE3F75">
              <w:rPr>
                <w:rFonts w:ascii="Times New Roman" w:hAnsi="Times New Roman" w:cs="Times New Roman"/>
              </w:rPr>
              <w:t xml:space="preserve">Ścieki pochodzące z przedmiotowego gospodarstwa będą wprowadzane </w:t>
            </w:r>
            <w:r w:rsidRPr="00E47A04">
              <w:rPr>
                <w:rFonts w:ascii="Times New Roman" w:hAnsi="Times New Roman" w:cs="Times New Roman"/>
              </w:rPr>
              <w:t>do</w:t>
            </w:r>
            <w:r w:rsidR="00E47A04" w:rsidRPr="00E47A04">
              <w:rPr>
                <w:rFonts w:ascii="Times New Roman" w:hAnsi="Times New Roman" w:cs="Times New Roman"/>
              </w:rPr>
              <w:t>bezodpływowego, szczelnego zbiornika</w:t>
            </w:r>
            <w:r w:rsidRPr="00E47A04">
              <w:rPr>
                <w:rFonts w:ascii="Times New Roman" w:hAnsi="Times New Roman" w:cs="Times New Roman"/>
              </w:rPr>
              <w:t xml:space="preserve"> </w:t>
            </w:r>
            <w:r w:rsidRPr="00BE3F75">
              <w:rPr>
                <w:rFonts w:ascii="Times New Roman" w:hAnsi="Times New Roman" w:cs="Times New Roman"/>
              </w:rPr>
              <w:t>W związku z powyższym należy stwierdzić, iż przedsięwzięcie nie będzie miało wpływu na zwiększenie zanieczyszczenia wody</w:t>
            </w:r>
          </w:p>
          <w:p w:rsidR="00BE3F75" w:rsidRPr="00BE3F75" w:rsidRDefault="00BE3F75" w:rsidP="00BE3F75">
            <w:pPr>
              <w:tabs>
                <w:tab w:val="left" w:pos="1110"/>
              </w:tabs>
              <w:jc w:val="both"/>
              <w:rPr>
                <w:rFonts w:ascii="Times New Roman" w:hAnsi="Times New Roman" w:cs="Times New Roman"/>
              </w:rPr>
            </w:pPr>
          </w:p>
        </w:tc>
      </w:tr>
      <w:tr w:rsidR="00BE3F75" w:rsidRPr="00BE3F75" w:rsidTr="00BE3F75">
        <w:tc>
          <w:tcPr>
            <w:tcW w:w="2093" w:type="dxa"/>
          </w:tcPr>
          <w:p w:rsidR="00BE3F75" w:rsidRPr="00BE3F75" w:rsidRDefault="00BE3F75" w:rsidP="00BE3F75">
            <w:pPr>
              <w:ind w:right="34"/>
              <w:jc w:val="both"/>
              <w:rPr>
                <w:rFonts w:ascii="Times New Roman" w:hAnsi="Times New Roman" w:cs="Times New Roman"/>
              </w:rPr>
            </w:pPr>
            <w:r w:rsidRPr="00BE3F75">
              <w:rPr>
                <w:rFonts w:ascii="Times New Roman" w:hAnsi="Times New Roman" w:cs="Times New Roman"/>
              </w:rPr>
              <w:t>Ekstremalne opady, zalewanie przez rzeki i gwałtowne powodzie</w:t>
            </w:r>
          </w:p>
        </w:tc>
        <w:tc>
          <w:tcPr>
            <w:tcW w:w="3118" w:type="dxa"/>
          </w:tcPr>
          <w:p w:rsidR="00BE3F75" w:rsidRPr="00BE3F75" w:rsidRDefault="00BE3F75" w:rsidP="00BE3F75">
            <w:pPr>
              <w:tabs>
                <w:tab w:val="left" w:pos="1110"/>
              </w:tabs>
              <w:jc w:val="both"/>
              <w:rPr>
                <w:rFonts w:ascii="Times New Roman" w:hAnsi="Times New Roman" w:cs="Times New Roman"/>
              </w:rPr>
            </w:pPr>
            <w:r w:rsidRPr="00BE3F75">
              <w:rPr>
                <w:rFonts w:ascii="Times New Roman" w:hAnsi="Times New Roman" w:cs="Times New Roman"/>
              </w:rPr>
              <w:t>- Lokalizacja przedsięwzięcia względem obszarów zalewanych przez rzeki.</w:t>
            </w:r>
          </w:p>
          <w:p w:rsidR="00BE3F75" w:rsidRPr="00BE3F75" w:rsidRDefault="00BE3F75" w:rsidP="00BE3F75">
            <w:pPr>
              <w:tabs>
                <w:tab w:val="left" w:pos="1110"/>
              </w:tabs>
              <w:jc w:val="both"/>
              <w:rPr>
                <w:rFonts w:ascii="Times New Roman" w:hAnsi="Times New Roman" w:cs="Times New Roman"/>
              </w:rPr>
            </w:pPr>
          </w:p>
          <w:p w:rsidR="00BE3F75" w:rsidRPr="00BE3F75" w:rsidRDefault="00BE3F75" w:rsidP="00BE3F75">
            <w:pPr>
              <w:tabs>
                <w:tab w:val="left" w:pos="1110"/>
              </w:tabs>
              <w:jc w:val="both"/>
              <w:rPr>
                <w:rFonts w:ascii="Times New Roman" w:hAnsi="Times New Roman" w:cs="Times New Roman"/>
              </w:rPr>
            </w:pPr>
          </w:p>
          <w:p w:rsidR="00BE3F75" w:rsidRPr="00BE3F75" w:rsidRDefault="00BE3F75" w:rsidP="00BE3F75">
            <w:pPr>
              <w:tabs>
                <w:tab w:val="left" w:pos="1110"/>
              </w:tabs>
              <w:jc w:val="both"/>
              <w:rPr>
                <w:rFonts w:ascii="Times New Roman" w:hAnsi="Times New Roman" w:cs="Times New Roman"/>
              </w:rPr>
            </w:pPr>
          </w:p>
          <w:p w:rsidR="00BE3F75" w:rsidRPr="00BE3F75" w:rsidRDefault="00BE3F75" w:rsidP="00BE3F75">
            <w:pPr>
              <w:tabs>
                <w:tab w:val="left" w:pos="1110"/>
              </w:tabs>
              <w:jc w:val="both"/>
              <w:rPr>
                <w:rFonts w:ascii="Times New Roman" w:hAnsi="Times New Roman" w:cs="Times New Roman"/>
              </w:rPr>
            </w:pPr>
          </w:p>
          <w:p w:rsidR="00BE3F75" w:rsidRPr="00BE3F75" w:rsidRDefault="00BE3F75" w:rsidP="00BE3F75">
            <w:pPr>
              <w:tabs>
                <w:tab w:val="left" w:pos="1110"/>
              </w:tabs>
              <w:jc w:val="both"/>
              <w:rPr>
                <w:rFonts w:ascii="Times New Roman" w:hAnsi="Times New Roman" w:cs="Times New Roman"/>
              </w:rPr>
            </w:pPr>
          </w:p>
          <w:p w:rsidR="00BE3F75" w:rsidRPr="00BE3F75" w:rsidRDefault="00BE3F75" w:rsidP="00BE3F75">
            <w:pPr>
              <w:tabs>
                <w:tab w:val="left" w:pos="1110"/>
              </w:tabs>
              <w:jc w:val="both"/>
              <w:rPr>
                <w:rFonts w:ascii="Times New Roman" w:hAnsi="Times New Roman" w:cs="Times New Roman"/>
              </w:rPr>
            </w:pPr>
            <w:r w:rsidRPr="00BE3F75">
              <w:rPr>
                <w:rFonts w:ascii="Times New Roman" w:hAnsi="Times New Roman" w:cs="Times New Roman"/>
              </w:rPr>
              <w:t>+ Zagrożenie związane z ekstremalnymi opadami</w:t>
            </w:r>
          </w:p>
        </w:tc>
        <w:tc>
          <w:tcPr>
            <w:tcW w:w="4283" w:type="dxa"/>
          </w:tcPr>
          <w:p w:rsidR="00BE3F75" w:rsidRPr="00BE3F75" w:rsidRDefault="00BE3F75" w:rsidP="00BE3F75">
            <w:pPr>
              <w:tabs>
                <w:tab w:val="left" w:pos="1110"/>
              </w:tabs>
              <w:jc w:val="both"/>
              <w:rPr>
                <w:rFonts w:ascii="Times New Roman" w:hAnsi="Times New Roman" w:cs="Times New Roman"/>
              </w:rPr>
            </w:pPr>
            <w:r w:rsidRPr="00BE3F75">
              <w:rPr>
                <w:rFonts w:ascii="Times New Roman" w:hAnsi="Times New Roman" w:cs="Times New Roman"/>
              </w:rPr>
              <w:t>Analizowany teren, na którym ma zostać zlokalizowane przedsięwzięcie, znajduje się poza obszarem zagrożenia i ryzyka powodziowego (na podstawie: http://mapy.isok.gov.pl/imap/). Nie przewiduje się wobec tego działań adaptacyjnych w przedmiotowej kwestii.</w:t>
            </w:r>
          </w:p>
          <w:p w:rsidR="00BE3F75" w:rsidRPr="00BE3F75" w:rsidRDefault="00BE3F75" w:rsidP="00BE3F75">
            <w:pPr>
              <w:tabs>
                <w:tab w:val="left" w:pos="1110"/>
              </w:tabs>
              <w:jc w:val="both"/>
              <w:rPr>
                <w:rFonts w:ascii="Times New Roman" w:hAnsi="Times New Roman" w:cs="Times New Roman"/>
              </w:rPr>
            </w:pPr>
          </w:p>
          <w:p w:rsidR="00BE3F75" w:rsidRDefault="00BE3F75" w:rsidP="00BE3F75">
            <w:pPr>
              <w:tabs>
                <w:tab w:val="left" w:pos="1110"/>
              </w:tabs>
              <w:jc w:val="both"/>
              <w:rPr>
                <w:rFonts w:ascii="Times New Roman" w:hAnsi="Times New Roman" w:cs="Times New Roman"/>
              </w:rPr>
            </w:pPr>
            <w:r w:rsidRPr="00BE3F75">
              <w:rPr>
                <w:rFonts w:ascii="Times New Roman" w:hAnsi="Times New Roman" w:cs="Times New Roman"/>
              </w:rPr>
              <w:t>+ Zgodnie z danymi Instytutu Meteorologii i Gospodarki Wodnej analizowany teren położony jest na obszarze charakteryzującym się bardzo niską sumą opadów – ok. 540-550 mm.</w:t>
            </w:r>
          </w:p>
          <w:p w:rsidR="00BE3F75" w:rsidRPr="00BE3F75" w:rsidRDefault="00BE3F75" w:rsidP="00BE3F75">
            <w:pPr>
              <w:tabs>
                <w:tab w:val="left" w:pos="1110"/>
              </w:tabs>
              <w:jc w:val="both"/>
              <w:rPr>
                <w:rFonts w:ascii="Times New Roman" w:hAnsi="Times New Roman" w:cs="Times New Roman"/>
              </w:rPr>
            </w:pPr>
          </w:p>
        </w:tc>
      </w:tr>
      <w:tr w:rsidR="00BE3F75" w:rsidRPr="00BE3F75" w:rsidTr="00BE3F75">
        <w:tc>
          <w:tcPr>
            <w:tcW w:w="2093" w:type="dxa"/>
          </w:tcPr>
          <w:p w:rsidR="00BE3F75" w:rsidRPr="00BE3F75" w:rsidRDefault="00BE3F75" w:rsidP="00BE3F75">
            <w:pPr>
              <w:tabs>
                <w:tab w:val="left" w:pos="1110"/>
              </w:tabs>
              <w:ind w:right="-285"/>
              <w:jc w:val="both"/>
              <w:rPr>
                <w:rFonts w:ascii="Times New Roman" w:hAnsi="Times New Roman" w:cs="Times New Roman"/>
              </w:rPr>
            </w:pPr>
            <w:r w:rsidRPr="00BE3F75">
              <w:rPr>
                <w:rFonts w:ascii="Times New Roman" w:hAnsi="Times New Roman" w:cs="Times New Roman"/>
              </w:rPr>
              <w:t>Burze i wiatry</w:t>
            </w:r>
          </w:p>
        </w:tc>
        <w:tc>
          <w:tcPr>
            <w:tcW w:w="3118" w:type="dxa"/>
          </w:tcPr>
          <w:p w:rsidR="00BE3F75" w:rsidRPr="00BE3F75" w:rsidRDefault="00BE3F75" w:rsidP="00BE3F75">
            <w:pPr>
              <w:tabs>
                <w:tab w:val="left" w:pos="1110"/>
              </w:tabs>
              <w:jc w:val="both"/>
              <w:rPr>
                <w:rFonts w:ascii="Times New Roman" w:hAnsi="Times New Roman" w:cs="Times New Roman"/>
              </w:rPr>
            </w:pPr>
            <w:r w:rsidRPr="00BE3F75">
              <w:rPr>
                <w:rFonts w:ascii="Times New Roman" w:hAnsi="Times New Roman" w:cs="Times New Roman"/>
              </w:rPr>
              <w:t>Zagrożenie ze strony burz i silnych wiatrów dla analizowanego przedsięwzięcia.</w:t>
            </w:r>
          </w:p>
        </w:tc>
        <w:tc>
          <w:tcPr>
            <w:tcW w:w="4283" w:type="dxa"/>
          </w:tcPr>
          <w:p w:rsidR="00BE3F75" w:rsidRDefault="00BE3F75" w:rsidP="00BE3F75">
            <w:pPr>
              <w:tabs>
                <w:tab w:val="left" w:pos="1110"/>
              </w:tabs>
              <w:jc w:val="both"/>
              <w:rPr>
                <w:rFonts w:ascii="Times New Roman" w:hAnsi="Times New Roman" w:cs="Times New Roman"/>
              </w:rPr>
            </w:pPr>
            <w:r w:rsidRPr="00BE3F75">
              <w:rPr>
                <w:rFonts w:ascii="Times New Roman" w:hAnsi="Times New Roman" w:cs="Times New Roman"/>
              </w:rPr>
              <w:t>Przedsięwzięcie zlokalizowane będzie w znacznej odległości od wysokich drzew, które w przypadku silnych wiatrów mogły by doprowadzić do uszkodzenia obiektu inwentarskiego.</w:t>
            </w:r>
          </w:p>
          <w:p w:rsidR="00BE3F75" w:rsidRPr="00BE3F75" w:rsidRDefault="00BE3F75" w:rsidP="00BE3F75">
            <w:pPr>
              <w:tabs>
                <w:tab w:val="left" w:pos="1110"/>
              </w:tabs>
              <w:jc w:val="both"/>
              <w:rPr>
                <w:rFonts w:ascii="Times New Roman" w:hAnsi="Times New Roman" w:cs="Times New Roman"/>
              </w:rPr>
            </w:pPr>
          </w:p>
        </w:tc>
      </w:tr>
      <w:tr w:rsidR="00BE3F75" w:rsidRPr="00BE3F75" w:rsidTr="00BE3F75">
        <w:tc>
          <w:tcPr>
            <w:tcW w:w="2093" w:type="dxa"/>
          </w:tcPr>
          <w:p w:rsidR="00BE3F75" w:rsidRPr="00BE3F75" w:rsidRDefault="00BE3F75" w:rsidP="00BE3F75">
            <w:pPr>
              <w:tabs>
                <w:tab w:val="left" w:pos="1110"/>
              </w:tabs>
              <w:ind w:right="-285"/>
              <w:jc w:val="both"/>
              <w:rPr>
                <w:rFonts w:ascii="Times New Roman" w:hAnsi="Times New Roman" w:cs="Times New Roman"/>
              </w:rPr>
            </w:pPr>
            <w:r w:rsidRPr="00BE3F75">
              <w:rPr>
                <w:rFonts w:ascii="Times New Roman" w:hAnsi="Times New Roman" w:cs="Times New Roman"/>
              </w:rPr>
              <w:t>Osuwiska</w:t>
            </w:r>
          </w:p>
        </w:tc>
        <w:tc>
          <w:tcPr>
            <w:tcW w:w="3118" w:type="dxa"/>
          </w:tcPr>
          <w:p w:rsidR="00BE3F75" w:rsidRDefault="00BE3F75" w:rsidP="00BE3F75">
            <w:pPr>
              <w:tabs>
                <w:tab w:val="left" w:pos="1110"/>
              </w:tabs>
              <w:jc w:val="both"/>
              <w:rPr>
                <w:rFonts w:ascii="Times New Roman" w:hAnsi="Times New Roman" w:cs="Times New Roman"/>
              </w:rPr>
            </w:pPr>
            <w:r w:rsidRPr="00BE3F75">
              <w:rPr>
                <w:rFonts w:ascii="Times New Roman" w:hAnsi="Times New Roman" w:cs="Times New Roman"/>
              </w:rPr>
              <w:t>Lokalizacja przedsięwzięcia w odniesieniu do obszarów narażonych na osuwiska, w tym np. powodowanymi intensywnymi opadami.</w:t>
            </w:r>
          </w:p>
          <w:p w:rsidR="00BE3F75" w:rsidRPr="00BE3F75" w:rsidRDefault="00BE3F75" w:rsidP="00BE3F75">
            <w:pPr>
              <w:tabs>
                <w:tab w:val="left" w:pos="1110"/>
              </w:tabs>
              <w:jc w:val="both"/>
              <w:rPr>
                <w:rFonts w:ascii="Times New Roman" w:hAnsi="Times New Roman" w:cs="Times New Roman"/>
              </w:rPr>
            </w:pPr>
          </w:p>
        </w:tc>
        <w:tc>
          <w:tcPr>
            <w:tcW w:w="4283" w:type="dxa"/>
          </w:tcPr>
          <w:p w:rsidR="00BE3F75" w:rsidRPr="00BE3F75" w:rsidRDefault="00BE3F75" w:rsidP="00BE3F75">
            <w:pPr>
              <w:tabs>
                <w:tab w:val="left" w:pos="1110"/>
              </w:tabs>
              <w:jc w:val="both"/>
              <w:rPr>
                <w:rFonts w:ascii="Times New Roman" w:hAnsi="Times New Roman" w:cs="Times New Roman"/>
              </w:rPr>
            </w:pPr>
            <w:r w:rsidRPr="00BE3F75">
              <w:rPr>
                <w:rFonts w:ascii="Times New Roman" w:hAnsi="Times New Roman" w:cs="Times New Roman"/>
              </w:rPr>
              <w:t>Przedmiotowa działka zlokalizowana jest na płaskim terenie. W związku z czym nie jest narażona na osuwiska.</w:t>
            </w:r>
          </w:p>
        </w:tc>
      </w:tr>
      <w:tr w:rsidR="00BE3F75" w:rsidRPr="00BE3F75" w:rsidTr="00BE3F75">
        <w:tc>
          <w:tcPr>
            <w:tcW w:w="2093" w:type="dxa"/>
          </w:tcPr>
          <w:p w:rsidR="00BE3F75" w:rsidRPr="00BE3F75" w:rsidRDefault="00BE3F75" w:rsidP="00BE3F75">
            <w:pPr>
              <w:tabs>
                <w:tab w:val="left" w:pos="1110"/>
              </w:tabs>
              <w:ind w:right="34"/>
              <w:rPr>
                <w:rFonts w:ascii="Times New Roman" w:hAnsi="Times New Roman" w:cs="Times New Roman"/>
              </w:rPr>
            </w:pPr>
            <w:r w:rsidRPr="00BE3F75">
              <w:rPr>
                <w:rFonts w:ascii="Times New Roman" w:hAnsi="Times New Roman" w:cs="Times New Roman"/>
              </w:rPr>
              <w:t>Podnoszący się poziom mórz, erozja wybrzeża oraz intruzja wód zasolonych</w:t>
            </w:r>
          </w:p>
        </w:tc>
        <w:tc>
          <w:tcPr>
            <w:tcW w:w="3118" w:type="dxa"/>
          </w:tcPr>
          <w:p w:rsidR="00BE3F75" w:rsidRPr="00BE3F75" w:rsidRDefault="00BE3F75" w:rsidP="00BE3F75">
            <w:pPr>
              <w:tabs>
                <w:tab w:val="left" w:pos="1110"/>
              </w:tabs>
              <w:jc w:val="both"/>
              <w:rPr>
                <w:rFonts w:ascii="Times New Roman" w:hAnsi="Times New Roman" w:cs="Times New Roman"/>
              </w:rPr>
            </w:pPr>
            <w:r w:rsidRPr="00BE3F75">
              <w:rPr>
                <w:rFonts w:ascii="Times New Roman" w:hAnsi="Times New Roman" w:cs="Times New Roman"/>
              </w:rPr>
              <w:t>- Lokalizacja przedsięwzięcia w odniesieniu do obszarów zagrożonych oddziaływaniem podnoszącego się poziomu mórz.</w:t>
            </w:r>
          </w:p>
          <w:p w:rsidR="00BE3F75" w:rsidRPr="00BE3F75" w:rsidRDefault="00BE3F75" w:rsidP="00BE3F75">
            <w:pPr>
              <w:tabs>
                <w:tab w:val="left" w:pos="1110"/>
              </w:tabs>
              <w:jc w:val="both"/>
              <w:rPr>
                <w:rFonts w:ascii="Times New Roman" w:hAnsi="Times New Roman" w:cs="Times New Roman"/>
              </w:rPr>
            </w:pPr>
            <w:r w:rsidRPr="00BE3F75">
              <w:rPr>
                <w:rFonts w:ascii="Times New Roman" w:hAnsi="Times New Roman" w:cs="Times New Roman"/>
              </w:rPr>
              <w:t>- Lokalizacja przedsięwzięcia względem obszarów podatnych na erozję wybrzeża.</w:t>
            </w:r>
          </w:p>
          <w:p w:rsidR="00BE3F75" w:rsidRDefault="00BE3F75" w:rsidP="00BE3F75">
            <w:pPr>
              <w:tabs>
                <w:tab w:val="left" w:pos="1110"/>
              </w:tabs>
              <w:jc w:val="both"/>
              <w:rPr>
                <w:rFonts w:ascii="Times New Roman" w:hAnsi="Times New Roman" w:cs="Times New Roman"/>
              </w:rPr>
            </w:pPr>
            <w:r w:rsidRPr="00BE3F75">
              <w:rPr>
                <w:rFonts w:ascii="Times New Roman" w:hAnsi="Times New Roman" w:cs="Times New Roman"/>
              </w:rPr>
              <w:t>- Możliwość wystąpienia wycieku substancji, które w konsekwencji mogą doprowadzić do zwiększenia intruzji wód zasolonych.</w:t>
            </w:r>
          </w:p>
          <w:p w:rsidR="00BE3F75" w:rsidRPr="00BE3F75" w:rsidRDefault="00BE3F75" w:rsidP="00BE3F75">
            <w:pPr>
              <w:tabs>
                <w:tab w:val="left" w:pos="1110"/>
              </w:tabs>
              <w:jc w:val="both"/>
              <w:rPr>
                <w:rFonts w:ascii="Times New Roman" w:hAnsi="Times New Roman" w:cs="Times New Roman"/>
              </w:rPr>
            </w:pPr>
          </w:p>
        </w:tc>
        <w:tc>
          <w:tcPr>
            <w:tcW w:w="4283" w:type="dxa"/>
          </w:tcPr>
          <w:p w:rsidR="00BE3F75" w:rsidRPr="00BE3F75" w:rsidRDefault="00BE3F75" w:rsidP="00BE3F75">
            <w:pPr>
              <w:tabs>
                <w:tab w:val="left" w:pos="1110"/>
              </w:tabs>
              <w:jc w:val="both"/>
              <w:rPr>
                <w:rFonts w:ascii="Times New Roman" w:hAnsi="Times New Roman" w:cs="Times New Roman"/>
              </w:rPr>
            </w:pPr>
            <w:r w:rsidRPr="00BE3F75">
              <w:rPr>
                <w:rFonts w:ascii="Times New Roman" w:hAnsi="Times New Roman" w:cs="Times New Roman"/>
              </w:rPr>
              <w:t>Ze względu na lokalizację analizowanego przedsięwzięcia, nie przewiduje się działań adaptacyjnych w tym zakresie.</w:t>
            </w:r>
          </w:p>
        </w:tc>
      </w:tr>
      <w:tr w:rsidR="00BE3F75" w:rsidRPr="00BE3F75" w:rsidTr="00BE3F75">
        <w:tc>
          <w:tcPr>
            <w:tcW w:w="2093" w:type="dxa"/>
          </w:tcPr>
          <w:p w:rsidR="00BE3F75" w:rsidRPr="00BE3F75" w:rsidRDefault="00BE3F75" w:rsidP="00BE3F75">
            <w:pPr>
              <w:tabs>
                <w:tab w:val="left" w:pos="1110"/>
              </w:tabs>
              <w:ind w:right="34"/>
              <w:rPr>
                <w:rFonts w:ascii="Times New Roman" w:hAnsi="Times New Roman" w:cs="Times New Roman"/>
              </w:rPr>
            </w:pPr>
            <w:r w:rsidRPr="00BE3F75">
              <w:rPr>
                <w:rFonts w:ascii="Times New Roman" w:hAnsi="Times New Roman" w:cs="Times New Roman"/>
              </w:rPr>
              <w:t xml:space="preserve">Fale chłodu i śnieg. Szkody wywołane </w:t>
            </w:r>
            <w:r w:rsidRPr="00BE3F75">
              <w:rPr>
                <w:rFonts w:ascii="Times New Roman" w:hAnsi="Times New Roman" w:cs="Times New Roman"/>
              </w:rPr>
              <w:lastRenderedPageBreak/>
              <w:t>zamarzaniem i odmarzaniem.</w:t>
            </w:r>
          </w:p>
        </w:tc>
        <w:tc>
          <w:tcPr>
            <w:tcW w:w="3118" w:type="dxa"/>
          </w:tcPr>
          <w:p w:rsidR="00BE3F75" w:rsidRPr="00BE3F75" w:rsidRDefault="00BE3F75" w:rsidP="00BE3F75">
            <w:pPr>
              <w:tabs>
                <w:tab w:val="left" w:pos="1110"/>
              </w:tabs>
              <w:jc w:val="both"/>
              <w:rPr>
                <w:rFonts w:ascii="Times New Roman" w:hAnsi="Times New Roman" w:cs="Times New Roman"/>
              </w:rPr>
            </w:pPr>
            <w:r w:rsidRPr="00BE3F75">
              <w:rPr>
                <w:rFonts w:ascii="Times New Roman" w:hAnsi="Times New Roman" w:cs="Times New Roman"/>
              </w:rPr>
              <w:lastRenderedPageBreak/>
              <w:t xml:space="preserve">+ Wpływ wystąpienia fal chłodu, opadów śniegu na </w:t>
            </w:r>
            <w:r w:rsidRPr="00BE3F75">
              <w:rPr>
                <w:rFonts w:ascii="Times New Roman" w:hAnsi="Times New Roman" w:cs="Times New Roman"/>
              </w:rPr>
              <w:lastRenderedPageBreak/>
              <w:t xml:space="preserve">przedsięwzięcie. </w:t>
            </w:r>
          </w:p>
          <w:p w:rsidR="00BE3F75" w:rsidRPr="00BE3F75" w:rsidRDefault="00BE3F75" w:rsidP="00BE3F75">
            <w:pPr>
              <w:tabs>
                <w:tab w:val="left" w:pos="1110"/>
              </w:tabs>
              <w:jc w:val="both"/>
              <w:rPr>
                <w:rFonts w:ascii="Times New Roman" w:hAnsi="Times New Roman" w:cs="Times New Roman"/>
              </w:rPr>
            </w:pPr>
          </w:p>
        </w:tc>
        <w:tc>
          <w:tcPr>
            <w:tcW w:w="4283" w:type="dxa"/>
          </w:tcPr>
          <w:p w:rsidR="00BE3F75" w:rsidRPr="00BE3F75" w:rsidRDefault="00BE3F75" w:rsidP="00BE3F75">
            <w:pPr>
              <w:tabs>
                <w:tab w:val="left" w:pos="1110"/>
              </w:tabs>
              <w:jc w:val="both"/>
              <w:rPr>
                <w:rFonts w:ascii="Times New Roman" w:hAnsi="Times New Roman" w:cs="Times New Roman"/>
              </w:rPr>
            </w:pPr>
            <w:r w:rsidRPr="00BE3F75">
              <w:rPr>
                <w:rFonts w:ascii="Times New Roman" w:hAnsi="Times New Roman" w:cs="Times New Roman"/>
              </w:rPr>
              <w:lastRenderedPageBreak/>
              <w:t xml:space="preserve">Obiekt inwentarski będzie odporny na działanie niskich temperatur oraz </w:t>
            </w:r>
            <w:r w:rsidRPr="00BE3F75">
              <w:rPr>
                <w:rFonts w:ascii="Times New Roman" w:hAnsi="Times New Roman" w:cs="Times New Roman"/>
              </w:rPr>
              <w:lastRenderedPageBreak/>
              <w:t>intensywnych opadów śniegu. Wykonane konstrukcje i infrastruktura są odporne na nagłe zamarzanie oraz odmarzanie. Ponadto w naszym kraju odnotowuje się spadki dni mroźnych i bardzo mroźnych, przez co zmniejsza się ryzyko zamarzania elementów obiektu inwentarskiego.</w:t>
            </w:r>
          </w:p>
        </w:tc>
      </w:tr>
    </w:tbl>
    <w:p w:rsidR="00BE3F75" w:rsidRPr="00BE3F75" w:rsidRDefault="00BE3F75" w:rsidP="00BE3F75">
      <w:pPr>
        <w:tabs>
          <w:tab w:val="left" w:pos="1110"/>
        </w:tabs>
        <w:spacing w:line="360" w:lineRule="auto"/>
        <w:ind w:right="-285"/>
        <w:jc w:val="both"/>
        <w:rPr>
          <w:rFonts w:ascii="Times New Roman" w:hAnsi="Times New Roman" w:cs="Times New Roman"/>
          <w:sz w:val="24"/>
          <w:szCs w:val="24"/>
        </w:rPr>
      </w:pPr>
      <w:r w:rsidRPr="00BE3F75">
        <w:rPr>
          <w:rFonts w:ascii="Times New Roman" w:hAnsi="Times New Roman" w:cs="Times New Roman"/>
          <w:sz w:val="24"/>
          <w:szCs w:val="24"/>
        </w:rPr>
        <w:lastRenderedPageBreak/>
        <w:t>Wzrost temperatury globalnej może sprzyjać wzrostowi intensywności i częstotliwości wielu zjawisk klimatycznych i pochodnych, do których należą ekstremalne zjawiska pogodowe, w tym m.in. tornada, grad, fale upałów, ulewy i burze. Brak jest jednak wystarczających dowodów na to, by rozstrzygnąć, czy istnieją trendy w odniesieniu do takich zjawisk w skali lokalnej. Klimat naszej planety od milionów lat podlega ciągłym ewolucjom, nie jest to zmiana z dnia na dzień, w związku z czym Inwestor będzie miał możliwość dostosowania obiektów do zmieniających się warunków klimatycznych.</w:t>
      </w:r>
    </w:p>
    <w:p w:rsidR="00BE3F75" w:rsidRDefault="00BE3F75" w:rsidP="00BE3F75">
      <w:pPr>
        <w:tabs>
          <w:tab w:val="left" w:pos="1110"/>
        </w:tabs>
        <w:spacing w:line="360" w:lineRule="auto"/>
        <w:ind w:right="-285"/>
        <w:jc w:val="both"/>
        <w:rPr>
          <w:rFonts w:ascii="Times New Roman" w:hAnsi="Times New Roman" w:cs="Times New Roman"/>
          <w:sz w:val="24"/>
          <w:szCs w:val="24"/>
        </w:rPr>
      </w:pPr>
    </w:p>
    <w:p w:rsidR="00BE3F75" w:rsidRPr="00531AB4" w:rsidRDefault="00BE3F75" w:rsidP="00BE3F75">
      <w:pPr>
        <w:tabs>
          <w:tab w:val="left" w:pos="1110"/>
        </w:tabs>
        <w:spacing w:line="360" w:lineRule="auto"/>
        <w:ind w:right="-285"/>
        <w:jc w:val="both"/>
        <w:rPr>
          <w:rFonts w:ascii="Times New Roman" w:hAnsi="Times New Roman" w:cs="Times New Roman"/>
          <w:i/>
          <w:sz w:val="24"/>
          <w:szCs w:val="24"/>
        </w:rPr>
      </w:pPr>
      <w:r>
        <w:rPr>
          <w:rFonts w:ascii="Times New Roman" w:hAnsi="Times New Roman" w:cs="Times New Roman"/>
          <w:b/>
          <w:sz w:val="24"/>
          <w:szCs w:val="24"/>
        </w:rPr>
        <w:tab/>
      </w:r>
      <w:r w:rsidRPr="00531AB4">
        <w:rPr>
          <w:rFonts w:ascii="Times New Roman" w:hAnsi="Times New Roman" w:cs="Times New Roman"/>
          <w:i/>
          <w:sz w:val="24"/>
          <w:szCs w:val="24"/>
        </w:rPr>
        <w:t>9.4</w:t>
      </w:r>
      <w:r w:rsidRPr="00531AB4">
        <w:rPr>
          <w:rFonts w:ascii="Times New Roman" w:hAnsi="Times New Roman" w:cs="Times New Roman"/>
          <w:i/>
          <w:sz w:val="24"/>
          <w:szCs w:val="24"/>
        </w:rPr>
        <w:tab/>
        <w:t xml:space="preserve"> Wpływ na krajobraz, dobra materialne, dziedzictwo kulturowe  oraz zabytki</w:t>
      </w:r>
    </w:p>
    <w:p w:rsidR="00BE3F75" w:rsidRPr="00BE3F75" w:rsidRDefault="00E47A04" w:rsidP="00BE3F75">
      <w:pPr>
        <w:tabs>
          <w:tab w:val="left" w:pos="1110"/>
        </w:tabs>
        <w:spacing w:line="360" w:lineRule="auto"/>
        <w:ind w:right="-285"/>
        <w:jc w:val="both"/>
        <w:rPr>
          <w:rFonts w:ascii="Times New Roman" w:hAnsi="Times New Roman" w:cs="Times New Roman"/>
          <w:b/>
          <w:sz w:val="24"/>
          <w:szCs w:val="24"/>
        </w:rPr>
      </w:pPr>
      <w:r>
        <w:rPr>
          <w:rFonts w:ascii="Times New Roman" w:hAnsi="Times New Roman" w:cs="Times New Roman"/>
          <w:sz w:val="24"/>
          <w:szCs w:val="24"/>
        </w:rPr>
        <w:t>W trakcie opracowywania niniejszego raportu</w:t>
      </w:r>
      <w:r w:rsidR="00BE3F75" w:rsidRPr="00BE3F75">
        <w:rPr>
          <w:rFonts w:ascii="Times New Roman" w:hAnsi="Times New Roman" w:cs="Times New Roman"/>
          <w:sz w:val="24"/>
          <w:szCs w:val="24"/>
        </w:rPr>
        <w:t xml:space="preserve"> stwierdzono, że realizacja przedmiotowego przedsięwzięcia, ze względu na jego położenie nie wpłynie niekorzystnie na walory krajobrazu rolniczego.</w:t>
      </w:r>
    </w:p>
    <w:p w:rsidR="00BE3F75" w:rsidRPr="00BE3F75" w:rsidRDefault="00BE3F75" w:rsidP="00BE3F75">
      <w:pPr>
        <w:tabs>
          <w:tab w:val="left" w:pos="1110"/>
        </w:tabs>
        <w:spacing w:line="360" w:lineRule="auto"/>
        <w:ind w:right="-285"/>
        <w:jc w:val="both"/>
        <w:rPr>
          <w:rFonts w:ascii="Times New Roman" w:hAnsi="Times New Roman" w:cs="Times New Roman"/>
          <w:b/>
          <w:sz w:val="24"/>
          <w:szCs w:val="24"/>
        </w:rPr>
      </w:pPr>
      <w:r w:rsidRPr="00BE3F75">
        <w:rPr>
          <w:rFonts w:ascii="Times New Roman" w:hAnsi="Times New Roman" w:cs="Times New Roman"/>
          <w:sz w:val="24"/>
          <w:szCs w:val="24"/>
        </w:rPr>
        <w:t>W związku z lokalnym oddziaływaniem przedsięwzięcia, charakterem terenów bezpośredniego sąsiedztwa, stwierdza się, że przedsięwzięcie nie będzie miało wpływu na dobra materialne, kultury i zabytki.</w:t>
      </w:r>
    </w:p>
    <w:p w:rsidR="00BE3F75" w:rsidRPr="00531AB4" w:rsidRDefault="00531AB4" w:rsidP="00BE3F75">
      <w:pPr>
        <w:tabs>
          <w:tab w:val="left" w:pos="1110"/>
        </w:tabs>
        <w:spacing w:line="360" w:lineRule="auto"/>
        <w:ind w:right="-285"/>
        <w:jc w:val="both"/>
        <w:rPr>
          <w:rFonts w:ascii="Times New Roman" w:hAnsi="Times New Roman" w:cs="Times New Roman"/>
          <w:i/>
          <w:sz w:val="24"/>
          <w:szCs w:val="24"/>
        </w:rPr>
      </w:pPr>
      <w:r>
        <w:rPr>
          <w:rFonts w:ascii="Times New Roman" w:hAnsi="Times New Roman" w:cs="Times New Roman"/>
          <w:i/>
          <w:sz w:val="24"/>
          <w:szCs w:val="24"/>
        </w:rPr>
        <w:tab/>
        <w:t xml:space="preserve">9.5 </w:t>
      </w:r>
      <w:r w:rsidR="00BE3F75" w:rsidRPr="00531AB4">
        <w:rPr>
          <w:rFonts w:ascii="Times New Roman" w:hAnsi="Times New Roman" w:cs="Times New Roman"/>
          <w:i/>
          <w:sz w:val="24"/>
          <w:szCs w:val="24"/>
        </w:rPr>
        <w:t xml:space="preserve">Wzajemne oddziaływanie między elementami </w:t>
      </w:r>
    </w:p>
    <w:p w:rsidR="00BE3F75" w:rsidRDefault="00BE3F75" w:rsidP="00BE3F75">
      <w:pPr>
        <w:tabs>
          <w:tab w:val="left" w:pos="1110"/>
        </w:tabs>
        <w:spacing w:line="360" w:lineRule="auto"/>
        <w:ind w:right="-285"/>
        <w:jc w:val="both"/>
        <w:rPr>
          <w:rFonts w:ascii="Times New Roman" w:hAnsi="Times New Roman" w:cs="Times New Roman"/>
          <w:sz w:val="24"/>
          <w:szCs w:val="24"/>
        </w:rPr>
      </w:pPr>
      <w:r w:rsidRPr="00BE3F75">
        <w:rPr>
          <w:rFonts w:ascii="Times New Roman" w:hAnsi="Times New Roman" w:cs="Times New Roman"/>
          <w:sz w:val="24"/>
          <w:szCs w:val="24"/>
        </w:rPr>
        <w:t>Sumaryczny wpływ realizacji inwestycji na poszczególne elementy środowiska w etapie eksploatacyjnym, określa poniższa tabela</w:t>
      </w:r>
    </w:p>
    <w:p w:rsidR="00073210" w:rsidRPr="00073210" w:rsidRDefault="00073210" w:rsidP="00073210">
      <w:pPr>
        <w:tabs>
          <w:tab w:val="left" w:pos="1110"/>
        </w:tabs>
        <w:spacing w:after="0" w:line="360" w:lineRule="auto"/>
        <w:ind w:right="-285"/>
        <w:jc w:val="both"/>
        <w:rPr>
          <w:rFonts w:ascii="Times New Roman" w:hAnsi="Times New Roman" w:cs="Times New Roman"/>
          <w:i/>
          <w:sz w:val="20"/>
          <w:szCs w:val="24"/>
        </w:rPr>
      </w:pPr>
      <w:r>
        <w:rPr>
          <w:rFonts w:ascii="Times New Roman" w:hAnsi="Times New Roman" w:cs="Times New Roman"/>
          <w:i/>
          <w:sz w:val="20"/>
          <w:szCs w:val="24"/>
        </w:rPr>
        <w:t>Tabela nr: 29: Oddziaływanie między elelmentami środowiska</w:t>
      </w:r>
    </w:p>
    <w:tbl>
      <w:tblPr>
        <w:tblStyle w:val="Tabela-Siatka2"/>
        <w:tblW w:w="0" w:type="auto"/>
        <w:tblLook w:val="04A0" w:firstRow="1" w:lastRow="0" w:firstColumn="1" w:lastColumn="0" w:noHBand="0" w:noVBand="1"/>
      </w:tblPr>
      <w:tblGrid>
        <w:gridCol w:w="1778"/>
        <w:gridCol w:w="1304"/>
        <w:gridCol w:w="1296"/>
        <w:gridCol w:w="1295"/>
        <w:gridCol w:w="1296"/>
        <w:gridCol w:w="1304"/>
        <w:gridCol w:w="1297"/>
      </w:tblGrid>
      <w:tr w:rsidR="0010349B" w:rsidRPr="0010349B" w:rsidTr="00CC2990">
        <w:tc>
          <w:tcPr>
            <w:tcW w:w="1778" w:type="dxa"/>
            <w:vMerge w:val="restart"/>
          </w:tcPr>
          <w:p w:rsidR="0010349B" w:rsidRPr="0010349B" w:rsidRDefault="0010349B" w:rsidP="0010349B">
            <w:pPr>
              <w:tabs>
                <w:tab w:val="left" w:pos="1110"/>
              </w:tabs>
              <w:ind w:right="-285"/>
              <w:rPr>
                <w:rFonts w:ascii="Times New Roman" w:hAnsi="Times New Roman" w:cs="Times New Roman"/>
              </w:rPr>
            </w:pPr>
            <w:r w:rsidRPr="0010349B">
              <w:rPr>
                <w:rFonts w:ascii="Times New Roman" w:hAnsi="Times New Roman" w:cs="Times New Roman"/>
              </w:rPr>
              <w:t>Elementy środowiska</w:t>
            </w:r>
          </w:p>
        </w:tc>
        <w:tc>
          <w:tcPr>
            <w:tcW w:w="7792" w:type="dxa"/>
            <w:gridSpan w:val="6"/>
          </w:tcPr>
          <w:p w:rsidR="0010349B" w:rsidRPr="0010349B" w:rsidRDefault="0010349B" w:rsidP="0010349B">
            <w:pPr>
              <w:tabs>
                <w:tab w:val="left" w:pos="1110"/>
              </w:tabs>
              <w:ind w:right="-285"/>
              <w:rPr>
                <w:rFonts w:ascii="Times New Roman" w:hAnsi="Times New Roman" w:cs="Times New Roman"/>
              </w:rPr>
            </w:pPr>
            <w:r w:rsidRPr="0010349B">
              <w:rPr>
                <w:rFonts w:ascii="Times New Roman" w:hAnsi="Times New Roman" w:cs="Times New Roman"/>
              </w:rPr>
              <w:t>Oszacowany stopień oddziaływania na środowisko w trakcie eksploatacji</w:t>
            </w:r>
          </w:p>
        </w:tc>
      </w:tr>
      <w:tr w:rsidR="0010349B" w:rsidRPr="0010349B" w:rsidTr="00CC2990">
        <w:tc>
          <w:tcPr>
            <w:tcW w:w="1778" w:type="dxa"/>
            <w:vMerge/>
          </w:tcPr>
          <w:p w:rsidR="0010349B" w:rsidRPr="0010349B" w:rsidRDefault="0010349B" w:rsidP="0010349B">
            <w:pPr>
              <w:tabs>
                <w:tab w:val="left" w:pos="1110"/>
              </w:tabs>
              <w:ind w:right="-285"/>
              <w:rPr>
                <w:rFonts w:ascii="Times New Roman" w:hAnsi="Times New Roman" w:cs="Times New Roman"/>
              </w:rPr>
            </w:pPr>
          </w:p>
        </w:tc>
        <w:tc>
          <w:tcPr>
            <w:tcW w:w="1304" w:type="dxa"/>
          </w:tcPr>
          <w:p w:rsidR="0010349B" w:rsidRPr="0010349B" w:rsidRDefault="0010349B" w:rsidP="0010349B">
            <w:pPr>
              <w:tabs>
                <w:tab w:val="left" w:pos="1110"/>
              </w:tabs>
              <w:ind w:right="-285"/>
              <w:rPr>
                <w:rFonts w:ascii="Times New Roman" w:hAnsi="Times New Roman" w:cs="Times New Roman"/>
              </w:rPr>
            </w:pPr>
            <w:r w:rsidRPr="0010349B">
              <w:rPr>
                <w:rFonts w:ascii="Times New Roman" w:hAnsi="Times New Roman" w:cs="Times New Roman"/>
              </w:rPr>
              <w:t>WBD</w:t>
            </w:r>
          </w:p>
        </w:tc>
        <w:tc>
          <w:tcPr>
            <w:tcW w:w="1296" w:type="dxa"/>
          </w:tcPr>
          <w:p w:rsidR="0010349B" w:rsidRPr="0010349B" w:rsidRDefault="0010349B" w:rsidP="0010349B">
            <w:pPr>
              <w:tabs>
                <w:tab w:val="left" w:pos="1110"/>
              </w:tabs>
              <w:ind w:right="-285"/>
              <w:rPr>
                <w:rFonts w:ascii="Times New Roman" w:hAnsi="Times New Roman" w:cs="Times New Roman"/>
              </w:rPr>
            </w:pPr>
            <w:r w:rsidRPr="0010349B">
              <w:rPr>
                <w:rFonts w:ascii="Times New Roman" w:hAnsi="Times New Roman" w:cs="Times New Roman"/>
              </w:rPr>
              <w:t>WP</w:t>
            </w:r>
          </w:p>
        </w:tc>
        <w:tc>
          <w:tcPr>
            <w:tcW w:w="1295" w:type="dxa"/>
          </w:tcPr>
          <w:p w:rsidR="0010349B" w:rsidRPr="0010349B" w:rsidRDefault="0010349B" w:rsidP="0010349B">
            <w:pPr>
              <w:tabs>
                <w:tab w:val="left" w:pos="1110"/>
              </w:tabs>
              <w:ind w:right="-285"/>
              <w:rPr>
                <w:rFonts w:ascii="Times New Roman" w:hAnsi="Times New Roman" w:cs="Times New Roman"/>
              </w:rPr>
            </w:pPr>
            <w:r w:rsidRPr="0010349B">
              <w:rPr>
                <w:rFonts w:ascii="Times New Roman" w:hAnsi="Times New Roman" w:cs="Times New Roman"/>
              </w:rPr>
              <w:t>WI</w:t>
            </w:r>
          </w:p>
        </w:tc>
        <w:tc>
          <w:tcPr>
            <w:tcW w:w="1296" w:type="dxa"/>
          </w:tcPr>
          <w:p w:rsidR="0010349B" w:rsidRPr="0010349B" w:rsidRDefault="0010349B" w:rsidP="0010349B">
            <w:pPr>
              <w:tabs>
                <w:tab w:val="left" w:pos="1110"/>
              </w:tabs>
              <w:ind w:right="-285"/>
              <w:rPr>
                <w:rFonts w:ascii="Times New Roman" w:hAnsi="Times New Roman" w:cs="Times New Roman"/>
              </w:rPr>
            </w:pPr>
            <w:r w:rsidRPr="0010349B">
              <w:rPr>
                <w:rFonts w:ascii="Times New Roman" w:hAnsi="Times New Roman" w:cs="Times New Roman"/>
              </w:rPr>
              <w:t>WZ</w:t>
            </w:r>
          </w:p>
        </w:tc>
        <w:tc>
          <w:tcPr>
            <w:tcW w:w="1304" w:type="dxa"/>
          </w:tcPr>
          <w:p w:rsidR="0010349B" w:rsidRPr="0010349B" w:rsidRDefault="0010349B" w:rsidP="0010349B">
            <w:pPr>
              <w:tabs>
                <w:tab w:val="left" w:pos="1110"/>
              </w:tabs>
              <w:ind w:right="-285"/>
              <w:rPr>
                <w:rFonts w:ascii="Times New Roman" w:hAnsi="Times New Roman" w:cs="Times New Roman"/>
              </w:rPr>
            </w:pPr>
            <w:r w:rsidRPr="0010349B">
              <w:rPr>
                <w:rFonts w:ascii="Times New Roman" w:hAnsi="Times New Roman" w:cs="Times New Roman"/>
              </w:rPr>
              <w:t>WNZ</w:t>
            </w:r>
          </w:p>
        </w:tc>
        <w:tc>
          <w:tcPr>
            <w:tcW w:w="1297" w:type="dxa"/>
          </w:tcPr>
          <w:p w:rsidR="0010349B" w:rsidRPr="0010349B" w:rsidRDefault="0010349B" w:rsidP="0010349B">
            <w:pPr>
              <w:tabs>
                <w:tab w:val="left" w:pos="1110"/>
              </w:tabs>
              <w:ind w:right="-285"/>
              <w:rPr>
                <w:rFonts w:ascii="Times New Roman" w:hAnsi="Times New Roman" w:cs="Times New Roman"/>
              </w:rPr>
            </w:pPr>
            <w:r w:rsidRPr="0010349B">
              <w:rPr>
                <w:rFonts w:ascii="Times New Roman" w:hAnsi="Times New Roman" w:cs="Times New Roman"/>
              </w:rPr>
              <w:t>BW</w:t>
            </w:r>
          </w:p>
        </w:tc>
      </w:tr>
      <w:tr w:rsidR="0010349B" w:rsidRPr="0010349B" w:rsidTr="0010349B">
        <w:trPr>
          <w:trHeight w:val="1100"/>
        </w:trPr>
        <w:tc>
          <w:tcPr>
            <w:tcW w:w="1778" w:type="dxa"/>
          </w:tcPr>
          <w:p w:rsidR="0010349B" w:rsidRDefault="0010349B" w:rsidP="0010349B">
            <w:pPr>
              <w:tabs>
                <w:tab w:val="left" w:pos="1110"/>
              </w:tabs>
              <w:ind w:right="2"/>
              <w:rPr>
                <w:rFonts w:ascii="Times New Roman" w:hAnsi="Times New Roman" w:cs="Times New Roman"/>
              </w:rPr>
            </w:pPr>
          </w:p>
          <w:p w:rsidR="0010349B" w:rsidRDefault="0010349B" w:rsidP="0010349B">
            <w:pPr>
              <w:tabs>
                <w:tab w:val="left" w:pos="1110"/>
              </w:tabs>
              <w:ind w:right="2"/>
              <w:rPr>
                <w:rFonts w:ascii="Times New Roman" w:hAnsi="Times New Roman" w:cs="Times New Roman"/>
              </w:rPr>
            </w:pPr>
            <w:r w:rsidRPr="0010349B">
              <w:rPr>
                <w:rFonts w:ascii="Times New Roman" w:hAnsi="Times New Roman" w:cs="Times New Roman"/>
              </w:rPr>
              <w:t>Jakość powietrza i warunki klimatyczne</w:t>
            </w:r>
          </w:p>
          <w:p w:rsidR="0010349B" w:rsidRPr="0010349B" w:rsidRDefault="0010349B" w:rsidP="0010349B">
            <w:pPr>
              <w:tabs>
                <w:tab w:val="left" w:pos="1110"/>
              </w:tabs>
              <w:ind w:right="2"/>
              <w:rPr>
                <w:rFonts w:ascii="Times New Roman" w:hAnsi="Times New Roman" w:cs="Times New Roman"/>
              </w:rPr>
            </w:pPr>
          </w:p>
        </w:tc>
        <w:tc>
          <w:tcPr>
            <w:tcW w:w="1304" w:type="dxa"/>
            <w:vAlign w:val="center"/>
          </w:tcPr>
          <w:p w:rsidR="0010349B" w:rsidRPr="0010349B" w:rsidRDefault="0010349B" w:rsidP="0010349B">
            <w:pPr>
              <w:tabs>
                <w:tab w:val="left" w:pos="1110"/>
              </w:tabs>
              <w:ind w:right="-285"/>
              <w:jc w:val="center"/>
              <w:rPr>
                <w:rFonts w:ascii="Times New Roman" w:hAnsi="Times New Roman" w:cs="Times New Roman"/>
              </w:rPr>
            </w:pPr>
          </w:p>
        </w:tc>
        <w:tc>
          <w:tcPr>
            <w:tcW w:w="1296" w:type="dxa"/>
            <w:vAlign w:val="center"/>
          </w:tcPr>
          <w:p w:rsidR="0010349B" w:rsidRPr="0010349B" w:rsidRDefault="0010349B" w:rsidP="0010349B">
            <w:pPr>
              <w:tabs>
                <w:tab w:val="left" w:pos="1110"/>
              </w:tabs>
              <w:ind w:right="-285"/>
              <w:jc w:val="center"/>
              <w:rPr>
                <w:rFonts w:ascii="Times New Roman" w:hAnsi="Times New Roman" w:cs="Times New Roman"/>
              </w:rPr>
            </w:pPr>
          </w:p>
        </w:tc>
        <w:tc>
          <w:tcPr>
            <w:tcW w:w="1295" w:type="dxa"/>
            <w:vAlign w:val="center"/>
          </w:tcPr>
          <w:p w:rsidR="0010349B" w:rsidRPr="0010349B" w:rsidRDefault="0010349B" w:rsidP="0010349B">
            <w:pPr>
              <w:tabs>
                <w:tab w:val="left" w:pos="1110"/>
              </w:tabs>
              <w:ind w:right="-285"/>
              <w:jc w:val="center"/>
              <w:rPr>
                <w:rFonts w:ascii="Times New Roman" w:hAnsi="Times New Roman" w:cs="Times New Roman"/>
              </w:rPr>
            </w:pPr>
          </w:p>
        </w:tc>
        <w:tc>
          <w:tcPr>
            <w:tcW w:w="1296" w:type="dxa"/>
            <w:vAlign w:val="center"/>
          </w:tcPr>
          <w:p w:rsidR="0010349B" w:rsidRPr="0010349B" w:rsidRDefault="0010349B" w:rsidP="0010349B">
            <w:pPr>
              <w:ind w:right="-285"/>
              <w:jc w:val="center"/>
              <w:rPr>
                <w:rFonts w:ascii="Times New Roman" w:hAnsi="Times New Roman" w:cs="Times New Roman"/>
              </w:rPr>
            </w:pPr>
            <w:r w:rsidRPr="0010349B">
              <w:rPr>
                <w:rFonts w:ascii="Times New Roman" w:hAnsi="Times New Roman" w:cs="Times New Roman"/>
              </w:rPr>
              <w:t>X</w:t>
            </w:r>
          </w:p>
        </w:tc>
        <w:tc>
          <w:tcPr>
            <w:tcW w:w="1304" w:type="dxa"/>
            <w:vAlign w:val="center"/>
          </w:tcPr>
          <w:p w:rsidR="0010349B" w:rsidRPr="0010349B" w:rsidRDefault="0010349B" w:rsidP="0010349B">
            <w:pPr>
              <w:ind w:right="-285"/>
              <w:jc w:val="center"/>
              <w:rPr>
                <w:rFonts w:ascii="Times New Roman" w:hAnsi="Times New Roman" w:cs="Times New Roman"/>
              </w:rPr>
            </w:pPr>
          </w:p>
        </w:tc>
        <w:tc>
          <w:tcPr>
            <w:tcW w:w="1297" w:type="dxa"/>
            <w:vAlign w:val="center"/>
          </w:tcPr>
          <w:p w:rsidR="0010349B" w:rsidRPr="0010349B" w:rsidRDefault="0010349B" w:rsidP="0010349B">
            <w:pPr>
              <w:ind w:right="-285"/>
              <w:jc w:val="center"/>
              <w:rPr>
                <w:rFonts w:ascii="Times New Roman" w:hAnsi="Times New Roman" w:cs="Times New Roman"/>
              </w:rPr>
            </w:pPr>
          </w:p>
        </w:tc>
      </w:tr>
      <w:tr w:rsidR="0010349B" w:rsidRPr="0010349B" w:rsidTr="0010349B">
        <w:trPr>
          <w:trHeight w:val="679"/>
        </w:trPr>
        <w:tc>
          <w:tcPr>
            <w:tcW w:w="1778" w:type="dxa"/>
          </w:tcPr>
          <w:p w:rsidR="0010349B" w:rsidRDefault="0010349B" w:rsidP="0010349B">
            <w:pPr>
              <w:tabs>
                <w:tab w:val="left" w:pos="1110"/>
              </w:tabs>
              <w:ind w:right="-285"/>
              <w:rPr>
                <w:rFonts w:ascii="Times New Roman" w:hAnsi="Times New Roman" w:cs="Times New Roman"/>
              </w:rPr>
            </w:pPr>
          </w:p>
          <w:p w:rsidR="0010349B" w:rsidRPr="0010349B" w:rsidRDefault="0010349B" w:rsidP="0010349B">
            <w:pPr>
              <w:tabs>
                <w:tab w:val="left" w:pos="1110"/>
              </w:tabs>
              <w:ind w:right="-285"/>
              <w:rPr>
                <w:rFonts w:ascii="Times New Roman" w:hAnsi="Times New Roman" w:cs="Times New Roman"/>
              </w:rPr>
            </w:pPr>
            <w:r w:rsidRPr="0010349B">
              <w:rPr>
                <w:rFonts w:ascii="Times New Roman" w:hAnsi="Times New Roman" w:cs="Times New Roman"/>
              </w:rPr>
              <w:t>Gleby</w:t>
            </w:r>
          </w:p>
        </w:tc>
        <w:tc>
          <w:tcPr>
            <w:tcW w:w="1304" w:type="dxa"/>
            <w:vAlign w:val="center"/>
          </w:tcPr>
          <w:p w:rsidR="0010349B" w:rsidRPr="0010349B" w:rsidRDefault="0010349B" w:rsidP="0010349B">
            <w:pPr>
              <w:tabs>
                <w:tab w:val="left" w:pos="1110"/>
              </w:tabs>
              <w:ind w:right="-285"/>
              <w:jc w:val="center"/>
              <w:rPr>
                <w:rFonts w:ascii="Times New Roman" w:hAnsi="Times New Roman" w:cs="Times New Roman"/>
              </w:rPr>
            </w:pPr>
          </w:p>
        </w:tc>
        <w:tc>
          <w:tcPr>
            <w:tcW w:w="1296" w:type="dxa"/>
            <w:vAlign w:val="center"/>
          </w:tcPr>
          <w:p w:rsidR="0010349B" w:rsidRPr="0010349B" w:rsidRDefault="0010349B" w:rsidP="0010349B">
            <w:pPr>
              <w:tabs>
                <w:tab w:val="left" w:pos="1110"/>
              </w:tabs>
              <w:ind w:right="-285"/>
              <w:jc w:val="center"/>
              <w:rPr>
                <w:rFonts w:ascii="Times New Roman" w:hAnsi="Times New Roman" w:cs="Times New Roman"/>
              </w:rPr>
            </w:pPr>
            <w:r w:rsidRPr="0010349B">
              <w:rPr>
                <w:rFonts w:ascii="Times New Roman" w:hAnsi="Times New Roman" w:cs="Times New Roman"/>
              </w:rPr>
              <w:t>X</w:t>
            </w:r>
          </w:p>
        </w:tc>
        <w:tc>
          <w:tcPr>
            <w:tcW w:w="1295" w:type="dxa"/>
            <w:vAlign w:val="center"/>
          </w:tcPr>
          <w:p w:rsidR="0010349B" w:rsidRPr="0010349B" w:rsidRDefault="0010349B" w:rsidP="0010349B">
            <w:pPr>
              <w:tabs>
                <w:tab w:val="left" w:pos="1110"/>
              </w:tabs>
              <w:ind w:right="-285"/>
              <w:jc w:val="center"/>
              <w:rPr>
                <w:rFonts w:ascii="Times New Roman" w:hAnsi="Times New Roman" w:cs="Times New Roman"/>
              </w:rPr>
            </w:pPr>
          </w:p>
        </w:tc>
        <w:tc>
          <w:tcPr>
            <w:tcW w:w="1296" w:type="dxa"/>
            <w:vAlign w:val="center"/>
          </w:tcPr>
          <w:p w:rsidR="0010349B" w:rsidRPr="0010349B" w:rsidRDefault="0010349B" w:rsidP="0010349B">
            <w:pPr>
              <w:ind w:right="-285"/>
              <w:jc w:val="center"/>
              <w:rPr>
                <w:rFonts w:ascii="Times New Roman" w:hAnsi="Times New Roman" w:cs="Times New Roman"/>
              </w:rPr>
            </w:pPr>
          </w:p>
        </w:tc>
        <w:tc>
          <w:tcPr>
            <w:tcW w:w="1304" w:type="dxa"/>
            <w:vAlign w:val="center"/>
          </w:tcPr>
          <w:p w:rsidR="0010349B" w:rsidRPr="0010349B" w:rsidRDefault="0010349B" w:rsidP="0010349B">
            <w:pPr>
              <w:ind w:right="-285"/>
              <w:jc w:val="center"/>
              <w:rPr>
                <w:rFonts w:ascii="Times New Roman" w:hAnsi="Times New Roman" w:cs="Times New Roman"/>
              </w:rPr>
            </w:pPr>
          </w:p>
        </w:tc>
        <w:tc>
          <w:tcPr>
            <w:tcW w:w="1297" w:type="dxa"/>
            <w:vAlign w:val="center"/>
          </w:tcPr>
          <w:p w:rsidR="0010349B" w:rsidRPr="0010349B" w:rsidRDefault="0010349B" w:rsidP="0010349B">
            <w:pPr>
              <w:ind w:right="-285"/>
              <w:jc w:val="center"/>
              <w:rPr>
                <w:rFonts w:ascii="Times New Roman" w:hAnsi="Times New Roman" w:cs="Times New Roman"/>
              </w:rPr>
            </w:pPr>
          </w:p>
        </w:tc>
      </w:tr>
      <w:tr w:rsidR="0010349B" w:rsidRPr="0010349B" w:rsidTr="0010349B">
        <w:trPr>
          <w:trHeight w:val="973"/>
        </w:trPr>
        <w:tc>
          <w:tcPr>
            <w:tcW w:w="1778" w:type="dxa"/>
          </w:tcPr>
          <w:p w:rsidR="0010349B" w:rsidRDefault="0010349B" w:rsidP="0010349B">
            <w:pPr>
              <w:tabs>
                <w:tab w:val="left" w:pos="1110"/>
              </w:tabs>
              <w:ind w:right="-17"/>
              <w:rPr>
                <w:rFonts w:ascii="Times New Roman" w:hAnsi="Times New Roman" w:cs="Times New Roman"/>
              </w:rPr>
            </w:pPr>
          </w:p>
          <w:p w:rsidR="0010349B" w:rsidRDefault="0010349B" w:rsidP="0010349B">
            <w:pPr>
              <w:tabs>
                <w:tab w:val="left" w:pos="1110"/>
              </w:tabs>
              <w:ind w:right="-17"/>
              <w:rPr>
                <w:rFonts w:ascii="Times New Roman" w:hAnsi="Times New Roman" w:cs="Times New Roman"/>
              </w:rPr>
            </w:pPr>
            <w:r w:rsidRPr="0010349B">
              <w:rPr>
                <w:rFonts w:ascii="Times New Roman" w:hAnsi="Times New Roman" w:cs="Times New Roman"/>
              </w:rPr>
              <w:t>Wody podziemne i warunki hydrogeologiczne</w:t>
            </w:r>
          </w:p>
          <w:p w:rsidR="0010349B" w:rsidRPr="0010349B" w:rsidRDefault="0010349B" w:rsidP="0010349B">
            <w:pPr>
              <w:tabs>
                <w:tab w:val="left" w:pos="1110"/>
              </w:tabs>
              <w:ind w:right="-17"/>
              <w:rPr>
                <w:rFonts w:ascii="Times New Roman" w:hAnsi="Times New Roman" w:cs="Times New Roman"/>
              </w:rPr>
            </w:pPr>
          </w:p>
        </w:tc>
        <w:tc>
          <w:tcPr>
            <w:tcW w:w="1304" w:type="dxa"/>
            <w:vAlign w:val="center"/>
          </w:tcPr>
          <w:p w:rsidR="0010349B" w:rsidRPr="0010349B" w:rsidRDefault="0010349B" w:rsidP="0010349B">
            <w:pPr>
              <w:tabs>
                <w:tab w:val="left" w:pos="1110"/>
              </w:tabs>
              <w:ind w:right="-285"/>
              <w:jc w:val="center"/>
              <w:rPr>
                <w:rFonts w:ascii="Times New Roman" w:hAnsi="Times New Roman" w:cs="Times New Roman"/>
              </w:rPr>
            </w:pPr>
          </w:p>
        </w:tc>
        <w:tc>
          <w:tcPr>
            <w:tcW w:w="1296" w:type="dxa"/>
            <w:vAlign w:val="center"/>
          </w:tcPr>
          <w:p w:rsidR="0010349B" w:rsidRPr="0010349B" w:rsidRDefault="0010349B" w:rsidP="0010349B">
            <w:pPr>
              <w:tabs>
                <w:tab w:val="left" w:pos="1110"/>
              </w:tabs>
              <w:ind w:right="-285"/>
              <w:jc w:val="center"/>
              <w:rPr>
                <w:rFonts w:ascii="Times New Roman" w:hAnsi="Times New Roman" w:cs="Times New Roman"/>
              </w:rPr>
            </w:pPr>
          </w:p>
        </w:tc>
        <w:tc>
          <w:tcPr>
            <w:tcW w:w="1295" w:type="dxa"/>
            <w:vAlign w:val="center"/>
          </w:tcPr>
          <w:p w:rsidR="0010349B" w:rsidRPr="0010349B" w:rsidRDefault="0010349B" w:rsidP="0010349B">
            <w:pPr>
              <w:tabs>
                <w:tab w:val="left" w:pos="1110"/>
              </w:tabs>
              <w:ind w:right="-285"/>
              <w:jc w:val="center"/>
              <w:rPr>
                <w:rFonts w:ascii="Times New Roman" w:hAnsi="Times New Roman" w:cs="Times New Roman"/>
              </w:rPr>
            </w:pPr>
          </w:p>
        </w:tc>
        <w:tc>
          <w:tcPr>
            <w:tcW w:w="1296" w:type="dxa"/>
            <w:vAlign w:val="center"/>
          </w:tcPr>
          <w:p w:rsidR="0010349B" w:rsidRPr="0010349B" w:rsidRDefault="0010349B" w:rsidP="0010349B">
            <w:pPr>
              <w:ind w:right="-285"/>
              <w:jc w:val="center"/>
              <w:rPr>
                <w:rFonts w:ascii="Times New Roman" w:hAnsi="Times New Roman" w:cs="Times New Roman"/>
              </w:rPr>
            </w:pPr>
          </w:p>
        </w:tc>
        <w:tc>
          <w:tcPr>
            <w:tcW w:w="1304" w:type="dxa"/>
            <w:vAlign w:val="center"/>
          </w:tcPr>
          <w:p w:rsidR="0010349B" w:rsidRPr="0010349B" w:rsidRDefault="0010349B" w:rsidP="0010349B">
            <w:pPr>
              <w:ind w:left="-23" w:right="-165"/>
              <w:jc w:val="center"/>
              <w:rPr>
                <w:rFonts w:ascii="Times New Roman" w:hAnsi="Times New Roman" w:cs="Times New Roman"/>
              </w:rPr>
            </w:pPr>
            <w:r w:rsidRPr="0010349B">
              <w:rPr>
                <w:rFonts w:ascii="Times New Roman" w:hAnsi="Times New Roman" w:cs="Times New Roman"/>
              </w:rPr>
              <w:t>X</w:t>
            </w:r>
          </w:p>
        </w:tc>
        <w:tc>
          <w:tcPr>
            <w:tcW w:w="1297" w:type="dxa"/>
            <w:vAlign w:val="center"/>
          </w:tcPr>
          <w:p w:rsidR="0010349B" w:rsidRPr="0010349B" w:rsidRDefault="0010349B" w:rsidP="0010349B">
            <w:pPr>
              <w:ind w:left="-23" w:right="-165"/>
              <w:jc w:val="center"/>
              <w:rPr>
                <w:rFonts w:ascii="Times New Roman" w:hAnsi="Times New Roman" w:cs="Times New Roman"/>
              </w:rPr>
            </w:pPr>
          </w:p>
        </w:tc>
      </w:tr>
      <w:tr w:rsidR="0010349B" w:rsidRPr="0010349B" w:rsidTr="00CC2990">
        <w:tc>
          <w:tcPr>
            <w:tcW w:w="1778" w:type="dxa"/>
          </w:tcPr>
          <w:p w:rsidR="0010349B" w:rsidRDefault="0010349B" w:rsidP="0010349B">
            <w:pPr>
              <w:tabs>
                <w:tab w:val="left" w:pos="1110"/>
              </w:tabs>
              <w:ind w:right="-285"/>
              <w:rPr>
                <w:rFonts w:ascii="Times New Roman" w:hAnsi="Times New Roman" w:cs="Times New Roman"/>
              </w:rPr>
            </w:pPr>
          </w:p>
          <w:p w:rsidR="0010349B" w:rsidRDefault="0010349B" w:rsidP="0010349B">
            <w:pPr>
              <w:tabs>
                <w:tab w:val="left" w:pos="1110"/>
              </w:tabs>
              <w:ind w:right="-285"/>
              <w:rPr>
                <w:rFonts w:ascii="Times New Roman" w:hAnsi="Times New Roman" w:cs="Times New Roman"/>
              </w:rPr>
            </w:pPr>
            <w:r w:rsidRPr="0010349B">
              <w:rPr>
                <w:rFonts w:ascii="Times New Roman" w:hAnsi="Times New Roman" w:cs="Times New Roman"/>
              </w:rPr>
              <w:t>Wody powierzchniowe i warunki hydrogeologiczne</w:t>
            </w:r>
          </w:p>
          <w:p w:rsidR="0010349B" w:rsidRPr="0010349B" w:rsidRDefault="0010349B" w:rsidP="0010349B">
            <w:pPr>
              <w:tabs>
                <w:tab w:val="left" w:pos="1110"/>
              </w:tabs>
              <w:ind w:right="-285"/>
              <w:rPr>
                <w:rFonts w:ascii="Times New Roman" w:hAnsi="Times New Roman" w:cs="Times New Roman"/>
              </w:rPr>
            </w:pPr>
          </w:p>
        </w:tc>
        <w:tc>
          <w:tcPr>
            <w:tcW w:w="1304" w:type="dxa"/>
            <w:vAlign w:val="center"/>
          </w:tcPr>
          <w:p w:rsidR="0010349B" w:rsidRPr="0010349B" w:rsidRDefault="0010349B" w:rsidP="0010349B">
            <w:pPr>
              <w:tabs>
                <w:tab w:val="left" w:pos="1110"/>
              </w:tabs>
              <w:ind w:right="-285"/>
              <w:jc w:val="center"/>
              <w:rPr>
                <w:rFonts w:ascii="Times New Roman" w:hAnsi="Times New Roman" w:cs="Times New Roman"/>
              </w:rPr>
            </w:pPr>
          </w:p>
        </w:tc>
        <w:tc>
          <w:tcPr>
            <w:tcW w:w="1296" w:type="dxa"/>
            <w:vAlign w:val="center"/>
          </w:tcPr>
          <w:p w:rsidR="0010349B" w:rsidRPr="0010349B" w:rsidRDefault="0010349B" w:rsidP="0010349B">
            <w:pPr>
              <w:tabs>
                <w:tab w:val="left" w:pos="1110"/>
              </w:tabs>
              <w:ind w:right="-285"/>
              <w:jc w:val="center"/>
              <w:rPr>
                <w:rFonts w:ascii="Times New Roman" w:hAnsi="Times New Roman" w:cs="Times New Roman"/>
              </w:rPr>
            </w:pPr>
          </w:p>
        </w:tc>
        <w:tc>
          <w:tcPr>
            <w:tcW w:w="1295" w:type="dxa"/>
            <w:vAlign w:val="center"/>
          </w:tcPr>
          <w:p w:rsidR="0010349B" w:rsidRPr="0010349B" w:rsidRDefault="0010349B" w:rsidP="0010349B">
            <w:pPr>
              <w:tabs>
                <w:tab w:val="left" w:pos="1110"/>
              </w:tabs>
              <w:ind w:right="-285"/>
              <w:jc w:val="center"/>
              <w:rPr>
                <w:rFonts w:ascii="Times New Roman" w:hAnsi="Times New Roman" w:cs="Times New Roman"/>
              </w:rPr>
            </w:pPr>
          </w:p>
        </w:tc>
        <w:tc>
          <w:tcPr>
            <w:tcW w:w="1296" w:type="dxa"/>
            <w:vAlign w:val="center"/>
          </w:tcPr>
          <w:p w:rsidR="0010349B" w:rsidRPr="0010349B" w:rsidRDefault="0010349B" w:rsidP="0010349B">
            <w:pPr>
              <w:ind w:right="-285"/>
              <w:jc w:val="center"/>
              <w:rPr>
                <w:rFonts w:ascii="Times New Roman" w:hAnsi="Times New Roman" w:cs="Times New Roman"/>
              </w:rPr>
            </w:pPr>
          </w:p>
        </w:tc>
        <w:tc>
          <w:tcPr>
            <w:tcW w:w="1304" w:type="dxa"/>
            <w:vAlign w:val="center"/>
          </w:tcPr>
          <w:p w:rsidR="0010349B" w:rsidRPr="0010349B" w:rsidRDefault="0010349B" w:rsidP="0010349B">
            <w:pPr>
              <w:ind w:left="-23" w:right="-165"/>
              <w:jc w:val="center"/>
              <w:rPr>
                <w:rFonts w:ascii="Times New Roman" w:hAnsi="Times New Roman" w:cs="Times New Roman"/>
              </w:rPr>
            </w:pPr>
            <w:r w:rsidRPr="0010349B">
              <w:rPr>
                <w:rFonts w:ascii="Times New Roman" w:hAnsi="Times New Roman" w:cs="Times New Roman"/>
              </w:rPr>
              <w:t>X</w:t>
            </w:r>
          </w:p>
        </w:tc>
        <w:tc>
          <w:tcPr>
            <w:tcW w:w="1297" w:type="dxa"/>
            <w:vAlign w:val="center"/>
          </w:tcPr>
          <w:p w:rsidR="0010349B" w:rsidRPr="0010349B" w:rsidRDefault="0010349B" w:rsidP="0010349B">
            <w:pPr>
              <w:ind w:left="-23" w:right="-165"/>
              <w:jc w:val="center"/>
              <w:rPr>
                <w:rFonts w:ascii="Times New Roman" w:hAnsi="Times New Roman" w:cs="Times New Roman"/>
              </w:rPr>
            </w:pPr>
          </w:p>
        </w:tc>
      </w:tr>
      <w:tr w:rsidR="0010349B" w:rsidRPr="0010349B" w:rsidTr="00CC2990">
        <w:tc>
          <w:tcPr>
            <w:tcW w:w="1778" w:type="dxa"/>
          </w:tcPr>
          <w:p w:rsidR="0010349B" w:rsidRDefault="0010349B" w:rsidP="0010349B">
            <w:pPr>
              <w:tabs>
                <w:tab w:val="left" w:pos="1110"/>
              </w:tabs>
              <w:ind w:right="-285"/>
              <w:rPr>
                <w:rFonts w:ascii="Times New Roman" w:hAnsi="Times New Roman" w:cs="Times New Roman"/>
              </w:rPr>
            </w:pPr>
          </w:p>
          <w:p w:rsidR="0010349B" w:rsidRDefault="0010349B" w:rsidP="0010349B">
            <w:pPr>
              <w:tabs>
                <w:tab w:val="left" w:pos="1110"/>
              </w:tabs>
              <w:ind w:right="-285"/>
              <w:rPr>
                <w:rFonts w:ascii="Times New Roman" w:hAnsi="Times New Roman" w:cs="Times New Roman"/>
              </w:rPr>
            </w:pPr>
            <w:r w:rsidRPr="0010349B">
              <w:rPr>
                <w:rFonts w:ascii="Times New Roman" w:hAnsi="Times New Roman" w:cs="Times New Roman"/>
              </w:rPr>
              <w:t>Klimat akustyczny</w:t>
            </w:r>
          </w:p>
          <w:p w:rsidR="0010349B" w:rsidRPr="0010349B" w:rsidRDefault="0010349B" w:rsidP="0010349B">
            <w:pPr>
              <w:tabs>
                <w:tab w:val="left" w:pos="1110"/>
              </w:tabs>
              <w:ind w:right="-285"/>
              <w:rPr>
                <w:rFonts w:ascii="Times New Roman" w:hAnsi="Times New Roman" w:cs="Times New Roman"/>
              </w:rPr>
            </w:pPr>
          </w:p>
        </w:tc>
        <w:tc>
          <w:tcPr>
            <w:tcW w:w="1304" w:type="dxa"/>
            <w:vAlign w:val="center"/>
          </w:tcPr>
          <w:p w:rsidR="0010349B" w:rsidRPr="0010349B" w:rsidRDefault="0010349B" w:rsidP="0010349B">
            <w:pPr>
              <w:tabs>
                <w:tab w:val="left" w:pos="1110"/>
              </w:tabs>
              <w:ind w:right="-285"/>
              <w:jc w:val="center"/>
              <w:rPr>
                <w:rFonts w:ascii="Times New Roman" w:hAnsi="Times New Roman" w:cs="Times New Roman"/>
              </w:rPr>
            </w:pPr>
          </w:p>
        </w:tc>
        <w:tc>
          <w:tcPr>
            <w:tcW w:w="1296" w:type="dxa"/>
            <w:vAlign w:val="center"/>
          </w:tcPr>
          <w:p w:rsidR="0010349B" w:rsidRPr="0010349B" w:rsidRDefault="0010349B" w:rsidP="0010349B">
            <w:pPr>
              <w:tabs>
                <w:tab w:val="left" w:pos="1110"/>
              </w:tabs>
              <w:ind w:right="-285"/>
              <w:jc w:val="center"/>
              <w:rPr>
                <w:rFonts w:ascii="Times New Roman" w:hAnsi="Times New Roman" w:cs="Times New Roman"/>
              </w:rPr>
            </w:pPr>
          </w:p>
        </w:tc>
        <w:tc>
          <w:tcPr>
            <w:tcW w:w="1295" w:type="dxa"/>
            <w:vAlign w:val="center"/>
          </w:tcPr>
          <w:p w:rsidR="0010349B" w:rsidRPr="0010349B" w:rsidRDefault="0010349B" w:rsidP="0010349B">
            <w:pPr>
              <w:tabs>
                <w:tab w:val="left" w:pos="1110"/>
              </w:tabs>
              <w:ind w:right="-285"/>
              <w:jc w:val="center"/>
              <w:rPr>
                <w:rFonts w:ascii="Times New Roman" w:hAnsi="Times New Roman" w:cs="Times New Roman"/>
              </w:rPr>
            </w:pPr>
          </w:p>
        </w:tc>
        <w:tc>
          <w:tcPr>
            <w:tcW w:w="1296" w:type="dxa"/>
            <w:vAlign w:val="center"/>
          </w:tcPr>
          <w:p w:rsidR="0010349B" w:rsidRPr="0010349B" w:rsidRDefault="0010349B" w:rsidP="0010349B">
            <w:pPr>
              <w:ind w:right="-285"/>
              <w:jc w:val="center"/>
              <w:rPr>
                <w:rFonts w:ascii="Times New Roman" w:hAnsi="Times New Roman" w:cs="Times New Roman"/>
              </w:rPr>
            </w:pPr>
          </w:p>
        </w:tc>
        <w:tc>
          <w:tcPr>
            <w:tcW w:w="1304" w:type="dxa"/>
            <w:vAlign w:val="center"/>
          </w:tcPr>
          <w:p w:rsidR="0010349B" w:rsidRPr="0010349B" w:rsidRDefault="0010349B" w:rsidP="0010349B">
            <w:pPr>
              <w:ind w:left="-23" w:right="-165"/>
              <w:jc w:val="center"/>
              <w:rPr>
                <w:rFonts w:ascii="Times New Roman" w:hAnsi="Times New Roman" w:cs="Times New Roman"/>
              </w:rPr>
            </w:pPr>
            <w:r w:rsidRPr="0010349B">
              <w:rPr>
                <w:rFonts w:ascii="Times New Roman" w:hAnsi="Times New Roman" w:cs="Times New Roman"/>
              </w:rPr>
              <w:t>X</w:t>
            </w:r>
          </w:p>
        </w:tc>
        <w:tc>
          <w:tcPr>
            <w:tcW w:w="1297" w:type="dxa"/>
            <w:vAlign w:val="center"/>
          </w:tcPr>
          <w:p w:rsidR="0010349B" w:rsidRPr="0010349B" w:rsidRDefault="0010349B" w:rsidP="0010349B">
            <w:pPr>
              <w:ind w:left="-23" w:right="-165"/>
              <w:jc w:val="center"/>
              <w:rPr>
                <w:rFonts w:ascii="Times New Roman" w:hAnsi="Times New Roman" w:cs="Times New Roman"/>
              </w:rPr>
            </w:pPr>
          </w:p>
        </w:tc>
      </w:tr>
      <w:tr w:rsidR="0010349B" w:rsidRPr="0010349B" w:rsidTr="00CC2990">
        <w:tc>
          <w:tcPr>
            <w:tcW w:w="1778" w:type="dxa"/>
          </w:tcPr>
          <w:p w:rsidR="0010349B" w:rsidRDefault="0010349B" w:rsidP="0010349B">
            <w:pPr>
              <w:tabs>
                <w:tab w:val="left" w:pos="1110"/>
              </w:tabs>
              <w:ind w:right="-285"/>
              <w:rPr>
                <w:rFonts w:ascii="Times New Roman" w:hAnsi="Times New Roman" w:cs="Times New Roman"/>
              </w:rPr>
            </w:pPr>
          </w:p>
          <w:p w:rsidR="0010349B" w:rsidRDefault="0010349B" w:rsidP="0010349B">
            <w:pPr>
              <w:tabs>
                <w:tab w:val="left" w:pos="1110"/>
              </w:tabs>
              <w:ind w:right="-285"/>
              <w:rPr>
                <w:rFonts w:ascii="Times New Roman" w:hAnsi="Times New Roman" w:cs="Times New Roman"/>
              </w:rPr>
            </w:pPr>
            <w:r w:rsidRPr="0010349B">
              <w:rPr>
                <w:rFonts w:ascii="Times New Roman" w:hAnsi="Times New Roman" w:cs="Times New Roman"/>
              </w:rPr>
              <w:t>Krajobraz</w:t>
            </w:r>
          </w:p>
          <w:p w:rsidR="0010349B" w:rsidRPr="0010349B" w:rsidRDefault="0010349B" w:rsidP="0010349B">
            <w:pPr>
              <w:tabs>
                <w:tab w:val="left" w:pos="1110"/>
              </w:tabs>
              <w:ind w:right="-285"/>
              <w:rPr>
                <w:rFonts w:ascii="Times New Roman" w:hAnsi="Times New Roman" w:cs="Times New Roman"/>
              </w:rPr>
            </w:pPr>
          </w:p>
        </w:tc>
        <w:tc>
          <w:tcPr>
            <w:tcW w:w="1304" w:type="dxa"/>
            <w:vAlign w:val="center"/>
          </w:tcPr>
          <w:p w:rsidR="0010349B" w:rsidRPr="0010349B" w:rsidRDefault="0010349B" w:rsidP="0010349B">
            <w:pPr>
              <w:tabs>
                <w:tab w:val="left" w:pos="1110"/>
              </w:tabs>
              <w:ind w:right="-285"/>
              <w:jc w:val="center"/>
              <w:rPr>
                <w:rFonts w:ascii="Times New Roman" w:hAnsi="Times New Roman" w:cs="Times New Roman"/>
              </w:rPr>
            </w:pPr>
          </w:p>
        </w:tc>
        <w:tc>
          <w:tcPr>
            <w:tcW w:w="1296" w:type="dxa"/>
            <w:vAlign w:val="center"/>
          </w:tcPr>
          <w:p w:rsidR="0010349B" w:rsidRPr="0010349B" w:rsidRDefault="0010349B" w:rsidP="0010349B">
            <w:pPr>
              <w:tabs>
                <w:tab w:val="left" w:pos="1110"/>
              </w:tabs>
              <w:ind w:right="-285"/>
              <w:jc w:val="center"/>
              <w:rPr>
                <w:rFonts w:ascii="Times New Roman" w:hAnsi="Times New Roman" w:cs="Times New Roman"/>
              </w:rPr>
            </w:pPr>
          </w:p>
        </w:tc>
        <w:tc>
          <w:tcPr>
            <w:tcW w:w="1295" w:type="dxa"/>
            <w:vAlign w:val="center"/>
          </w:tcPr>
          <w:p w:rsidR="0010349B" w:rsidRPr="0010349B" w:rsidRDefault="0010349B" w:rsidP="0010349B">
            <w:pPr>
              <w:tabs>
                <w:tab w:val="left" w:pos="1110"/>
              </w:tabs>
              <w:ind w:right="-285"/>
              <w:jc w:val="center"/>
              <w:rPr>
                <w:rFonts w:ascii="Times New Roman" w:hAnsi="Times New Roman" w:cs="Times New Roman"/>
              </w:rPr>
            </w:pPr>
          </w:p>
        </w:tc>
        <w:tc>
          <w:tcPr>
            <w:tcW w:w="1296" w:type="dxa"/>
            <w:vAlign w:val="center"/>
          </w:tcPr>
          <w:p w:rsidR="0010349B" w:rsidRPr="0010349B" w:rsidRDefault="0010349B" w:rsidP="0010349B">
            <w:pPr>
              <w:ind w:right="-285"/>
              <w:jc w:val="center"/>
              <w:rPr>
                <w:rFonts w:ascii="Times New Roman" w:hAnsi="Times New Roman" w:cs="Times New Roman"/>
              </w:rPr>
            </w:pPr>
          </w:p>
        </w:tc>
        <w:tc>
          <w:tcPr>
            <w:tcW w:w="1304" w:type="dxa"/>
            <w:vAlign w:val="center"/>
          </w:tcPr>
          <w:p w:rsidR="0010349B" w:rsidRPr="0010349B" w:rsidRDefault="0010349B" w:rsidP="0010349B">
            <w:pPr>
              <w:ind w:left="-23" w:right="-165"/>
              <w:jc w:val="center"/>
              <w:rPr>
                <w:rFonts w:ascii="Times New Roman" w:hAnsi="Times New Roman" w:cs="Times New Roman"/>
              </w:rPr>
            </w:pPr>
            <w:r w:rsidRPr="0010349B">
              <w:rPr>
                <w:rFonts w:ascii="Times New Roman" w:hAnsi="Times New Roman" w:cs="Times New Roman"/>
              </w:rPr>
              <w:t>X</w:t>
            </w:r>
          </w:p>
        </w:tc>
        <w:tc>
          <w:tcPr>
            <w:tcW w:w="1297" w:type="dxa"/>
            <w:vAlign w:val="center"/>
          </w:tcPr>
          <w:p w:rsidR="0010349B" w:rsidRPr="0010349B" w:rsidRDefault="0010349B" w:rsidP="0010349B">
            <w:pPr>
              <w:ind w:left="-23" w:right="-165"/>
              <w:jc w:val="center"/>
              <w:rPr>
                <w:rFonts w:ascii="Times New Roman" w:hAnsi="Times New Roman" w:cs="Times New Roman"/>
              </w:rPr>
            </w:pPr>
          </w:p>
        </w:tc>
      </w:tr>
      <w:tr w:rsidR="0010349B" w:rsidRPr="0010349B" w:rsidTr="00CC2990">
        <w:tc>
          <w:tcPr>
            <w:tcW w:w="1778" w:type="dxa"/>
          </w:tcPr>
          <w:p w:rsidR="0010349B" w:rsidRDefault="0010349B" w:rsidP="0010349B">
            <w:pPr>
              <w:tabs>
                <w:tab w:val="left" w:pos="1110"/>
              </w:tabs>
              <w:ind w:right="-285"/>
              <w:rPr>
                <w:rFonts w:ascii="Times New Roman" w:hAnsi="Times New Roman" w:cs="Times New Roman"/>
              </w:rPr>
            </w:pPr>
          </w:p>
          <w:p w:rsidR="0010349B" w:rsidRDefault="0010349B" w:rsidP="0010349B">
            <w:pPr>
              <w:tabs>
                <w:tab w:val="left" w:pos="1110"/>
              </w:tabs>
              <w:ind w:right="-285"/>
              <w:rPr>
                <w:rFonts w:ascii="Times New Roman" w:hAnsi="Times New Roman" w:cs="Times New Roman"/>
              </w:rPr>
            </w:pPr>
            <w:r w:rsidRPr="0010349B">
              <w:rPr>
                <w:rFonts w:ascii="Times New Roman" w:hAnsi="Times New Roman" w:cs="Times New Roman"/>
              </w:rPr>
              <w:t>Funkcjonowanie ekosystemów</w:t>
            </w:r>
          </w:p>
          <w:p w:rsidR="0010349B" w:rsidRPr="0010349B" w:rsidRDefault="0010349B" w:rsidP="0010349B">
            <w:pPr>
              <w:tabs>
                <w:tab w:val="left" w:pos="1110"/>
              </w:tabs>
              <w:ind w:right="-285"/>
              <w:rPr>
                <w:rFonts w:ascii="Times New Roman" w:hAnsi="Times New Roman" w:cs="Times New Roman"/>
              </w:rPr>
            </w:pPr>
          </w:p>
        </w:tc>
        <w:tc>
          <w:tcPr>
            <w:tcW w:w="1304" w:type="dxa"/>
            <w:vAlign w:val="center"/>
          </w:tcPr>
          <w:p w:rsidR="0010349B" w:rsidRPr="0010349B" w:rsidRDefault="0010349B" w:rsidP="0010349B">
            <w:pPr>
              <w:tabs>
                <w:tab w:val="left" w:pos="1110"/>
              </w:tabs>
              <w:ind w:right="-285"/>
              <w:jc w:val="center"/>
              <w:rPr>
                <w:rFonts w:ascii="Times New Roman" w:hAnsi="Times New Roman" w:cs="Times New Roman"/>
              </w:rPr>
            </w:pPr>
          </w:p>
        </w:tc>
        <w:tc>
          <w:tcPr>
            <w:tcW w:w="1296" w:type="dxa"/>
            <w:vAlign w:val="center"/>
          </w:tcPr>
          <w:p w:rsidR="0010349B" w:rsidRPr="0010349B" w:rsidRDefault="0010349B" w:rsidP="0010349B">
            <w:pPr>
              <w:tabs>
                <w:tab w:val="left" w:pos="1110"/>
              </w:tabs>
              <w:ind w:right="-285"/>
              <w:jc w:val="center"/>
              <w:rPr>
                <w:rFonts w:ascii="Times New Roman" w:hAnsi="Times New Roman" w:cs="Times New Roman"/>
              </w:rPr>
            </w:pPr>
          </w:p>
        </w:tc>
        <w:tc>
          <w:tcPr>
            <w:tcW w:w="1295" w:type="dxa"/>
            <w:vAlign w:val="center"/>
          </w:tcPr>
          <w:p w:rsidR="0010349B" w:rsidRPr="0010349B" w:rsidRDefault="0010349B" w:rsidP="0010349B">
            <w:pPr>
              <w:tabs>
                <w:tab w:val="left" w:pos="1110"/>
              </w:tabs>
              <w:ind w:right="-285"/>
              <w:jc w:val="center"/>
              <w:rPr>
                <w:rFonts w:ascii="Times New Roman" w:hAnsi="Times New Roman" w:cs="Times New Roman"/>
              </w:rPr>
            </w:pPr>
          </w:p>
        </w:tc>
        <w:tc>
          <w:tcPr>
            <w:tcW w:w="1296" w:type="dxa"/>
            <w:vAlign w:val="center"/>
          </w:tcPr>
          <w:p w:rsidR="0010349B" w:rsidRPr="0010349B" w:rsidRDefault="0010349B" w:rsidP="0010349B">
            <w:pPr>
              <w:ind w:right="-285"/>
              <w:jc w:val="center"/>
              <w:rPr>
                <w:rFonts w:ascii="Times New Roman" w:hAnsi="Times New Roman" w:cs="Times New Roman"/>
              </w:rPr>
            </w:pPr>
          </w:p>
        </w:tc>
        <w:tc>
          <w:tcPr>
            <w:tcW w:w="1304" w:type="dxa"/>
            <w:vAlign w:val="center"/>
          </w:tcPr>
          <w:p w:rsidR="0010349B" w:rsidRPr="0010349B" w:rsidRDefault="0010349B" w:rsidP="0010349B">
            <w:pPr>
              <w:ind w:left="-23" w:right="-165"/>
              <w:jc w:val="center"/>
              <w:rPr>
                <w:rFonts w:ascii="Times New Roman" w:hAnsi="Times New Roman" w:cs="Times New Roman"/>
              </w:rPr>
            </w:pPr>
            <w:r w:rsidRPr="0010349B">
              <w:rPr>
                <w:rFonts w:ascii="Times New Roman" w:hAnsi="Times New Roman" w:cs="Times New Roman"/>
              </w:rPr>
              <w:t>X</w:t>
            </w:r>
          </w:p>
        </w:tc>
        <w:tc>
          <w:tcPr>
            <w:tcW w:w="1297" w:type="dxa"/>
            <w:vAlign w:val="center"/>
          </w:tcPr>
          <w:p w:rsidR="0010349B" w:rsidRPr="0010349B" w:rsidRDefault="0010349B" w:rsidP="0010349B">
            <w:pPr>
              <w:ind w:left="-23" w:right="-165"/>
              <w:jc w:val="center"/>
              <w:rPr>
                <w:rFonts w:ascii="Times New Roman" w:hAnsi="Times New Roman" w:cs="Times New Roman"/>
              </w:rPr>
            </w:pPr>
          </w:p>
        </w:tc>
      </w:tr>
      <w:tr w:rsidR="0010349B" w:rsidRPr="0010349B" w:rsidTr="00CC2990">
        <w:tc>
          <w:tcPr>
            <w:tcW w:w="1778" w:type="dxa"/>
          </w:tcPr>
          <w:p w:rsidR="0010349B" w:rsidRDefault="0010349B" w:rsidP="0010349B">
            <w:pPr>
              <w:tabs>
                <w:tab w:val="left" w:pos="1110"/>
              </w:tabs>
              <w:ind w:right="-285"/>
              <w:rPr>
                <w:rFonts w:ascii="Times New Roman" w:hAnsi="Times New Roman" w:cs="Times New Roman"/>
              </w:rPr>
            </w:pPr>
          </w:p>
          <w:p w:rsidR="0010349B" w:rsidRDefault="0010349B" w:rsidP="0010349B">
            <w:pPr>
              <w:tabs>
                <w:tab w:val="left" w:pos="1110"/>
              </w:tabs>
              <w:ind w:right="-285"/>
              <w:rPr>
                <w:rFonts w:ascii="Times New Roman" w:hAnsi="Times New Roman" w:cs="Times New Roman"/>
              </w:rPr>
            </w:pPr>
            <w:r w:rsidRPr="0010349B">
              <w:rPr>
                <w:rFonts w:ascii="Times New Roman" w:hAnsi="Times New Roman" w:cs="Times New Roman"/>
              </w:rPr>
              <w:t>Dziedzictwo historyczne i kulturowe</w:t>
            </w:r>
          </w:p>
          <w:p w:rsidR="0010349B" w:rsidRPr="0010349B" w:rsidRDefault="0010349B" w:rsidP="0010349B">
            <w:pPr>
              <w:tabs>
                <w:tab w:val="left" w:pos="1110"/>
              </w:tabs>
              <w:ind w:right="-285"/>
              <w:rPr>
                <w:rFonts w:ascii="Times New Roman" w:hAnsi="Times New Roman" w:cs="Times New Roman"/>
              </w:rPr>
            </w:pPr>
          </w:p>
        </w:tc>
        <w:tc>
          <w:tcPr>
            <w:tcW w:w="1304" w:type="dxa"/>
            <w:vAlign w:val="center"/>
          </w:tcPr>
          <w:p w:rsidR="0010349B" w:rsidRPr="0010349B" w:rsidRDefault="0010349B" w:rsidP="0010349B">
            <w:pPr>
              <w:tabs>
                <w:tab w:val="left" w:pos="1110"/>
              </w:tabs>
              <w:ind w:right="-285"/>
              <w:jc w:val="center"/>
              <w:rPr>
                <w:rFonts w:ascii="Times New Roman" w:hAnsi="Times New Roman" w:cs="Times New Roman"/>
              </w:rPr>
            </w:pPr>
          </w:p>
        </w:tc>
        <w:tc>
          <w:tcPr>
            <w:tcW w:w="1296" w:type="dxa"/>
            <w:vAlign w:val="center"/>
          </w:tcPr>
          <w:p w:rsidR="0010349B" w:rsidRPr="0010349B" w:rsidRDefault="0010349B" w:rsidP="0010349B">
            <w:pPr>
              <w:tabs>
                <w:tab w:val="left" w:pos="1110"/>
              </w:tabs>
              <w:ind w:right="-285"/>
              <w:jc w:val="center"/>
              <w:rPr>
                <w:rFonts w:ascii="Times New Roman" w:hAnsi="Times New Roman" w:cs="Times New Roman"/>
              </w:rPr>
            </w:pPr>
          </w:p>
        </w:tc>
        <w:tc>
          <w:tcPr>
            <w:tcW w:w="1295" w:type="dxa"/>
            <w:vAlign w:val="center"/>
          </w:tcPr>
          <w:p w:rsidR="0010349B" w:rsidRPr="0010349B" w:rsidRDefault="0010349B" w:rsidP="0010349B">
            <w:pPr>
              <w:tabs>
                <w:tab w:val="left" w:pos="1110"/>
              </w:tabs>
              <w:ind w:right="-285"/>
              <w:jc w:val="center"/>
              <w:rPr>
                <w:rFonts w:ascii="Times New Roman" w:hAnsi="Times New Roman" w:cs="Times New Roman"/>
              </w:rPr>
            </w:pPr>
          </w:p>
        </w:tc>
        <w:tc>
          <w:tcPr>
            <w:tcW w:w="1296" w:type="dxa"/>
            <w:vAlign w:val="center"/>
          </w:tcPr>
          <w:p w:rsidR="0010349B" w:rsidRPr="0010349B" w:rsidRDefault="0010349B" w:rsidP="0010349B">
            <w:pPr>
              <w:ind w:right="-285"/>
              <w:jc w:val="center"/>
              <w:rPr>
                <w:rFonts w:ascii="Times New Roman" w:hAnsi="Times New Roman" w:cs="Times New Roman"/>
              </w:rPr>
            </w:pPr>
          </w:p>
        </w:tc>
        <w:tc>
          <w:tcPr>
            <w:tcW w:w="1304" w:type="dxa"/>
            <w:vAlign w:val="center"/>
          </w:tcPr>
          <w:p w:rsidR="0010349B" w:rsidRPr="0010349B" w:rsidRDefault="0010349B" w:rsidP="0010349B">
            <w:pPr>
              <w:ind w:left="-23" w:right="-165"/>
              <w:jc w:val="center"/>
              <w:rPr>
                <w:rFonts w:ascii="Times New Roman" w:hAnsi="Times New Roman" w:cs="Times New Roman"/>
              </w:rPr>
            </w:pPr>
          </w:p>
        </w:tc>
        <w:tc>
          <w:tcPr>
            <w:tcW w:w="1297" w:type="dxa"/>
            <w:vAlign w:val="center"/>
          </w:tcPr>
          <w:p w:rsidR="0010349B" w:rsidRPr="0010349B" w:rsidRDefault="0010349B" w:rsidP="0010349B">
            <w:pPr>
              <w:ind w:left="-23" w:right="-165"/>
              <w:jc w:val="center"/>
              <w:rPr>
                <w:rFonts w:ascii="Times New Roman" w:hAnsi="Times New Roman" w:cs="Times New Roman"/>
              </w:rPr>
            </w:pPr>
            <w:r w:rsidRPr="0010349B">
              <w:rPr>
                <w:rFonts w:ascii="Times New Roman" w:hAnsi="Times New Roman" w:cs="Times New Roman"/>
              </w:rPr>
              <w:t>X</w:t>
            </w:r>
          </w:p>
        </w:tc>
      </w:tr>
      <w:tr w:rsidR="0010349B" w:rsidRPr="0010349B" w:rsidTr="00CC2990">
        <w:tc>
          <w:tcPr>
            <w:tcW w:w="1778" w:type="dxa"/>
          </w:tcPr>
          <w:p w:rsidR="0010349B" w:rsidRDefault="0010349B" w:rsidP="0010349B">
            <w:pPr>
              <w:tabs>
                <w:tab w:val="left" w:pos="1110"/>
              </w:tabs>
              <w:ind w:right="2"/>
              <w:rPr>
                <w:rFonts w:ascii="Times New Roman" w:hAnsi="Times New Roman" w:cs="Times New Roman"/>
              </w:rPr>
            </w:pPr>
          </w:p>
          <w:p w:rsidR="0010349B" w:rsidRDefault="0010349B" w:rsidP="0010349B">
            <w:pPr>
              <w:tabs>
                <w:tab w:val="left" w:pos="1110"/>
              </w:tabs>
              <w:ind w:right="2"/>
              <w:rPr>
                <w:rFonts w:ascii="Times New Roman" w:hAnsi="Times New Roman" w:cs="Times New Roman"/>
              </w:rPr>
            </w:pPr>
            <w:r w:rsidRPr="0010349B">
              <w:rPr>
                <w:rFonts w:ascii="Times New Roman" w:hAnsi="Times New Roman" w:cs="Times New Roman"/>
              </w:rPr>
              <w:t>Użytkowanie terenu</w:t>
            </w:r>
          </w:p>
          <w:p w:rsidR="0010349B" w:rsidRPr="0010349B" w:rsidRDefault="0010349B" w:rsidP="0010349B">
            <w:pPr>
              <w:tabs>
                <w:tab w:val="left" w:pos="1110"/>
              </w:tabs>
              <w:ind w:right="2"/>
              <w:rPr>
                <w:rFonts w:ascii="Times New Roman" w:hAnsi="Times New Roman" w:cs="Times New Roman"/>
              </w:rPr>
            </w:pPr>
          </w:p>
        </w:tc>
        <w:tc>
          <w:tcPr>
            <w:tcW w:w="1304" w:type="dxa"/>
            <w:vAlign w:val="center"/>
          </w:tcPr>
          <w:p w:rsidR="0010349B" w:rsidRPr="0010349B" w:rsidRDefault="0010349B" w:rsidP="0010349B">
            <w:pPr>
              <w:tabs>
                <w:tab w:val="left" w:pos="1110"/>
              </w:tabs>
              <w:ind w:right="-285"/>
              <w:jc w:val="center"/>
              <w:rPr>
                <w:rFonts w:ascii="Times New Roman" w:hAnsi="Times New Roman" w:cs="Times New Roman"/>
              </w:rPr>
            </w:pPr>
          </w:p>
        </w:tc>
        <w:tc>
          <w:tcPr>
            <w:tcW w:w="1296" w:type="dxa"/>
            <w:vAlign w:val="center"/>
          </w:tcPr>
          <w:p w:rsidR="0010349B" w:rsidRPr="0010349B" w:rsidRDefault="0010349B" w:rsidP="0010349B">
            <w:pPr>
              <w:tabs>
                <w:tab w:val="left" w:pos="1110"/>
              </w:tabs>
              <w:ind w:right="-285"/>
              <w:jc w:val="center"/>
              <w:rPr>
                <w:rFonts w:ascii="Times New Roman" w:hAnsi="Times New Roman" w:cs="Times New Roman"/>
              </w:rPr>
            </w:pPr>
            <w:r w:rsidRPr="0010349B">
              <w:rPr>
                <w:rFonts w:ascii="Times New Roman" w:hAnsi="Times New Roman" w:cs="Times New Roman"/>
              </w:rPr>
              <w:t>X</w:t>
            </w:r>
          </w:p>
        </w:tc>
        <w:tc>
          <w:tcPr>
            <w:tcW w:w="1295" w:type="dxa"/>
            <w:vAlign w:val="center"/>
          </w:tcPr>
          <w:p w:rsidR="0010349B" w:rsidRPr="0010349B" w:rsidRDefault="0010349B" w:rsidP="0010349B">
            <w:pPr>
              <w:tabs>
                <w:tab w:val="left" w:pos="1110"/>
              </w:tabs>
              <w:ind w:right="-285"/>
              <w:jc w:val="center"/>
              <w:rPr>
                <w:rFonts w:ascii="Times New Roman" w:hAnsi="Times New Roman" w:cs="Times New Roman"/>
              </w:rPr>
            </w:pPr>
          </w:p>
        </w:tc>
        <w:tc>
          <w:tcPr>
            <w:tcW w:w="1296" w:type="dxa"/>
            <w:vAlign w:val="center"/>
          </w:tcPr>
          <w:p w:rsidR="0010349B" w:rsidRPr="0010349B" w:rsidRDefault="0010349B" w:rsidP="0010349B">
            <w:pPr>
              <w:tabs>
                <w:tab w:val="left" w:pos="1110"/>
              </w:tabs>
              <w:ind w:right="-285"/>
              <w:jc w:val="center"/>
              <w:rPr>
                <w:rFonts w:ascii="Times New Roman" w:hAnsi="Times New Roman" w:cs="Times New Roman"/>
              </w:rPr>
            </w:pPr>
          </w:p>
        </w:tc>
        <w:tc>
          <w:tcPr>
            <w:tcW w:w="1304" w:type="dxa"/>
          </w:tcPr>
          <w:p w:rsidR="0010349B" w:rsidRPr="0010349B" w:rsidRDefault="0010349B" w:rsidP="0010349B">
            <w:pPr>
              <w:tabs>
                <w:tab w:val="left" w:pos="1110"/>
              </w:tabs>
              <w:ind w:right="-285"/>
              <w:rPr>
                <w:rFonts w:ascii="Times New Roman" w:hAnsi="Times New Roman" w:cs="Times New Roman"/>
              </w:rPr>
            </w:pPr>
          </w:p>
        </w:tc>
        <w:tc>
          <w:tcPr>
            <w:tcW w:w="1297" w:type="dxa"/>
          </w:tcPr>
          <w:p w:rsidR="0010349B" w:rsidRPr="0010349B" w:rsidRDefault="0010349B" w:rsidP="0010349B">
            <w:pPr>
              <w:tabs>
                <w:tab w:val="left" w:pos="1110"/>
              </w:tabs>
              <w:ind w:right="-285"/>
              <w:rPr>
                <w:rFonts w:ascii="Times New Roman" w:hAnsi="Times New Roman" w:cs="Times New Roman"/>
              </w:rPr>
            </w:pPr>
          </w:p>
        </w:tc>
      </w:tr>
    </w:tbl>
    <w:p w:rsidR="00BE3F75" w:rsidRPr="00BE3F75" w:rsidRDefault="00BE3F75" w:rsidP="00BE3F75">
      <w:pPr>
        <w:tabs>
          <w:tab w:val="left" w:pos="1110"/>
        </w:tabs>
        <w:spacing w:line="360" w:lineRule="auto"/>
        <w:ind w:right="-285"/>
        <w:jc w:val="both"/>
        <w:rPr>
          <w:rFonts w:ascii="Times New Roman" w:hAnsi="Times New Roman" w:cs="Times New Roman"/>
          <w:sz w:val="24"/>
          <w:szCs w:val="24"/>
        </w:rPr>
      </w:pPr>
    </w:p>
    <w:p w:rsidR="0010349B" w:rsidRPr="0010349B" w:rsidRDefault="0010349B" w:rsidP="0010349B">
      <w:pPr>
        <w:tabs>
          <w:tab w:val="left" w:pos="1110"/>
        </w:tabs>
        <w:ind w:right="-285"/>
        <w:rPr>
          <w:rFonts w:ascii="Times New Roman" w:hAnsi="Times New Roman" w:cs="Times New Roman"/>
          <w:sz w:val="24"/>
        </w:rPr>
      </w:pPr>
      <w:r w:rsidRPr="0010349B">
        <w:rPr>
          <w:rFonts w:ascii="Times New Roman" w:hAnsi="Times New Roman" w:cs="Times New Roman"/>
          <w:sz w:val="24"/>
        </w:rPr>
        <w:t xml:space="preserve">Klasyfikacja oddziaływań (stosowana przy sumarycznej ocenie oddziaływań): </w:t>
      </w:r>
    </w:p>
    <w:p w:rsidR="0010349B" w:rsidRPr="0010349B" w:rsidRDefault="0010349B" w:rsidP="0010349B">
      <w:pPr>
        <w:numPr>
          <w:ilvl w:val="0"/>
          <w:numId w:val="10"/>
        </w:numPr>
        <w:ind w:left="426" w:right="-285"/>
        <w:contextualSpacing/>
        <w:rPr>
          <w:rFonts w:ascii="Times New Roman" w:hAnsi="Times New Roman" w:cs="Times New Roman"/>
          <w:sz w:val="24"/>
        </w:rPr>
      </w:pPr>
      <w:r w:rsidRPr="0010349B">
        <w:rPr>
          <w:rFonts w:ascii="Times New Roman" w:hAnsi="Times New Roman" w:cs="Times New Roman"/>
          <w:sz w:val="24"/>
        </w:rPr>
        <w:t xml:space="preserve">BW – brak wpływu – całkowity brak oddziaływania; </w:t>
      </w:r>
    </w:p>
    <w:p w:rsidR="0010349B" w:rsidRPr="0010349B" w:rsidRDefault="0010349B" w:rsidP="0010349B">
      <w:pPr>
        <w:numPr>
          <w:ilvl w:val="0"/>
          <w:numId w:val="10"/>
        </w:numPr>
        <w:ind w:left="426" w:right="-285"/>
        <w:contextualSpacing/>
        <w:rPr>
          <w:rFonts w:ascii="Times New Roman" w:hAnsi="Times New Roman" w:cs="Times New Roman"/>
          <w:sz w:val="24"/>
        </w:rPr>
      </w:pPr>
      <w:r w:rsidRPr="0010349B">
        <w:rPr>
          <w:rFonts w:ascii="Times New Roman" w:hAnsi="Times New Roman" w:cs="Times New Roman"/>
          <w:sz w:val="24"/>
        </w:rPr>
        <w:t xml:space="preserve">WNZ – wpływ nieznaczący – nie powodujący mierzalnych (odczuwalnych) skutków w środowisku; </w:t>
      </w:r>
    </w:p>
    <w:p w:rsidR="0010349B" w:rsidRPr="0010349B" w:rsidRDefault="0010349B" w:rsidP="0010349B">
      <w:pPr>
        <w:numPr>
          <w:ilvl w:val="0"/>
          <w:numId w:val="10"/>
        </w:numPr>
        <w:ind w:left="426" w:right="-285"/>
        <w:contextualSpacing/>
        <w:rPr>
          <w:rFonts w:ascii="Times New Roman" w:hAnsi="Times New Roman" w:cs="Times New Roman"/>
          <w:sz w:val="24"/>
        </w:rPr>
      </w:pPr>
      <w:r w:rsidRPr="0010349B">
        <w:rPr>
          <w:rFonts w:ascii="Times New Roman" w:hAnsi="Times New Roman" w:cs="Times New Roman"/>
          <w:sz w:val="24"/>
        </w:rPr>
        <w:t xml:space="preserve">WZ – wpływ znaczący – oddziaływanie zauważalne i mierzalne - od 10-15 % odpowiedniego standardu jakości w komponencie; </w:t>
      </w:r>
    </w:p>
    <w:p w:rsidR="0010349B" w:rsidRPr="0010349B" w:rsidRDefault="0010349B" w:rsidP="0010349B">
      <w:pPr>
        <w:numPr>
          <w:ilvl w:val="0"/>
          <w:numId w:val="10"/>
        </w:numPr>
        <w:ind w:left="426" w:right="-285"/>
        <w:contextualSpacing/>
        <w:rPr>
          <w:rFonts w:ascii="Times New Roman" w:hAnsi="Times New Roman" w:cs="Times New Roman"/>
          <w:sz w:val="24"/>
        </w:rPr>
      </w:pPr>
      <w:r w:rsidRPr="0010349B">
        <w:rPr>
          <w:rFonts w:ascii="Times New Roman" w:hAnsi="Times New Roman" w:cs="Times New Roman"/>
          <w:sz w:val="24"/>
        </w:rPr>
        <w:t xml:space="preserve">WI – wpływ istotny – powodujący zasadniczą zmianę: 15-35 % określonych parametrów jakości środowiska w danym komponencie; </w:t>
      </w:r>
    </w:p>
    <w:p w:rsidR="0010349B" w:rsidRPr="0010349B" w:rsidRDefault="0010349B" w:rsidP="0010349B">
      <w:pPr>
        <w:numPr>
          <w:ilvl w:val="0"/>
          <w:numId w:val="10"/>
        </w:numPr>
        <w:ind w:left="426" w:right="-285"/>
        <w:contextualSpacing/>
        <w:rPr>
          <w:rFonts w:ascii="Times New Roman" w:hAnsi="Times New Roman" w:cs="Times New Roman"/>
          <w:sz w:val="24"/>
        </w:rPr>
      </w:pPr>
      <w:r w:rsidRPr="0010349B">
        <w:rPr>
          <w:rFonts w:ascii="Times New Roman" w:hAnsi="Times New Roman" w:cs="Times New Roman"/>
          <w:sz w:val="24"/>
        </w:rPr>
        <w:t xml:space="preserve">WP – wpływ poważny – oddziaływanie mogące powodować wyczerpanie chłonności środowiska – ryzyka okresowego, ale mieszczącego się w granicach częstości występowania przekraczania standardów jakości poza terenem inwestycji; </w:t>
      </w:r>
    </w:p>
    <w:p w:rsidR="0010349B" w:rsidRPr="0010349B" w:rsidRDefault="0010349B" w:rsidP="0010349B">
      <w:pPr>
        <w:numPr>
          <w:ilvl w:val="0"/>
          <w:numId w:val="10"/>
        </w:numPr>
        <w:ind w:left="426" w:right="-285"/>
        <w:contextualSpacing/>
        <w:rPr>
          <w:rFonts w:ascii="Times New Roman" w:hAnsi="Times New Roman" w:cs="Times New Roman"/>
          <w:b/>
          <w:sz w:val="28"/>
          <w:szCs w:val="24"/>
        </w:rPr>
      </w:pPr>
      <w:r w:rsidRPr="0010349B">
        <w:rPr>
          <w:rFonts w:ascii="Times New Roman" w:hAnsi="Times New Roman" w:cs="Times New Roman"/>
          <w:sz w:val="24"/>
        </w:rPr>
        <w:t>WBD – wpływ bardzo duży – oddziaływanie mogące z dużym prawdopodobieństwem powodować naruszenie standardów jakości środowiska lub pełne zniszczenie jego zasobów na obszarze oddziaływania.</w:t>
      </w:r>
    </w:p>
    <w:p w:rsidR="00725E4B" w:rsidRDefault="00725E4B">
      <w:pPr>
        <w:tabs>
          <w:tab w:val="left" w:pos="1110"/>
        </w:tabs>
        <w:rPr>
          <w:rFonts w:ascii="Times New Roman" w:hAnsi="Times New Roman" w:cs="Times New Roman"/>
          <w:b/>
          <w:sz w:val="24"/>
          <w:szCs w:val="20"/>
        </w:rPr>
      </w:pPr>
    </w:p>
    <w:p w:rsidR="00256DB1" w:rsidRDefault="00256DB1">
      <w:pPr>
        <w:tabs>
          <w:tab w:val="left" w:pos="1110"/>
        </w:tabs>
        <w:rPr>
          <w:rFonts w:ascii="Times New Roman" w:hAnsi="Times New Roman" w:cs="Times New Roman"/>
          <w:b/>
          <w:sz w:val="24"/>
          <w:szCs w:val="20"/>
        </w:rPr>
      </w:pPr>
    </w:p>
    <w:p w:rsidR="00256DB1" w:rsidRDefault="00256DB1">
      <w:pPr>
        <w:tabs>
          <w:tab w:val="left" w:pos="1110"/>
        </w:tabs>
        <w:rPr>
          <w:rFonts w:ascii="Times New Roman" w:hAnsi="Times New Roman" w:cs="Times New Roman"/>
          <w:b/>
          <w:sz w:val="24"/>
          <w:szCs w:val="20"/>
        </w:rPr>
      </w:pPr>
    </w:p>
    <w:p w:rsidR="0010349B" w:rsidRPr="0010349B" w:rsidRDefault="00256DB1" w:rsidP="0010349B">
      <w:pPr>
        <w:tabs>
          <w:tab w:val="left" w:pos="1110"/>
        </w:tabs>
        <w:ind w:right="-285"/>
        <w:rPr>
          <w:rFonts w:ascii="Times New Roman" w:hAnsi="Times New Roman" w:cs="Times New Roman"/>
          <w:b/>
          <w:sz w:val="24"/>
          <w:szCs w:val="24"/>
        </w:rPr>
      </w:pPr>
      <w:r>
        <w:rPr>
          <w:rFonts w:ascii="Times New Roman" w:hAnsi="Times New Roman" w:cs="Times New Roman"/>
          <w:b/>
          <w:sz w:val="24"/>
          <w:szCs w:val="24"/>
        </w:rPr>
        <w:lastRenderedPageBreak/>
        <w:tab/>
      </w:r>
      <w:r w:rsidR="0010349B" w:rsidRPr="0010349B">
        <w:rPr>
          <w:rFonts w:ascii="Times New Roman" w:hAnsi="Times New Roman" w:cs="Times New Roman"/>
          <w:b/>
          <w:sz w:val="24"/>
          <w:szCs w:val="24"/>
        </w:rPr>
        <w:t>10.</w:t>
      </w:r>
      <w:r w:rsidR="0010349B" w:rsidRPr="0010349B">
        <w:rPr>
          <w:rFonts w:ascii="Times New Roman" w:hAnsi="Times New Roman" w:cs="Times New Roman"/>
          <w:b/>
          <w:sz w:val="24"/>
          <w:szCs w:val="24"/>
        </w:rPr>
        <w:tab/>
      </w:r>
      <w:r>
        <w:rPr>
          <w:rFonts w:ascii="Times New Roman" w:hAnsi="Times New Roman" w:cs="Times New Roman"/>
          <w:b/>
          <w:sz w:val="24"/>
          <w:szCs w:val="24"/>
        </w:rPr>
        <w:t xml:space="preserve"> </w:t>
      </w:r>
      <w:r w:rsidR="0010349B" w:rsidRPr="0010349B">
        <w:rPr>
          <w:rFonts w:ascii="Times New Roman" w:hAnsi="Times New Roman" w:cs="Times New Roman"/>
          <w:b/>
          <w:sz w:val="24"/>
          <w:szCs w:val="24"/>
        </w:rPr>
        <w:t>Opis metod prognozowania zastosowanych przez wnioskodawcę oraz opis przewidywanych znaczących oddziaływań planowanego przedsięwzięcia na środowisko, obejmujący bezpośrednie, pośrednie, wtórne, skumulowane, krótko-, średnio- i długoterminowe, stałe i chwilowe oddziaływania na środowisko</w:t>
      </w:r>
    </w:p>
    <w:p w:rsidR="0010349B" w:rsidRDefault="0010349B" w:rsidP="0010349B">
      <w:pPr>
        <w:tabs>
          <w:tab w:val="left" w:pos="1110"/>
        </w:tabs>
        <w:spacing w:line="360" w:lineRule="auto"/>
        <w:ind w:right="-285"/>
        <w:jc w:val="both"/>
        <w:rPr>
          <w:rFonts w:ascii="Times New Roman" w:hAnsi="Times New Roman" w:cs="Times New Roman"/>
          <w:sz w:val="24"/>
        </w:rPr>
      </w:pPr>
      <w:r w:rsidRPr="0010349B">
        <w:rPr>
          <w:rFonts w:ascii="Times New Roman" w:hAnsi="Times New Roman" w:cs="Times New Roman"/>
          <w:sz w:val="24"/>
        </w:rPr>
        <w:t>Potencjalne oddziaływania na środowisko planowanej inwestycji oraz rzeczywista skala stwarzanych przez nią zagrożeń są ściśle zależne od lokalnych uwarunkowań, m. in. od lokalizacji obiektu, odległości od budynków mieszkalnych, występującej w sąsiedztwie roślinności itd., ale także od zastosowanej w procesie technologii. Dla analizowanego przedsięwzięcia kierunki potencjalnych oddziaływań na poszczególne komponenty środowiska, obejmujące: bezpośrednie, pośrednie, wtórne, skumulowane, krótko, średnio i długoterminowe, stałe i chwilowe oddziaływanie na środowisko, wynikające z istnienia przedsięwzięcia, użytkowania zasobów naturalnych i emisji przeprowadzono tzw. „metodą eksperta”. Wyniki oszacowania oddziaływania na środowisko planowanego przedsięwzięcia przedstawiono w poniższej tabeli.</w:t>
      </w:r>
    </w:p>
    <w:p w:rsidR="00220ACB" w:rsidRPr="0010349B" w:rsidRDefault="00220ACB" w:rsidP="0010349B">
      <w:pPr>
        <w:tabs>
          <w:tab w:val="left" w:pos="1110"/>
        </w:tabs>
        <w:spacing w:line="360" w:lineRule="auto"/>
        <w:ind w:right="-285"/>
        <w:jc w:val="both"/>
        <w:rPr>
          <w:rFonts w:ascii="Times New Roman" w:hAnsi="Times New Roman" w:cs="Times New Roman"/>
          <w:sz w:val="24"/>
        </w:rPr>
      </w:pPr>
    </w:p>
    <w:p w:rsidR="0010349B" w:rsidRPr="0010349B" w:rsidRDefault="0010349B" w:rsidP="0010349B">
      <w:pPr>
        <w:tabs>
          <w:tab w:val="left" w:pos="1110"/>
        </w:tabs>
        <w:ind w:right="-285"/>
        <w:jc w:val="center"/>
        <w:rPr>
          <w:rFonts w:ascii="Times New Roman" w:hAnsi="Times New Roman" w:cs="Times New Roman"/>
          <w:b/>
          <w:sz w:val="24"/>
        </w:rPr>
      </w:pPr>
      <w:r w:rsidRPr="0010349B">
        <w:rPr>
          <w:rFonts w:ascii="Times New Roman" w:hAnsi="Times New Roman" w:cs="Times New Roman"/>
          <w:b/>
          <w:sz w:val="24"/>
        </w:rPr>
        <w:t>Przewidywane oddziaływania planowanego przedsięwzięcia na środowisko.</w:t>
      </w:r>
    </w:p>
    <w:tbl>
      <w:tblPr>
        <w:tblStyle w:val="Tabela-Siatka3"/>
        <w:tblW w:w="4971" w:type="pct"/>
        <w:tblLook w:val="04A0" w:firstRow="1" w:lastRow="0" w:firstColumn="1" w:lastColumn="0" w:noHBand="0" w:noVBand="1"/>
      </w:tblPr>
      <w:tblGrid>
        <w:gridCol w:w="512"/>
        <w:gridCol w:w="1732"/>
        <w:gridCol w:w="444"/>
        <w:gridCol w:w="569"/>
        <w:gridCol w:w="570"/>
        <w:gridCol w:w="568"/>
        <w:gridCol w:w="568"/>
        <w:gridCol w:w="568"/>
        <w:gridCol w:w="568"/>
        <w:gridCol w:w="578"/>
        <w:gridCol w:w="570"/>
        <w:gridCol w:w="570"/>
        <w:gridCol w:w="570"/>
        <w:gridCol w:w="570"/>
        <w:gridCol w:w="557"/>
      </w:tblGrid>
      <w:tr w:rsidR="0010349B" w:rsidRPr="0010349B" w:rsidTr="00CC2990">
        <w:tc>
          <w:tcPr>
            <w:tcW w:w="275" w:type="pct"/>
            <w:vAlign w:val="center"/>
          </w:tcPr>
          <w:p w:rsidR="0010349B" w:rsidRPr="0010349B" w:rsidRDefault="0010349B" w:rsidP="0010349B">
            <w:pPr>
              <w:rPr>
                <w:rFonts w:ascii="Times New Roman" w:hAnsi="Times New Roman" w:cs="Times New Roman"/>
                <w:b/>
              </w:rPr>
            </w:pPr>
            <w:r w:rsidRPr="0010349B">
              <w:rPr>
                <w:rFonts w:ascii="Times New Roman" w:hAnsi="Times New Roman" w:cs="Times New Roman"/>
                <w:b/>
              </w:rPr>
              <w:t>Nr</w:t>
            </w:r>
          </w:p>
        </w:tc>
        <w:tc>
          <w:tcPr>
            <w:tcW w:w="833" w:type="pct"/>
            <w:vAlign w:val="center"/>
          </w:tcPr>
          <w:p w:rsidR="0010349B" w:rsidRPr="0010349B" w:rsidRDefault="0010349B" w:rsidP="0010349B">
            <w:pPr>
              <w:rPr>
                <w:rFonts w:ascii="Times New Roman" w:hAnsi="Times New Roman" w:cs="Times New Roman"/>
                <w:b/>
              </w:rPr>
            </w:pPr>
            <w:r w:rsidRPr="0010349B">
              <w:rPr>
                <w:rFonts w:ascii="Times New Roman" w:hAnsi="Times New Roman" w:cs="Times New Roman"/>
                <w:b/>
              </w:rPr>
              <w:t>Element</w:t>
            </w:r>
          </w:p>
        </w:tc>
        <w:tc>
          <w:tcPr>
            <w:tcW w:w="2374" w:type="pct"/>
            <w:gridSpan w:val="8"/>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Oddziaływanie niekorzystne</w:t>
            </w:r>
          </w:p>
        </w:tc>
        <w:tc>
          <w:tcPr>
            <w:tcW w:w="1518" w:type="pct"/>
            <w:gridSpan w:val="5"/>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Oddziaływanie korzystne</w:t>
            </w:r>
          </w:p>
        </w:tc>
      </w:tr>
      <w:tr w:rsidR="0010349B" w:rsidRPr="0010349B" w:rsidTr="00CC2990">
        <w:tc>
          <w:tcPr>
            <w:tcW w:w="275" w:type="pct"/>
            <w:vAlign w:val="center"/>
          </w:tcPr>
          <w:p w:rsidR="0010349B" w:rsidRPr="0010349B" w:rsidRDefault="0010349B" w:rsidP="0010349B">
            <w:pPr>
              <w:tabs>
                <w:tab w:val="left" w:pos="1110"/>
              </w:tabs>
              <w:rPr>
                <w:rFonts w:ascii="Times New Roman" w:hAnsi="Times New Roman" w:cs="Times New Roman"/>
                <w:b/>
              </w:rPr>
            </w:pPr>
          </w:p>
        </w:tc>
        <w:tc>
          <w:tcPr>
            <w:tcW w:w="833" w:type="pct"/>
            <w:vAlign w:val="center"/>
          </w:tcPr>
          <w:p w:rsidR="0010349B" w:rsidRPr="0010349B" w:rsidRDefault="0010349B" w:rsidP="0010349B">
            <w:pPr>
              <w:tabs>
                <w:tab w:val="left" w:pos="1110"/>
              </w:tabs>
              <w:rPr>
                <w:rFonts w:ascii="Times New Roman" w:hAnsi="Times New Roman" w:cs="Times New Roman"/>
                <w:b/>
              </w:rPr>
            </w:pPr>
          </w:p>
        </w:tc>
        <w:tc>
          <w:tcPr>
            <w:tcW w:w="239"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Z</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NZ</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K</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D</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OD</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NO</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L</w:t>
            </w:r>
          </w:p>
        </w:tc>
        <w:tc>
          <w:tcPr>
            <w:tcW w:w="307"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R</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Z</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NZ</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K</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D</w:t>
            </w:r>
          </w:p>
        </w:tc>
        <w:tc>
          <w:tcPr>
            <w:tcW w:w="299"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L</w:t>
            </w:r>
          </w:p>
        </w:tc>
      </w:tr>
      <w:tr w:rsidR="0010349B" w:rsidRPr="0010349B" w:rsidTr="00CC2990">
        <w:tc>
          <w:tcPr>
            <w:tcW w:w="5000" w:type="pct"/>
            <w:gridSpan w:val="15"/>
            <w:vAlign w:val="center"/>
          </w:tcPr>
          <w:p w:rsidR="0010349B" w:rsidRPr="0010349B" w:rsidRDefault="0010349B" w:rsidP="0010349B">
            <w:pPr>
              <w:tabs>
                <w:tab w:val="left" w:pos="1110"/>
              </w:tabs>
              <w:jc w:val="center"/>
              <w:rPr>
                <w:rFonts w:ascii="Times New Roman" w:hAnsi="Times New Roman" w:cs="Times New Roman"/>
                <w:b/>
                <w:i/>
              </w:rPr>
            </w:pPr>
            <w:r w:rsidRPr="0010349B">
              <w:rPr>
                <w:rFonts w:ascii="Times New Roman" w:hAnsi="Times New Roman" w:cs="Times New Roman"/>
                <w:b/>
                <w:i/>
              </w:rPr>
              <w:t>Przyrodnicze</w:t>
            </w:r>
          </w:p>
        </w:tc>
      </w:tr>
      <w:tr w:rsidR="0010349B" w:rsidRPr="0010349B" w:rsidTr="00CC2990">
        <w:tc>
          <w:tcPr>
            <w:tcW w:w="275" w:type="pct"/>
            <w:vAlign w:val="center"/>
          </w:tcPr>
          <w:p w:rsidR="0010349B" w:rsidRPr="0010349B" w:rsidRDefault="0010349B" w:rsidP="0010349B">
            <w:pPr>
              <w:tabs>
                <w:tab w:val="left" w:pos="1110"/>
              </w:tabs>
              <w:rPr>
                <w:rFonts w:ascii="Times New Roman" w:hAnsi="Times New Roman" w:cs="Times New Roman"/>
                <w:b/>
              </w:rPr>
            </w:pPr>
            <w:r w:rsidRPr="0010349B">
              <w:rPr>
                <w:rFonts w:ascii="Times New Roman" w:hAnsi="Times New Roman" w:cs="Times New Roman"/>
                <w:b/>
              </w:rPr>
              <w:t>1</w:t>
            </w:r>
          </w:p>
        </w:tc>
        <w:tc>
          <w:tcPr>
            <w:tcW w:w="833" w:type="pct"/>
            <w:vAlign w:val="center"/>
          </w:tcPr>
          <w:p w:rsidR="0010349B" w:rsidRPr="0010349B" w:rsidRDefault="0010349B" w:rsidP="0010349B">
            <w:pPr>
              <w:tabs>
                <w:tab w:val="left" w:pos="1110"/>
              </w:tabs>
              <w:rPr>
                <w:rFonts w:ascii="Times New Roman" w:hAnsi="Times New Roman" w:cs="Times New Roman"/>
                <w:b/>
              </w:rPr>
            </w:pPr>
            <w:r w:rsidRPr="0010349B">
              <w:rPr>
                <w:rFonts w:ascii="Times New Roman" w:hAnsi="Times New Roman" w:cs="Times New Roman"/>
                <w:b/>
              </w:rPr>
              <w:t>Wody powierzchniowe</w:t>
            </w:r>
          </w:p>
        </w:tc>
        <w:tc>
          <w:tcPr>
            <w:tcW w:w="239"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7"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299"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r>
      <w:tr w:rsidR="0010349B" w:rsidRPr="0010349B" w:rsidTr="00CC2990">
        <w:tc>
          <w:tcPr>
            <w:tcW w:w="275" w:type="pct"/>
            <w:vAlign w:val="center"/>
          </w:tcPr>
          <w:p w:rsidR="0010349B" w:rsidRPr="0010349B" w:rsidRDefault="0010349B" w:rsidP="0010349B">
            <w:pPr>
              <w:tabs>
                <w:tab w:val="left" w:pos="1110"/>
              </w:tabs>
              <w:rPr>
                <w:rFonts w:ascii="Times New Roman" w:hAnsi="Times New Roman" w:cs="Times New Roman"/>
                <w:b/>
              </w:rPr>
            </w:pPr>
            <w:r w:rsidRPr="0010349B">
              <w:rPr>
                <w:rFonts w:ascii="Times New Roman" w:hAnsi="Times New Roman" w:cs="Times New Roman"/>
                <w:b/>
              </w:rPr>
              <w:t>2</w:t>
            </w:r>
          </w:p>
        </w:tc>
        <w:tc>
          <w:tcPr>
            <w:tcW w:w="833" w:type="pct"/>
            <w:vAlign w:val="center"/>
          </w:tcPr>
          <w:p w:rsidR="0010349B" w:rsidRPr="0010349B" w:rsidRDefault="0010349B" w:rsidP="0010349B">
            <w:pPr>
              <w:tabs>
                <w:tab w:val="left" w:pos="1110"/>
              </w:tabs>
              <w:rPr>
                <w:rFonts w:ascii="Times New Roman" w:hAnsi="Times New Roman" w:cs="Times New Roman"/>
                <w:b/>
              </w:rPr>
            </w:pPr>
            <w:r w:rsidRPr="0010349B">
              <w:rPr>
                <w:rFonts w:ascii="Times New Roman" w:hAnsi="Times New Roman" w:cs="Times New Roman"/>
                <w:b/>
              </w:rPr>
              <w:t>Wody podziemne</w:t>
            </w:r>
          </w:p>
        </w:tc>
        <w:tc>
          <w:tcPr>
            <w:tcW w:w="239"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7"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299"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r>
      <w:tr w:rsidR="0010349B" w:rsidRPr="0010349B" w:rsidTr="00CC2990">
        <w:tc>
          <w:tcPr>
            <w:tcW w:w="275" w:type="pct"/>
            <w:vAlign w:val="center"/>
          </w:tcPr>
          <w:p w:rsidR="0010349B" w:rsidRPr="0010349B" w:rsidRDefault="0010349B" w:rsidP="0010349B">
            <w:pPr>
              <w:tabs>
                <w:tab w:val="left" w:pos="1110"/>
              </w:tabs>
              <w:rPr>
                <w:rFonts w:ascii="Times New Roman" w:hAnsi="Times New Roman" w:cs="Times New Roman"/>
                <w:b/>
              </w:rPr>
            </w:pPr>
            <w:r w:rsidRPr="0010349B">
              <w:rPr>
                <w:rFonts w:ascii="Times New Roman" w:hAnsi="Times New Roman" w:cs="Times New Roman"/>
                <w:b/>
              </w:rPr>
              <w:t>3</w:t>
            </w:r>
          </w:p>
        </w:tc>
        <w:tc>
          <w:tcPr>
            <w:tcW w:w="833" w:type="pct"/>
            <w:vAlign w:val="center"/>
          </w:tcPr>
          <w:p w:rsidR="0010349B" w:rsidRPr="0010349B" w:rsidRDefault="0010349B" w:rsidP="0010349B">
            <w:pPr>
              <w:tabs>
                <w:tab w:val="left" w:pos="1110"/>
              </w:tabs>
              <w:rPr>
                <w:rFonts w:ascii="Times New Roman" w:hAnsi="Times New Roman" w:cs="Times New Roman"/>
                <w:b/>
              </w:rPr>
            </w:pPr>
            <w:r w:rsidRPr="0010349B">
              <w:rPr>
                <w:rFonts w:ascii="Times New Roman" w:hAnsi="Times New Roman" w:cs="Times New Roman"/>
                <w:b/>
              </w:rPr>
              <w:t>Jakość powietrza</w:t>
            </w:r>
          </w:p>
        </w:tc>
        <w:tc>
          <w:tcPr>
            <w:tcW w:w="239"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X</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X</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X</w:t>
            </w:r>
          </w:p>
        </w:tc>
        <w:tc>
          <w:tcPr>
            <w:tcW w:w="307"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299"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r>
      <w:tr w:rsidR="0010349B" w:rsidRPr="0010349B" w:rsidTr="00CC2990">
        <w:tc>
          <w:tcPr>
            <w:tcW w:w="275" w:type="pct"/>
            <w:vAlign w:val="center"/>
          </w:tcPr>
          <w:p w:rsidR="0010349B" w:rsidRPr="0010349B" w:rsidRDefault="0010349B" w:rsidP="0010349B">
            <w:pPr>
              <w:tabs>
                <w:tab w:val="left" w:pos="1110"/>
              </w:tabs>
              <w:rPr>
                <w:rFonts w:ascii="Times New Roman" w:hAnsi="Times New Roman" w:cs="Times New Roman"/>
                <w:b/>
              </w:rPr>
            </w:pPr>
            <w:r w:rsidRPr="0010349B">
              <w:rPr>
                <w:rFonts w:ascii="Times New Roman" w:hAnsi="Times New Roman" w:cs="Times New Roman"/>
                <w:b/>
              </w:rPr>
              <w:t>4</w:t>
            </w:r>
          </w:p>
        </w:tc>
        <w:tc>
          <w:tcPr>
            <w:tcW w:w="833" w:type="pct"/>
            <w:vAlign w:val="center"/>
          </w:tcPr>
          <w:p w:rsidR="0010349B" w:rsidRPr="0010349B" w:rsidRDefault="0010349B" w:rsidP="0010349B">
            <w:pPr>
              <w:tabs>
                <w:tab w:val="left" w:pos="1110"/>
              </w:tabs>
              <w:rPr>
                <w:rFonts w:ascii="Times New Roman" w:hAnsi="Times New Roman" w:cs="Times New Roman"/>
                <w:b/>
              </w:rPr>
            </w:pPr>
            <w:r w:rsidRPr="0010349B">
              <w:rPr>
                <w:rFonts w:ascii="Times New Roman" w:hAnsi="Times New Roman" w:cs="Times New Roman"/>
                <w:b/>
              </w:rPr>
              <w:t>Klimat lokalny</w:t>
            </w:r>
          </w:p>
        </w:tc>
        <w:tc>
          <w:tcPr>
            <w:tcW w:w="239"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7"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299"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r>
      <w:tr w:rsidR="0010349B" w:rsidRPr="0010349B" w:rsidTr="00CC2990">
        <w:tc>
          <w:tcPr>
            <w:tcW w:w="275" w:type="pct"/>
            <w:vAlign w:val="center"/>
          </w:tcPr>
          <w:p w:rsidR="0010349B" w:rsidRPr="0010349B" w:rsidRDefault="0010349B" w:rsidP="0010349B">
            <w:pPr>
              <w:tabs>
                <w:tab w:val="left" w:pos="1110"/>
              </w:tabs>
              <w:rPr>
                <w:rFonts w:ascii="Times New Roman" w:hAnsi="Times New Roman" w:cs="Times New Roman"/>
                <w:b/>
              </w:rPr>
            </w:pPr>
            <w:r w:rsidRPr="0010349B">
              <w:rPr>
                <w:rFonts w:ascii="Times New Roman" w:hAnsi="Times New Roman" w:cs="Times New Roman"/>
                <w:b/>
              </w:rPr>
              <w:t>5</w:t>
            </w:r>
          </w:p>
        </w:tc>
        <w:tc>
          <w:tcPr>
            <w:tcW w:w="833" w:type="pct"/>
            <w:vAlign w:val="center"/>
          </w:tcPr>
          <w:p w:rsidR="0010349B" w:rsidRPr="0010349B" w:rsidRDefault="0010349B" w:rsidP="0010349B">
            <w:pPr>
              <w:tabs>
                <w:tab w:val="left" w:pos="1110"/>
              </w:tabs>
              <w:rPr>
                <w:rFonts w:ascii="Times New Roman" w:hAnsi="Times New Roman" w:cs="Times New Roman"/>
                <w:b/>
              </w:rPr>
            </w:pPr>
            <w:r w:rsidRPr="0010349B">
              <w:rPr>
                <w:rFonts w:ascii="Times New Roman" w:hAnsi="Times New Roman" w:cs="Times New Roman"/>
                <w:b/>
              </w:rPr>
              <w:t>Klimat akustyczny</w:t>
            </w:r>
          </w:p>
        </w:tc>
        <w:tc>
          <w:tcPr>
            <w:tcW w:w="239"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X</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X</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X</w:t>
            </w:r>
          </w:p>
        </w:tc>
        <w:tc>
          <w:tcPr>
            <w:tcW w:w="307"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299"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r>
      <w:tr w:rsidR="0010349B" w:rsidRPr="0010349B" w:rsidTr="00CC2990">
        <w:tc>
          <w:tcPr>
            <w:tcW w:w="275" w:type="pct"/>
            <w:vAlign w:val="center"/>
          </w:tcPr>
          <w:p w:rsidR="0010349B" w:rsidRPr="0010349B" w:rsidRDefault="0010349B" w:rsidP="0010349B">
            <w:pPr>
              <w:tabs>
                <w:tab w:val="left" w:pos="1110"/>
              </w:tabs>
              <w:rPr>
                <w:rFonts w:ascii="Times New Roman" w:hAnsi="Times New Roman" w:cs="Times New Roman"/>
                <w:b/>
              </w:rPr>
            </w:pPr>
            <w:r w:rsidRPr="0010349B">
              <w:rPr>
                <w:rFonts w:ascii="Times New Roman" w:hAnsi="Times New Roman" w:cs="Times New Roman"/>
                <w:b/>
              </w:rPr>
              <w:t>6</w:t>
            </w:r>
          </w:p>
        </w:tc>
        <w:tc>
          <w:tcPr>
            <w:tcW w:w="833" w:type="pct"/>
            <w:vAlign w:val="center"/>
          </w:tcPr>
          <w:p w:rsidR="0010349B" w:rsidRPr="0010349B" w:rsidRDefault="0010349B" w:rsidP="0010349B">
            <w:pPr>
              <w:tabs>
                <w:tab w:val="left" w:pos="1110"/>
              </w:tabs>
              <w:rPr>
                <w:rFonts w:ascii="Times New Roman" w:hAnsi="Times New Roman" w:cs="Times New Roman"/>
                <w:b/>
              </w:rPr>
            </w:pPr>
            <w:r w:rsidRPr="0010349B">
              <w:rPr>
                <w:rFonts w:ascii="Times New Roman" w:hAnsi="Times New Roman" w:cs="Times New Roman"/>
                <w:b/>
              </w:rPr>
              <w:t>Gleba i powierzchnia ziemi</w:t>
            </w:r>
          </w:p>
        </w:tc>
        <w:tc>
          <w:tcPr>
            <w:tcW w:w="239"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X</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X</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X</w:t>
            </w:r>
          </w:p>
        </w:tc>
        <w:tc>
          <w:tcPr>
            <w:tcW w:w="307"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299"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r>
      <w:tr w:rsidR="0010349B" w:rsidRPr="0010349B" w:rsidTr="00CC2990">
        <w:tc>
          <w:tcPr>
            <w:tcW w:w="275" w:type="pct"/>
            <w:vAlign w:val="center"/>
          </w:tcPr>
          <w:p w:rsidR="0010349B" w:rsidRPr="0010349B" w:rsidRDefault="0010349B" w:rsidP="0010349B">
            <w:pPr>
              <w:tabs>
                <w:tab w:val="left" w:pos="1110"/>
              </w:tabs>
              <w:rPr>
                <w:rFonts w:ascii="Times New Roman" w:hAnsi="Times New Roman" w:cs="Times New Roman"/>
                <w:b/>
              </w:rPr>
            </w:pPr>
            <w:r w:rsidRPr="0010349B">
              <w:rPr>
                <w:rFonts w:ascii="Times New Roman" w:hAnsi="Times New Roman" w:cs="Times New Roman"/>
                <w:b/>
              </w:rPr>
              <w:t>7</w:t>
            </w:r>
          </w:p>
        </w:tc>
        <w:tc>
          <w:tcPr>
            <w:tcW w:w="833" w:type="pct"/>
            <w:vAlign w:val="center"/>
          </w:tcPr>
          <w:p w:rsidR="0010349B" w:rsidRPr="0010349B" w:rsidRDefault="0010349B" w:rsidP="0010349B">
            <w:pPr>
              <w:tabs>
                <w:tab w:val="left" w:pos="1110"/>
              </w:tabs>
              <w:rPr>
                <w:rFonts w:ascii="Times New Roman" w:hAnsi="Times New Roman" w:cs="Times New Roman"/>
                <w:b/>
              </w:rPr>
            </w:pPr>
            <w:r w:rsidRPr="0010349B">
              <w:rPr>
                <w:rFonts w:ascii="Times New Roman" w:hAnsi="Times New Roman" w:cs="Times New Roman"/>
                <w:b/>
              </w:rPr>
              <w:t>Lasy</w:t>
            </w:r>
          </w:p>
        </w:tc>
        <w:tc>
          <w:tcPr>
            <w:tcW w:w="239"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7"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299"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r>
      <w:tr w:rsidR="0010349B" w:rsidRPr="0010349B" w:rsidTr="00CC2990">
        <w:tc>
          <w:tcPr>
            <w:tcW w:w="275" w:type="pct"/>
            <w:vAlign w:val="center"/>
          </w:tcPr>
          <w:p w:rsidR="0010349B" w:rsidRPr="0010349B" w:rsidRDefault="0010349B" w:rsidP="0010349B">
            <w:pPr>
              <w:tabs>
                <w:tab w:val="left" w:pos="1110"/>
              </w:tabs>
              <w:rPr>
                <w:rFonts w:ascii="Times New Roman" w:hAnsi="Times New Roman" w:cs="Times New Roman"/>
                <w:b/>
              </w:rPr>
            </w:pPr>
            <w:r w:rsidRPr="0010349B">
              <w:rPr>
                <w:rFonts w:ascii="Times New Roman" w:hAnsi="Times New Roman" w:cs="Times New Roman"/>
                <w:b/>
              </w:rPr>
              <w:t>8</w:t>
            </w:r>
          </w:p>
        </w:tc>
        <w:tc>
          <w:tcPr>
            <w:tcW w:w="833" w:type="pct"/>
            <w:vAlign w:val="center"/>
          </w:tcPr>
          <w:p w:rsidR="0010349B" w:rsidRPr="0010349B" w:rsidRDefault="0010349B" w:rsidP="0010349B">
            <w:pPr>
              <w:tabs>
                <w:tab w:val="left" w:pos="1110"/>
              </w:tabs>
              <w:rPr>
                <w:rFonts w:ascii="Times New Roman" w:hAnsi="Times New Roman" w:cs="Times New Roman"/>
                <w:b/>
              </w:rPr>
            </w:pPr>
            <w:r w:rsidRPr="0010349B">
              <w:rPr>
                <w:rFonts w:ascii="Times New Roman" w:hAnsi="Times New Roman" w:cs="Times New Roman"/>
                <w:b/>
              </w:rPr>
              <w:t>Fauna, flora, krajobraz</w:t>
            </w:r>
          </w:p>
        </w:tc>
        <w:tc>
          <w:tcPr>
            <w:tcW w:w="239"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7"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299"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r>
      <w:tr w:rsidR="0010349B" w:rsidRPr="0010349B" w:rsidTr="00CC2990">
        <w:tc>
          <w:tcPr>
            <w:tcW w:w="275" w:type="pct"/>
            <w:vAlign w:val="center"/>
          </w:tcPr>
          <w:p w:rsidR="0010349B" w:rsidRPr="0010349B" w:rsidRDefault="0010349B" w:rsidP="0010349B">
            <w:pPr>
              <w:tabs>
                <w:tab w:val="left" w:pos="1110"/>
              </w:tabs>
              <w:rPr>
                <w:rFonts w:ascii="Times New Roman" w:hAnsi="Times New Roman" w:cs="Times New Roman"/>
                <w:b/>
              </w:rPr>
            </w:pPr>
            <w:r w:rsidRPr="0010349B">
              <w:rPr>
                <w:rFonts w:ascii="Times New Roman" w:hAnsi="Times New Roman" w:cs="Times New Roman"/>
                <w:b/>
              </w:rPr>
              <w:t>9</w:t>
            </w:r>
          </w:p>
        </w:tc>
        <w:tc>
          <w:tcPr>
            <w:tcW w:w="833" w:type="pct"/>
            <w:vAlign w:val="center"/>
          </w:tcPr>
          <w:p w:rsidR="0010349B" w:rsidRPr="0010349B" w:rsidRDefault="0010349B" w:rsidP="0010349B">
            <w:pPr>
              <w:tabs>
                <w:tab w:val="left" w:pos="1110"/>
              </w:tabs>
              <w:rPr>
                <w:rFonts w:ascii="Times New Roman" w:hAnsi="Times New Roman" w:cs="Times New Roman"/>
                <w:b/>
              </w:rPr>
            </w:pPr>
            <w:r w:rsidRPr="0010349B">
              <w:rPr>
                <w:rFonts w:ascii="Times New Roman" w:hAnsi="Times New Roman" w:cs="Times New Roman"/>
                <w:b/>
              </w:rPr>
              <w:t>Przestrzenne i punktowe formy ochrony przyrody</w:t>
            </w:r>
          </w:p>
        </w:tc>
        <w:tc>
          <w:tcPr>
            <w:tcW w:w="239"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7"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299"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r>
      <w:tr w:rsidR="0010349B" w:rsidRPr="0010349B" w:rsidTr="00CC2990">
        <w:tc>
          <w:tcPr>
            <w:tcW w:w="275" w:type="pct"/>
            <w:vAlign w:val="center"/>
          </w:tcPr>
          <w:p w:rsidR="0010349B" w:rsidRPr="0010349B" w:rsidRDefault="0010349B" w:rsidP="0010349B">
            <w:pPr>
              <w:tabs>
                <w:tab w:val="left" w:pos="1110"/>
              </w:tabs>
              <w:rPr>
                <w:rFonts w:ascii="Times New Roman" w:hAnsi="Times New Roman" w:cs="Times New Roman"/>
                <w:b/>
              </w:rPr>
            </w:pPr>
            <w:r w:rsidRPr="0010349B">
              <w:rPr>
                <w:rFonts w:ascii="Times New Roman" w:hAnsi="Times New Roman" w:cs="Times New Roman"/>
                <w:b/>
              </w:rPr>
              <w:t>10</w:t>
            </w:r>
          </w:p>
        </w:tc>
        <w:tc>
          <w:tcPr>
            <w:tcW w:w="833" w:type="pct"/>
            <w:vAlign w:val="center"/>
          </w:tcPr>
          <w:p w:rsidR="0010349B" w:rsidRPr="0010349B" w:rsidRDefault="0010349B" w:rsidP="0010349B">
            <w:pPr>
              <w:tabs>
                <w:tab w:val="left" w:pos="1110"/>
              </w:tabs>
              <w:rPr>
                <w:rFonts w:ascii="Times New Roman" w:hAnsi="Times New Roman" w:cs="Times New Roman"/>
                <w:b/>
              </w:rPr>
            </w:pPr>
            <w:r w:rsidRPr="0010349B">
              <w:rPr>
                <w:rFonts w:ascii="Times New Roman" w:hAnsi="Times New Roman" w:cs="Times New Roman"/>
                <w:b/>
              </w:rPr>
              <w:t>NZS - awarie</w:t>
            </w:r>
          </w:p>
        </w:tc>
        <w:tc>
          <w:tcPr>
            <w:tcW w:w="239"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4"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7"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305"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c>
          <w:tcPr>
            <w:tcW w:w="299" w:type="pct"/>
            <w:vAlign w:val="center"/>
          </w:tcPr>
          <w:p w:rsidR="0010349B" w:rsidRPr="0010349B" w:rsidRDefault="0010349B" w:rsidP="0010349B">
            <w:pPr>
              <w:jc w:val="center"/>
              <w:rPr>
                <w:rFonts w:ascii="Times New Roman" w:hAnsi="Times New Roman" w:cs="Times New Roman"/>
                <w:b/>
              </w:rPr>
            </w:pPr>
            <w:r w:rsidRPr="0010349B">
              <w:rPr>
                <w:rFonts w:ascii="Times New Roman" w:hAnsi="Times New Roman" w:cs="Times New Roman"/>
                <w:b/>
              </w:rPr>
              <w:t>-</w:t>
            </w:r>
          </w:p>
        </w:tc>
      </w:tr>
      <w:tr w:rsidR="0010349B" w:rsidRPr="0010349B" w:rsidTr="00CC2990">
        <w:tc>
          <w:tcPr>
            <w:tcW w:w="5000" w:type="pct"/>
            <w:gridSpan w:val="15"/>
            <w:vAlign w:val="center"/>
          </w:tcPr>
          <w:p w:rsidR="0010349B" w:rsidRPr="0010349B" w:rsidRDefault="0010349B" w:rsidP="0010349B">
            <w:pPr>
              <w:tabs>
                <w:tab w:val="left" w:pos="1110"/>
              </w:tabs>
              <w:jc w:val="center"/>
              <w:rPr>
                <w:rFonts w:ascii="Times New Roman" w:hAnsi="Times New Roman" w:cs="Times New Roman"/>
                <w:b/>
                <w:i/>
              </w:rPr>
            </w:pPr>
            <w:r w:rsidRPr="0010349B">
              <w:rPr>
                <w:rFonts w:ascii="Times New Roman" w:hAnsi="Times New Roman" w:cs="Times New Roman"/>
                <w:b/>
                <w:i/>
              </w:rPr>
              <w:t>Społeczno – gospodarcze i zdrowie ludzi</w:t>
            </w:r>
          </w:p>
        </w:tc>
      </w:tr>
      <w:tr w:rsidR="0010349B" w:rsidRPr="0010349B" w:rsidTr="00CC2990">
        <w:tc>
          <w:tcPr>
            <w:tcW w:w="275" w:type="pct"/>
            <w:vAlign w:val="center"/>
          </w:tcPr>
          <w:p w:rsidR="0010349B" w:rsidRPr="0010349B" w:rsidRDefault="0010349B" w:rsidP="0010349B">
            <w:pPr>
              <w:tabs>
                <w:tab w:val="left" w:pos="1110"/>
              </w:tabs>
              <w:rPr>
                <w:rFonts w:ascii="Times New Roman" w:hAnsi="Times New Roman" w:cs="Times New Roman"/>
                <w:b/>
              </w:rPr>
            </w:pPr>
            <w:r w:rsidRPr="0010349B">
              <w:rPr>
                <w:rFonts w:ascii="Times New Roman" w:hAnsi="Times New Roman" w:cs="Times New Roman"/>
                <w:b/>
              </w:rPr>
              <w:t>1</w:t>
            </w:r>
          </w:p>
        </w:tc>
        <w:tc>
          <w:tcPr>
            <w:tcW w:w="833" w:type="pct"/>
            <w:vAlign w:val="center"/>
          </w:tcPr>
          <w:p w:rsidR="0010349B" w:rsidRPr="0010349B" w:rsidRDefault="0010349B" w:rsidP="0010349B">
            <w:pPr>
              <w:rPr>
                <w:rFonts w:ascii="Times New Roman" w:hAnsi="Times New Roman" w:cs="Times New Roman"/>
                <w:b/>
              </w:rPr>
            </w:pPr>
            <w:r w:rsidRPr="0010349B">
              <w:rPr>
                <w:rFonts w:ascii="Times New Roman" w:hAnsi="Times New Roman" w:cs="Times New Roman"/>
                <w:b/>
              </w:rPr>
              <w:t>Zdrowie ludzi, mobilność zakładu</w:t>
            </w:r>
          </w:p>
        </w:tc>
        <w:tc>
          <w:tcPr>
            <w:tcW w:w="239"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5"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5"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4"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4"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4"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4"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7"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5"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5"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5"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5"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299"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r>
      <w:tr w:rsidR="0010349B" w:rsidRPr="0010349B" w:rsidTr="00CC2990">
        <w:tc>
          <w:tcPr>
            <w:tcW w:w="275" w:type="pct"/>
            <w:vAlign w:val="center"/>
          </w:tcPr>
          <w:p w:rsidR="0010349B" w:rsidRPr="0010349B" w:rsidRDefault="0010349B" w:rsidP="0010349B">
            <w:pPr>
              <w:tabs>
                <w:tab w:val="left" w:pos="1110"/>
              </w:tabs>
              <w:rPr>
                <w:rFonts w:ascii="Times New Roman" w:hAnsi="Times New Roman" w:cs="Times New Roman"/>
                <w:b/>
              </w:rPr>
            </w:pPr>
            <w:r w:rsidRPr="0010349B">
              <w:rPr>
                <w:rFonts w:ascii="Times New Roman" w:hAnsi="Times New Roman" w:cs="Times New Roman"/>
                <w:b/>
              </w:rPr>
              <w:t>2</w:t>
            </w:r>
          </w:p>
        </w:tc>
        <w:tc>
          <w:tcPr>
            <w:tcW w:w="833" w:type="pct"/>
            <w:vAlign w:val="center"/>
          </w:tcPr>
          <w:p w:rsidR="0010349B" w:rsidRPr="0010349B" w:rsidRDefault="0010349B" w:rsidP="0010349B">
            <w:pPr>
              <w:tabs>
                <w:tab w:val="left" w:pos="1110"/>
              </w:tabs>
              <w:rPr>
                <w:rFonts w:ascii="Times New Roman" w:hAnsi="Times New Roman" w:cs="Times New Roman"/>
                <w:b/>
              </w:rPr>
            </w:pPr>
            <w:r w:rsidRPr="0010349B">
              <w:rPr>
                <w:rFonts w:ascii="Times New Roman" w:hAnsi="Times New Roman" w:cs="Times New Roman"/>
                <w:b/>
              </w:rPr>
              <w:t>Zatrudnienie</w:t>
            </w:r>
          </w:p>
        </w:tc>
        <w:tc>
          <w:tcPr>
            <w:tcW w:w="239"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5"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5"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4"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4"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4"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4"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7"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5"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5"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5"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5"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299"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r>
      <w:tr w:rsidR="0010349B" w:rsidRPr="0010349B" w:rsidTr="00CC2990">
        <w:tc>
          <w:tcPr>
            <w:tcW w:w="275" w:type="pct"/>
            <w:vAlign w:val="center"/>
          </w:tcPr>
          <w:p w:rsidR="0010349B" w:rsidRPr="0010349B" w:rsidRDefault="0010349B" w:rsidP="0010349B">
            <w:pPr>
              <w:tabs>
                <w:tab w:val="left" w:pos="1110"/>
              </w:tabs>
              <w:rPr>
                <w:rFonts w:ascii="Times New Roman" w:hAnsi="Times New Roman" w:cs="Times New Roman"/>
                <w:b/>
              </w:rPr>
            </w:pPr>
            <w:r w:rsidRPr="0010349B">
              <w:rPr>
                <w:rFonts w:ascii="Times New Roman" w:hAnsi="Times New Roman" w:cs="Times New Roman"/>
                <w:b/>
              </w:rPr>
              <w:t>3</w:t>
            </w:r>
          </w:p>
        </w:tc>
        <w:tc>
          <w:tcPr>
            <w:tcW w:w="833" w:type="pct"/>
            <w:vAlign w:val="center"/>
          </w:tcPr>
          <w:p w:rsidR="0010349B" w:rsidRPr="0010349B" w:rsidRDefault="0010349B" w:rsidP="0010349B">
            <w:pPr>
              <w:tabs>
                <w:tab w:val="left" w:pos="1110"/>
              </w:tabs>
              <w:rPr>
                <w:rFonts w:ascii="Times New Roman" w:hAnsi="Times New Roman" w:cs="Times New Roman"/>
                <w:b/>
              </w:rPr>
            </w:pPr>
            <w:r w:rsidRPr="0010349B">
              <w:rPr>
                <w:rFonts w:ascii="Times New Roman" w:hAnsi="Times New Roman" w:cs="Times New Roman"/>
                <w:b/>
              </w:rPr>
              <w:t>Dobra materialne i komunalna</w:t>
            </w:r>
          </w:p>
        </w:tc>
        <w:tc>
          <w:tcPr>
            <w:tcW w:w="239"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5"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5"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4"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4"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4"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4"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7"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5"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5"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X</w:t>
            </w:r>
          </w:p>
        </w:tc>
        <w:tc>
          <w:tcPr>
            <w:tcW w:w="305"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w:t>
            </w:r>
          </w:p>
        </w:tc>
        <w:tc>
          <w:tcPr>
            <w:tcW w:w="305"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X</w:t>
            </w:r>
          </w:p>
        </w:tc>
        <w:tc>
          <w:tcPr>
            <w:tcW w:w="299" w:type="pct"/>
          </w:tcPr>
          <w:p w:rsidR="0010349B" w:rsidRPr="0010349B" w:rsidRDefault="0010349B" w:rsidP="0010349B">
            <w:pPr>
              <w:tabs>
                <w:tab w:val="left" w:pos="1110"/>
              </w:tabs>
              <w:jc w:val="center"/>
              <w:rPr>
                <w:rFonts w:ascii="Times New Roman" w:hAnsi="Times New Roman" w:cs="Times New Roman"/>
                <w:b/>
              </w:rPr>
            </w:pPr>
            <w:r w:rsidRPr="0010349B">
              <w:rPr>
                <w:rFonts w:ascii="Times New Roman" w:hAnsi="Times New Roman" w:cs="Times New Roman"/>
                <w:b/>
              </w:rPr>
              <w:t>X</w:t>
            </w:r>
          </w:p>
        </w:tc>
      </w:tr>
    </w:tbl>
    <w:p w:rsidR="0010349B" w:rsidRPr="0010349B" w:rsidRDefault="0010349B" w:rsidP="0010349B">
      <w:pPr>
        <w:spacing w:after="0"/>
        <w:ind w:right="-285"/>
        <w:rPr>
          <w:rFonts w:ascii="Times New Roman" w:hAnsi="Times New Roman" w:cs="Times New Roman"/>
          <w:szCs w:val="20"/>
        </w:rPr>
      </w:pPr>
      <w:r w:rsidRPr="0010349B">
        <w:rPr>
          <w:rFonts w:ascii="Times New Roman" w:hAnsi="Times New Roman" w:cs="Times New Roman"/>
          <w:szCs w:val="20"/>
        </w:rPr>
        <w:lastRenderedPageBreak/>
        <w:t xml:space="preserve">Objaśnienia: </w:t>
      </w:r>
    </w:p>
    <w:p w:rsidR="0010349B" w:rsidRPr="0010349B" w:rsidRDefault="0010349B" w:rsidP="0010349B">
      <w:pPr>
        <w:spacing w:after="0"/>
        <w:ind w:right="-285"/>
        <w:rPr>
          <w:rFonts w:ascii="Times New Roman" w:hAnsi="Times New Roman" w:cs="Times New Roman"/>
          <w:szCs w:val="20"/>
        </w:rPr>
      </w:pPr>
      <w:r w:rsidRPr="0010349B">
        <w:rPr>
          <w:rFonts w:ascii="Times New Roman" w:hAnsi="Times New Roman" w:cs="Times New Roman"/>
          <w:szCs w:val="20"/>
        </w:rPr>
        <w:t xml:space="preserve">Oszacowania potencjalnych oddziaływań z oznaczeniem symbolami: </w:t>
      </w:r>
    </w:p>
    <w:p w:rsidR="0010349B" w:rsidRPr="0010349B" w:rsidRDefault="0010349B" w:rsidP="0010349B">
      <w:pPr>
        <w:spacing w:after="0"/>
        <w:ind w:right="-285"/>
        <w:rPr>
          <w:rFonts w:ascii="Times New Roman" w:hAnsi="Times New Roman" w:cs="Times New Roman"/>
          <w:szCs w:val="20"/>
        </w:rPr>
      </w:pPr>
      <w:r w:rsidRPr="0010349B">
        <w:rPr>
          <w:rFonts w:ascii="Times New Roman" w:hAnsi="Times New Roman" w:cs="Times New Roman"/>
          <w:szCs w:val="20"/>
        </w:rPr>
        <w:t xml:space="preserve">Z – oddziaływanie znaczące </w:t>
      </w:r>
    </w:p>
    <w:p w:rsidR="0010349B" w:rsidRPr="0010349B" w:rsidRDefault="0010349B" w:rsidP="0010349B">
      <w:pPr>
        <w:spacing w:after="0"/>
        <w:ind w:right="-285"/>
        <w:rPr>
          <w:rFonts w:ascii="Times New Roman" w:hAnsi="Times New Roman" w:cs="Times New Roman"/>
          <w:szCs w:val="20"/>
        </w:rPr>
      </w:pPr>
      <w:r w:rsidRPr="0010349B">
        <w:rPr>
          <w:rFonts w:ascii="Times New Roman" w:hAnsi="Times New Roman" w:cs="Times New Roman"/>
          <w:szCs w:val="20"/>
        </w:rPr>
        <w:t xml:space="preserve">NZ – oddziaływanie nieznaczne </w:t>
      </w:r>
    </w:p>
    <w:p w:rsidR="0010349B" w:rsidRPr="0010349B" w:rsidRDefault="0010349B" w:rsidP="0010349B">
      <w:pPr>
        <w:spacing w:after="0"/>
        <w:ind w:right="-285"/>
        <w:rPr>
          <w:rFonts w:ascii="Times New Roman" w:hAnsi="Times New Roman" w:cs="Times New Roman"/>
          <w:szCs w:val="20"/>
        </w:rPr>
      </w:pPr>
      <w:r w:rsidRPr="0010349B">
        <w:rPr>
          <w:rFonts w:ascii="Times New Roman" w:hAnsi="Times New Roman" w:cs="Times New Roman"/>
          <w:szCs w:val="20"/>
        </w:rPr>
        <w:t xml:space="preserve">K – krótkotrwałe </w:t>
      </w:r>
    </w:p>
    <w:p w:rsidR="0010349B" w:rsidRPr="0010349B" w:rsidRDefault="0010349B" w:rsidP="0010349B">
      <w:pPr>
        <w:spacing w:after="0"/>
        <w:ind w:right="-285"/>
        <w:rPr>
          <w:rFonts w:ascii="Times New Roman" w:hAnsi="Times New Roman" w:cs="Times New Roman"/>
          <w:szCs w:val="20"/>
        </w:rPr>
      </w:pPr>
      <w:r w:rsidRPr="0010349B">
        <w:rPr>
          <w:rFonts w:ascii="Times New Roman" w:hAnsi="Times New Roman" w:cs="Times New Roman"/>
          <w:szCs w:val="20"/>
        </w:rPr>
        <w:t>D – długotrwałe</w:t>
      </w:r>
    </w:p>
    <w:p w:rsidR="0010349B" w:rsidRPr="0010349B" w:rsidRDefault="0010349B" w:rsidP="0010349B">
      <w:pPr>
        <w:spacing w:after="0"/>
        <w:ind w:right="-285"/>
        <w:rPr>
          <w:rFonts w:ascii="Times New Roman" w:hAnsi="Times New Roman" w:cs="Times New Roman"/>
          <w:szCs w:val="20"/>
        </w:rPr>
      </w:pPr>
      <w:r w:rsidRPr="0010349B">
        <w:rPr>
          <w:rFonts w:ascii="Times New Roman" w:hAnsi="Times New Roman" w:cs="Times New Roman"/>
          <w:szCs w:val="20"/>
        </w:rPr>
        <w:t xml:space="preserve">OD – odwracalne </w:t>
      </w:r>
    </w:p>
    <w:p w:rsidR="0010349B" w:rsidRPr="0010349B" w:rsidRDefault="0010349B" w:rsidP="0010349B">
      <w:pPr>
        <w:spacing w:after="0"/>
        <w:ind w:right="-285"/>
        <w:rPr>
          <w:rFonts w:ascii="Times New Roman" w:hAnsi="Times New Roman" w:cs="Times New Roman"/>
          <w:szCs w:val="20"/>
        </w:rPr>
      </w:pPr>
      <w:r w:rsidRPr="0010349B">
        <w:rPr>
          <w:rFonts w:ascii="Times New Roman" w:hAnsi="Times New Roman" w:cs="Times New Roman"/>
          <w:szCs w:val="20"/>
        </w:rPr>
        <w:t xml:space="preserve">NO – nieodwracalne </w:t>
      </w:r>
    </w:p>
    <w:p w:rsidR="0010349B" w:rsidRPr="0010349B" w:rsidRDefault="0010349B" w:rsidP="0010349B">
      <w:pPr>
        <w:spacing w:after="0"/>
        <w:ind w:right="-285"/>
        <w:rPr>
          <w:rFonts w:ascii="Times New Roman" w:hAnsi="Times New Roman" w:cs="Times New Roman"/>
          <w:szCs w:val="20"/>
        </w:rPr>
      </w:pPr>
      <w:r w:rsidRPr="0010349B">
        <w:rPr>
          <w:rFonts w:ascii="Times New Roman" w:hAnsi="Times New Roman" w:cs="Times New Roman"/>
          <w:szCs w:val="20"/>
        </w:rPr>
        <w:t>L – lokalne</w:t>
      </w:r>
    </w:p>
    <w:p w:rsidR="0010349B" w:rsidRPr="0010349B" w:rsidRDefault="0010349B" w:rsidP="0010349B">
      <w:pPr>
        <w:spacing w:after="0"/>
        <w:ind w:right="-285"/>
        <w:rPr>
          <w:rFonts w:ascii="Times New Roman" w:hAnsi="Times New Roman" w:cs="Times New Roman"/>
          <w:szCs w:val="20"/>
        </w:rPr>
      </w:pPr>
      <w:r w:rsidRPr="0010349B">
        <w:rPr>
          <w:rFonts w:ascii="Times New Roman" w:hAnsi="Times New Roman" w:cs="Times New Roman"/>
          <w:szCs w:val="20"/>
        </w:rPr>
        <w:t xml:space="preserve"> R – regionalne</w:t>
      </w:r>
    </w:p>
    <w:p w:rsidR="0010349B" w:rsidRPr="0010349B" w:rsidRDefault="0010349B" w:rsidP="0010349B">
      <w:pPr>
        <w:spacing w:after="0"/>
        <w:ind w:right="-285"/>
        <w:rPr>
          <w:rFonts w:ascii="Times New Roman" w:hAnsi="Times New Roman" w:cs="Times New Roman"/>
          <w:szCs w:val="20"/>
        </w:rPr>
      </w:pPr>
      <w:r w:rsidRPr="0010349B">
        <w:rPr>
          <w:rFonts w:ascii="Times New Roman" w:hAnsi="Times New Roman" w:cs="Times New Roman"/>
          <w:szCs w:val="20"/>
        </w:rPr>
        <w:t xml:space="preserve"> X – oddziaływanie występuje </w:t>
      </w:r>
    </w:p>
    <w:p w:rsidR="0010349B" w:rsidRPr="0010349B" w:rsidRDefault="0010349B" w:rsidP="0010349B">
      <w:pPr>
        <w:spacing w:after="0"/>
        <w:ind w:right="-285"/>
        <w:rPr>
          <w:rFonts w:ascii="Times New Roman" w:hAnsi="Times New Roman" w:cs="Times New Roman"/>
          <w:szCs w:val="20"/>
        </w:rPr>
      </w:pPr>
      <w:r w:rsidRPr="0010349B">
        <w:rPr>
          <w:rFonts w:ascii="Times New Roman" w:hAnsi="Times New Roman" w:cs="Times New Roman"/>
          <w:szCs w:val="20"/>
        </w:rPr>
        <w:t xml:space="preserve">O – oddziaływanie pomijalnie małe </w:t>
      </w:r>
    </w:p>
    <w:p w:rsidR="0010349B" w:rsidRPr="0010349B" w:rsidRDefault="0010349B" w:rsidP="0010349B">
      <w:pPr>
        <w:spacing w:after="0"/>
        <w:ind w:right="-285"/>
        <w:rPr>
          <w:rFonts w:ascii="Times New Roman" w:hAnsi="Times New Roman" w:cs="Times New Roman"/>
          <w:b/>
          <w:sz w:val="20"/>
          <w:szCs w:val="20"/>
        </w:rPr>
      </w:pPr>
      <w:r w:rsidRPr="0010349B">
        <w:rPr>
          <w:rFonts w:ascii="Times New Roman" w:hAnsi="Times New Roman" w:cs="Times New Roman"/>
          <w:sz w:val="20"/>
          <w:szCs w:val="20"/>
        </w:rPr>
        <w:t>- – brak oddziaływania (bądź śladowe)</w:t>
      </w:r>
    </w:p>
    <w:p w:rsidR="0010349B" w:rsidRPr="0010349B" w:rsidRDefault="0010349B" w:rsidP="0010349B">
      <w:pPr>
        <w:tabs>
          <w:tab w:val="left" w:pos="1110"/>
        </w:tabs>
        <w:spacing w:after="0"/>
        <w:ind w:right="-285"/>
        <w:jc w:val="both"/>
        <w:rPr>
          <w:rFonts w:ascii="Times New Roman" w:hAnsi="Times New Roman" w:cs="Times New Roman"/>
          <w:b/>
          <w:sz w:val="24"/>
          <w:szCs w:val="24"/>
        </w:rPr>
      </w:pPr>
    </w:p>
    <w:p w:rsidR="0010349B" w:rsidRPr="0010349B" w:rsidRDefault="0010349B" w:rsidP="0010349B">
      <w:pPr>
        <w:tabs>
          <w:tab w:val="left" w:pos="1110"/>
        </w:tabs>
        <w:spacing w:line="360" w:lineRule="auto"/>
        <w:rPr>
          <w:rFonts w:ascii="Times New Roman" w:hAnsi="Times New Roman" w:cs="Times New Roman"/>
          <w:sz w:val="24"/>
        </w:rPr>
      </w:pPr>
      <w:r w:rsidRPr="0010349B">
        <w:rPr>
          <w:rFonts w:ascii="Times New Roman" w:hAnsi="Times New Roman" w:cs="Times New Roman"/>
          <w:sz w:val="24"/>
        </w:rPr>
        <w:t>Realizowane przedsięwzięcie będzie oddziaływać na jakość powietrza, klimat akustyczny, glebę i powierzchnię ziemi. Oddziaływanie na wszystkie wymienione elementy będzie występować lokalnie, wyłącznie w granicach przedmiotowej działki. Oddziaływania te będą nieznaczne, poprzez zastosowanie przez Inwestora wymaganych standardów środowiskowych. Wszystkie ewentualne oddziaływania będą odwracalne, więc w przypadku likwidacji inwestycji środowisko zostanie przywrócone do stanu</w:t>
      </w:r>
      <w:r>
        <w:rPr>
          <w:rFonts w:ascii="Times New Roman" w:hAnsi="Times New Roman" w:cs="Times New Roman"/>
          <w:sz w:val="24"/>
        </w:rPr>
        <w:t xml:space="preserve"> </w:t>
      </w:r>
      <w:r w:rsidRPr="0010349B">
        <w:rPr>
          <w:rFonts w:ascii="Times New Roman" w:hAnsi="Times New Roman" w:cs="Times New Roman"/>
          <w:sz w:val="24"/>
        </w:rPr>
        <w:t>pierwotnego. Ponadto do korzystnych oddziaływań związanych z funkcjonowaniem przedsięwzięcia zaliczyć można oddziaływanie na dobra materialne, komunalne oraz zatrudnienie.</w:t>
      </w:r>
    </w:p>
    <w:p w:rsidR="0010349B" w:rsidRPr="00256DB1" w:rsidRDefault="0010349B" w:rsidP="00256DB1">
      <w:pPr>
        <w:spacing w:after="0" w:line="360" w:lineRule="auto"/>
        <w:ind w:right="-285" w:firstLine="708"/>
        <w:jc w:val="both"/>
        <w:rPr>
          <w:rFonts w:ascii="Times New Roman" w:hAnsi="Times New Roman" w:cs="Times New Roman"/>
          <w:i/>
          <w:sz w:val="24"/>
          <w:szCs w:val="24"/>
        </w:rPr>
      </w:pPr>
      <w:r w:rsidRPr="00256DB1">
        <w:rPr>
          <w:rFonts w:ascii="Times New Roman" w:hAnsi="Times New Roman" w:cs="Times New Roman"/>
          <w:i/>
          <w:sz w:val="24"/>
          <w:szCs w:val="24"/>
        </w:rPr>
        <w:t xml:space="preserve">10.1. Oddziaływanie wynikające z istnienia przedsięwzięcia. </w:t>
      </w:r>
    </w:p>
    <w:p w:rsidR="0010349B" w:rsidRPr="00256DB1" w:rsidRDefault="0010349B" w:rsidP="0010349B">
      <w:pPr>
        <w:spacing w:after="0" w:line="360" w:lineRule="auto"/>
        <w:ind w:right="-285"/>
        <w:jc w:val="both"/>
        <w:rPr>
          <w:rFonts w:ascii="Times New Roman" w:hAnsi="Times New Roman" w:cs="Times New Roman"/>
          <w:i/>
          <w:sz w:val="24"/>
          <w:szCs w:val="24"/>
        </w:rPr>
      </w:pPr>
    </w:p>
    <w:p w:rsidR="0010349B" w:rsidRPr="0010349B" w:rsidRDefault="0010349B" w:rsidP="0010349B">
      <w:pPr>
        <w:spacing w:after="0" w:line="360" w:lineRule="auto"/>
        <w:ind w:right="-285"/>
        <w:jc w:val="both"/>
        <w:rPr>
          <w:rFonts w:ascii="Times New Roman" w:hAnsi="Times New Roman" w:cs="Times New Roman"/>
          <w:sz w:val="24"/>
          <w:szCs w:val="24"/>
        </w:rPr>
      </w:pPr>
      <w:r w:rsidRPr="0010349B">
        <w:rPr>
          <w:rFonts w:ascii="Times New Roman" w:hAnsi="Times New Roman" w:cs="Times New Roman"/>
          <w:sz w:val="24"/>
          <w:szCs w:val="24"/>
        </w:rPr>
        <w:t xml:space="preserve">Oddziaływania wynikające z istnienia przedsięwzięcia zostały rozpatrzone jako oddziaływania z mogących wystąpić emisji zanieczyszczeń do powietrza, emisji hałasu, powstawania odpadów, wód opadowych, ścieków oraz nawozów naturalnych. Powstające emisje zostały poddane analizie m. in. w programach obliczeniowych, które symulują ich rozprzestrzenianie w środowisku, w otoczeniu gospodarstwa biorąc pod uwagę aktualny stan środowiska. Wykorzystane programy pozwalają na ocenę oddziaływania powstającej emisji na środowisko. </w:t>
      </w:r>
    </w:p>
    <w:p w:rsidR="0010349B" w:rsidRPr="0010349B" w:rsidRDefault="0010349B" w:rsidP="0010349B">
      <w:pPr>
        <w:spacing w:after="0" w:line="360" w:lineRule="auto"/>
        <w:ind w:right="-285"/>
        <w:jc w:val="both"/>
        <w:rPr>
          <w:rFonts w:ascii="Times New Roman" w:hAnsi="Times New Roman" w:cs="Times New Roman"/>
          <w:sz w:val="24"/>
          <w:szCs w:val="24"/>
        </w:rPr>
      </w:pPr>
    </w:p>
    <w:p w:rsidR="0010349B" w:rsidRPr="00256DB1" w:rsidRDefault="0010349B" w:rsidP="00256DB1">
      <w:pPr>
        <w:spacing w:after="0" w:line="360" w:lineRule="auto"/>
        <w:ind w:right="-285" w:firstLine="708"/>
        <w:jc w:val="both"/>
        <w:rPr>
          <w:rFonts w:ascii="Times New Roman" w:hAnsi="Times New Roman" w:cs="Times New Roman"/>
          <w:i/>
          <w:sz w:val="24"/>
          <w:szCs w:val="24"/>
        </w:rPr>
      </w:pPr>
      <w:r w:rsidRPr="00256DB1">
        <w:rPr>
          <w:rFonts w:ascii="Times New Roman" w:hAnsi="Times New Roman" w:cs="Times New Roman"/>
          <w:i/>
          <w:sz w:val="24"/>
          <w:szCs w:val="24"/>
        </w:rPr>
        <w:t xml:space="preserve">10.2. Oddziaływanie wynikające z wykorzystywania zasobów środowiska. </w:t>
      </w:r>
    </w:p>
    <w:p w:rsidR="0010349B" w:rsidRPr="00256DB1" w:rsidRDefault="0010349B" w:rsidP="0010349B">
      <w:pPr>
        <w:spacing w:after="0" w:line="360" w:lineRule="auto"/>
        <w:ind w:right="-285"/>
        <w:jc w:val="both"/>
        <w:rPr>
          <w:rFonts w:ascii="Times New Roman" w:hAnsi="Times New Roman" w:cs="Times New Roman"/>
          <w:i/>
          <w:sz w:val="24"/>
          <w:szCs w:val="24"/>
        </w:rPr>
      </w:pPr>
    </w:p>
    <w:p w:rsidR="0010349B" w:rsidRPr="00E47A04" w:rsidRDefault="0010349B" w:rsidP="0010349B">
      <w:pPr>
        <w:spacing w:after="0" w:line="360" w:lineRule="auto"/>
        <w:ind w:right="-285"/>
        <w:jc w:val="both"/>
        <w:rPr>
          <w:rFonts w:ascii="Times New Roman" w:hAnsi="Times New Roman" w:cs="Times New Roman"/>
          <w:sz w:val="24"/>
          <w:szCs w:val="24"/>
        </w:rPr>
      </w:pPr>
      <w:r w:rsidRPr="0010349B">
        <w:rPr>
          <w:rFonts w:ascii="Times New Roman" w:hAnsi="Times New Roman" w:cs="Times New Roman"/>
          <w:sz w:val="24"/>
          <w:szCs w:val="24"/>
        </w:rPr>
        <w:t xml:space="preserve">Z planowaną inwestycją związane jest wykorzystanie wody i surowców stanowiących paliwa do zapewnienia produkcji. Po realizacji planowanego przedsięwzięcia zużycie paszy wyniesie </w:t>
      </w:r>
      <w:r w:rsidR="00132405">
        <w:rPr>
          <w:rFonts w:ascii="Times New Roman" w:hAnsi="Times New Roman" w:cs="Times New Roman"/>
          <w:sz w:val="24"/>
          <w:szCs w:val="24"/>
        </w:rPr>
        <w:t>ok 2116</w:t>
      </w:r>
      <w:r w:rsidR="00E47A04">
        <w:rPr>
          <w:rFonts w:ascii="Times New Roman" w:hAnsi="Times New Roman" w:cs="Times New Roman"/>
          <w:sz w:val="24"/>
          <w:szCs w:val="24"/>
        </w:rPr>
        <w:t xml:space="preserve"> Mg rocznie.</w:t>
      </w:r>
      <w:r w:rsidRPr="00E47A04">
        <w:rPr>
          <w:rFonts w:ascii="Times New Roman" w:hAnsi="Times New Roman" w:cs="Times New Roman"/>
          <w:sz w:val="24"/>
          <w:szCs w:val="24"/>
        </w:rPr>
        <w:t xml:space="preserve"> </w:t>
      </w:r>
      <w:r w:rsidRPr="0010349B">
        <w:rPr>
          <w:rFonts w:ascii="Times New Roman" w:hAnsi="Times New Roman" w:cs="Times New Roman"/>
          <w:sz w:val="24"/>
          <w:szCs w:val="24"/>
        </w:rPr>
        <w:t xml:space="preserve">Szacuje się, iż w wyniku prowadzonej produkcji powstanie </w:t>
      </w:r>
      <w:r w:rsidR="00E47A04">
        <w:rPr>
          <w:rFonts w:ascii="Times New Roman" w:hAnsi="Times New Roman" w:cs="Times New Roman"/>
          <w:sz w:val="24"/>
          <w:szCs w:val="24"/>
        </w:rPr>
        <w:t>ok 10 964</w:t>
      </w:r>
      <w:r w:rsidRPr="0010349B">
        <w:rPr>
          <w:rFonts w:ascii="Times New Roman" w:hAnsi="Times New Roman" w:cs="Times New Roman"/>
          <w:sz w:val="24"/>
          <w:szCs w:val="24"/>
        </w:rPr>
        <w:t xml:space="preserve"> m</w:t>
      </w:r>
      <w:r w:rsidRPr="0010349B">
        <w:rPr>
          <w:rFonts w:ascii="Times New Roman" w:hAnsi="Times New Roman" w:cs="Times New Roman"/>
          <w:sz w:val="24"/>
          <w:szCs w:val="24"/>
          <w:vertAlign w:val="superscript"/>
        </w:rPr>
        <w:t>3</w:t>
      </w:r>
      <w:r w:rsidRPr="0010349B">
        <w:rPr>
          <w:rFonts w:ascii="Times New Roman" w:hAnsi="Times New Roman" w:cs="Times New Roman"/>
          <w:sz w:val="24"/>
          <w:szCs w:val="24"/>
        </w:rPr>
        <w:t xml:space="preserve">/rok gnojowicy. Szacowane zużycie wody (pojenie zwierząt oraz czyszczenie obiektów) w skali roku wyniesie </w:t>
      </w:r>
      <w:r w:rsidR="00E47A04">
        <w:rPr>
          <w:rFonts w:ascii="Times New Roman" w:hAnsi="Times New Roman" w:cs="Times New Roman"/>
          <w:sz w:val="24"/>
          <w:szCs w:val="24"/>
        </w:rPr>
        <w:t>ok 30 816,4 m</w:t>
      </w:r>
      <w:r w:rsidR="00E47A04">
        <w:rPr>
          <w:rFonts w:ascii="Times New Roman" w:hAnsi="Times New Roman" w:cs="Times New Roman"/>
          <w:sz w:val="24"/>
          <w:szCs w:val="24"/>
          <w:vertAlign w:val="superscript"/>
        </w:rPr>
        <w:t>3</w:t>
      </w:r>
      <w:r w:rsidR="00E47A04">
        <w:rPr>
          <w:rFonts w:ascii="Times New Roman" w:hAnsi="Times New Roman" w:cs="Times New Roman"/>
          <w:sz w:val="24"/>
          <w:szCs w:val="24"/>
        </w:rPr>
        <w:t>/rok</w:t>
      </w:r>
    </w:p>
    <w:p w:rsidR="0010349B" w:rsidRPr="0010349B" w:rsidRDefault="0010349B" w:rsidP="0010349B">
      <w:pPr>
        <w:spacing w:after="0" w:line="360" w:lineRule="auto"/>
        <w:ind w:right="-285"/>
        <w:jc w:val="both"/>
        <w:rPr>
          <w:rFonts w:ascii="Times New Roman" w:hAnsi="Times New Roman" w:cs="Times New Roman"/>
          <w:b/>
          <w:sz w:val="24"/>
          <w:szCs w:val="24"/>
        </w:rPr>
      </w:pPr>
    </w:p>
    <w:p w:rsidR="0010349B" w:rsidRPr="0010349B" w:rsidRDefault="00256DB1" w:rsidP="0010349B">
      <w:pPr>
        <w:tabs>
          <w:tab w:val="left" w:pos="1110"/>
        </w:tabs>
        <w:ind w:right="-285"/>
        <w:rPr>
          <w:rFonts w:ascii="Times New Roman" w:hAnsi="Times New Roman" w:cs="Times New Roman"/>
          <w:b/>
          <w:sz w:val="24"/>
          <w:szCs w:val="24"/>
        </w:rPr>
      </w:pPr>
      <w:r>
        <w:rPr>
          <w:rFonts w:ascii="Times New Roman" w:hAnsi="Times New Roman" w:cs="Times New Roman"/>
          <w:b/>
          <w:sz w:val="24"/>
          <w:szCs w:val="24"/>
        </w:rPr>
        <w:lastRenderedPageBreak/>
        <w:tab/>
      </w:r>
      <w:r w:rsidR="0010349B">
        <w:rPr>
          <w:rFonts w:ascii="Times New Roman" w:hAnsi="Times New Roman" w:cs="Times New Roman"/>
          <w:b/>
          <w:sz w:val="24"/>
          <w:szCs w:val="24"/>
        </w:rPr>
        <w:t xml:space="preserve">11. </w:t>
      </w:r>
      <w:r w:rsidR="0010349B" w:rsidRPr="0010349B">
        <w:rPr>
          <w:rFonts w:ascii="Times New Roman" w:hAnsi="Times New Roman" w:cs="Times New Roman"/>
          <w:b/>
          <w:sz w:val="24"/>
          <w:szCs w:val="24"/>
        </w:rPr>
        <w:t>Opis przewidywanych działań mających na celu unikanie, zapobieganie, ograniczanie lub kompensację przyrodniczą negatywnych oddziaływań na środowisko</w:t>
      </w:r>
    </w:p>
    <w:p w:rsidR="0010349B" w:rsidRPr="0010349B" w:rsidRDefault="0010349B" w:rsidP="0010349B">
      <w:pPr>
        <w:tabs>
          <w:tab w:val="left" w:pos="1110"/>
        </w:tabs>
        <w:spacing w:after="0" w:line="360" w:lineRule="auto"/>
        <w:ind w:right="-284"/>
        <w:jc w:val="both"/>
        <w:rPr>
          <w:rFonts w:ascii="Times New Roman" w:hAnsi="Times New Roman" w:cs="Times New Roman"/>
          <w:sz w:val="24"/>
          <w:szCs w:val="24"/>
        </w:rPr>
      </w:pPr>
      <w:r w:rsidRPr="0010349B">
        <w:rPr>
          <w:rFonts w:ascii="Times New Roman" w:hAnsi="Times New Roman" w:cs="Times New Roman"/>
          <w:sz w:val="24"/>
          <w:szCs w:val="24"/>
        </w:rPr>
        <w:t xml:space="preserve">Do działań mających na celu zapobieganie negatywnym oddziaływaniom należą: </w:t>
      </w:r>
    </w:p>
    <w:p w:rsidR="0010349B" w:rsidRPr="0010349B" w:rsidRDefault="0010349B" w:rsidP="0010349B">
      <w:pPr>
        <w:tabs>
          <w:tab w:val="left" w:pos="1110"/>
        </w:tabs>
        <w:spacing w:after="0" w:line="360" w:lineRule="auto"/>
        <w:ind w:right="-284"/>
        <w:jc w:val="both"/>
        <w:rPr>
          <w:rFonts w:ascii="Times New Roman" w:hAnsi="Times New Roman" w:cs="Times New Roman"/>
          <w:sz w:val="24"/>
          <w:szCs w:val="24"/>
        </w:rPr>
      </w:pPr>
      <w:r w:rsidRPr="0010349B">
        <w:rPr>
          <w:rFonts w:ascii="Times New Roman" w:hAnsi="Times New Roman" w:cs="Times New Roman"/>
          <w:sz w:val="24"/>
          <w:szCs w:val="24"/>
        </w:rPr>
        <w:t xml:space="preserve">• zastosowanie kontroli parametrów klimatycznych, co zapewni optymalne warunki bytowania trzody chlewnej przy minimalnym zużyciu energii, </w:t>
      </w:r>
    </w:p>
    <w:p w:rsidR="0010349B" w:rsidRPr="0010349B" w:rsidRDefault="0010349B" w:rsidP="0010349B">
      <w:pPr>
        <w:tabs>
          <w:tab w:val="left" w:pos="1110"/>
        </w:tabs>
        <w:spacing w:after="0" w:line="360" w:lineRule="auto"/>
        <w:ind w:right="-284"/>
        <w:jc w:val="both"/>
        <w:rPr>
          <w:rFonts w:ascii="Times New Roman" w:hAnsi="Times New Roman" w:cs="Times New Roman"/>
          <w:sz w:val="24"/>
          <w:szCs w:val="24"/>
        </w:rPr>
      </w:pPr>
      <w:r w:rsidRPr="0010349B">
        <w:rPr>
          <w:rFonts w:ascii="Times New Roman" w:hAnsi="Times New Roman" w:cs="Times New Roman"/>
          <w:sz w:val="24"/>
          <w:szCs w:val="24"/>
        </w:rPr>
        <w:t xml:space="preserve">• zastosowanie energooszczędnych źródeł oświetlenia, </w:t>
      </w:r>
    </w:p>
    <w:p w:rsidR="0010349B" w:rsidRDefault="0010349B" w:rsidP="0010349B">
      <w:pPr>
        <w:tabs>
          <w:tab w:val="left" w:pos="1110"/>
        </w:tabs>
        <w:spacing w:after="0" w:line="360" w:lineRule="auto"/>
        <w:ind w:right="-284"/>
        <w:jc w:val="both"/>
        <w:rPr>
          <w:rFonts w:ascii="Times New Roman" w:hAnsi="Times New Roman" w:cs="Times New Roman"/>
          <w:sz w:val="24"/>
          <w:szCs w:val="24"/>
        </w:rPr>
      </w:pPr>
      <w:r w:rsidRPr="0010349B">
        <w:rPr>
          <w:rFonts w:ascii="Times New Roman" w:hAnsi="Times New Roman" w:cs="Times New Roman"/>
          <w:sz w:val="24"/>
          <w:szCs w:val="24"/>
        </w:rPr>
        <w:t>• prowadzony chów zwierząt będzie zgodny z zasadami Kodeksu Dobrej Praktyki Rolnej oraz będzie spełniał wymagania ochrony środowiska wynikające z Najlepszej Dostępnej Techniki (ang. Best Available Techniques w skrócie BAT).</w:t>
      </w:r>
    </w:p>
    <w:p w:rsidR="0010349B" w:rsidRPr="0010349B" w:rsidRDefault="0010349B" w:rsidP="0010349B">
      <w:pPr>
        <w:tabs>
          <w:tab w:val="left" w:pos="1110"/>
        </w:tabs>
        <w:spacing w:after="0" w:line="360" w:lineRule="auto"/>
        <w:ind w:right="-284"/>
        <w:jc w:val="both"/>
        <w:rPr>
          <w:rFonts w:ascii="Times New Roman" w:hAnsi="Times New Roman" w:cs="Times New Roman"/>
          <w:sz w:val="24"/>
          <w:szCs w:val="24"/>
        </w:rPr>
      </w:pPr>
    </w:p>
    <w:p w:rsidR="0010349B" w:rsidRPr="0010349B" w:rsidRDefault="0010349B" w:rsidP="0010349B">
      <w:pPr>
        <w:tabs>
          <w:tab w:val="left" w:pos="1110"/>
        </w:tabs>
        <w:spacing w:after="0" w:line="360" w:lineRule="auto"/>
        <w:ind w:right="-284"/>
        <w:jc w:val="both"/>
        <w:rPr>
          <w:rFonts w:ascii="Times New Roman" w:hAnsi="Times New Roman" w:cs="Times New Roman"/>
          <w:sz w:val="24"/>
        </w:rPr>
      </w:pPr>
      <w:r w:rsidRPr="0010349B">
        <w:rPr>
          <w:rFonts w:ascii="Times New Roman" w:hAnsi="Times New Roman" w:cs="Times New Roman"/>
          <w:sz w:val="24"/>
        </w:rPr>
        <w:t xml:space="preserve"> Na podstawie przeprowadzonej analizy nie stwierdzono możliwości negatywnego oddziaływania planowanego przedsięwzięcia na środowisko, w szczególności na cele i przedmiot ochrony obszarów podlegających ochronie, nie zachodzi potrzeba podejmowania działań mających na celu przyrodniczą kompensację tych oddziaływań. Wskazać należy również, że na terenie inwestycji nie występują cenne przyrodniczo gatunki flory i fauny, w tym siedliska chronione, natomiast realizacja przedsięwzięcia nie jest związana z wycinką drzew i krzewów.</w:t>
      </w:r>
    </w:p>
    <w:p w:rsidR="0010349B" w:rsidRPr="0010349B" w:rsidRDefault="0010349B" w:rsidP="0010349B">
      <w:pPr>
        <w:tabs>
          <w:tab w:val="left" w:pos="1110"/>
        </w:tabs>
        <w:spacing w:after="0"/>
        <w:ind w:right="-284"/>
        <w:jc w:val="both"/>
        <w:rPr>
          <w:rFonts w:ascii="Times New Roman" w:hAnsi="Times New Roman" w:cs="Times New Roman"/>
          <w:b/>
          <w:sz w:val="24"/>
          <w:szCs w:val="24"/>
        </w:rPr>
      </w:pPr>
    </w:p>
    <w:p w:rsidR="0010349B" w:rsidRPr="0010349B" w:rsidRDefault="00256DB1" w:rsidP="0010349B">
      <w:pPr>
        <w:tabs>
          <w:tab w:val="left" w:pos="1110"/>
        </w:tabs>
        <w:ind w:right="-285"/>
        <w:rPr>
          <w:rFonts w:ascii="Times New Roman" w:hAnsi="Times New Roman" w:cs="Times New Roman"/>
          <w:b/>
          <w:sz w:val="24"/>
          <w:szCs w:val="24"/>
        </w:rPr>
      </w:pPr>
      <w:r>
        <w:rPr>
          <w:rFonts w:ascii="Times New Roman" w:hAnsi="Times New Roman" w:cs="Times New Roman"/>
          <w:b/>
          <w:sz w:val="24"/>
          <w:szCs w:val="24"/>
        </w:rPr>
        <w:tab/>
      </w:r>
      <w:r w:rsidR="0010349B" w:rsidRPr="0010349B">
        <w:rPr>
          <w:rFonts w:ascii="Times New Roman" w:hAnsi="Times New Roman" w:cs="Times New Roman"/>
          <w:b/>
          <w:sz w:val="24"/>
          <w:szCs w:val="24"/>
        </w:rPr>
        <w:t>12.</w:t>
      </w:r>
      <w:r>
        <w:rPr>
          <w:rFonts w:ascii="Times New Roman" w:hAnsi="Times New Roman" w:cs="Times New Roman"/>
          <w:b/>
          <w:sz w:val="24"/>
          <w:szCs w:val="24"/>
        </w:rPr>
        <w:t xml:space="preserve"> </w:t>
      </w:r>
      <w:r w:rsidR="0010349B" w:rsidRPr="0010349B">
        <w:rPr>
          <w:rFonts w:ascii="Times New Roman" w:hAnsi="Times New Roman" w:cs="Times New Roman"/>
          <w:b/>
          <w:sz w:val="24"/>
          <w:szCs w:val="24"/>
        </w:rPr>
        <w:t>Obszar ograniczonego użytkowania</w:t>
      </w:r>
    </w:p>
    <w:p w:rsidR="0010349B" w:rsidRDefault="0010349B" w:rsidP="0010349B">
      <w:pPr>
        <w:tabs>
          <w:tab w:val="left" w:pos="1110"/>
        </w:tabs>
        <w:spacing w:line="360" w:lineRule="auto"/>
        <w:ind w:right="-285"/>
        <w:jc w:val="both"/>
        <w:rPr>
          <w:rFonts w:ascii="Times New Roman" w:hAnsi="Times New Roman" w:cs="Times New Roman"/>
          <w:sz w:val="24"/>
        </w:rPr>
      </w:pPr>
      <w:r w:rsidRPr="0010349B">
        <w:rPr>
          <w:rFonts w:ascii="Times New Roman" w:hAnsi="Times New Roman" w:cs="Times New Roman"/>
          <w:sz w:val="24"/>
        </w:rPr>
        <w:t>W związku z dokonaną analizą wpływu przedsięwzięcia na tereny poza granicami przedmiotowej działki nie przewiduje się możliwości przekroczenia wartości dopuszczalnych substancji w powietrzu, poziomu hałasu, ani innego rodzaju negatywnych oddziaływań, które wymagałyby ustanowienia obszaru ograniczonego użytkowania. Ponadto przedsięwzięcie nie kwalifikuje się do rodzaju inwestycji, dla której ustawodawca umożliwia ustanowienie obszaru ograniczonego użytkowania.</w:t>
      </w:r>
    </w:p>
    <w:p w:rsidR="0010349B" w:rsidRPr="0010349B" w:rsidRDefault="00256DB1" w:rsidP="0010349B">
      <w:pPr>
        <w:tabs>
          <w:tab w:val="left" w:pos="1110"/>
        </w:tabs>
        <w:ind w:right="-285"/>
        <w:rPr>
          <w:rFonts w:ascii="Times New Roman" w:hAnsi="Times New Roman" w:cs="Times New Roman"/>
          <w:b/>
          <w:sz w:val="24"/>
          <w:szCs w:val="24"/>
        </w:rPr>
      </w:pPr>
      <w:r>
        <w:rPr>
          <w:rFonts w:ascii="Times New Roman" w:hAnsi="Times New Roman" w:cs="Times New Roman"/>
          <w:b/>
          <w:sz w:val="24"/>
          <w:szCs w:val="24"/>
        </w:rPr>
        <w:tab/>
      </w:r>
      <w:r w:rsidR="0010349B" w:rsidRPr="0010349B">
        <w:rPr>
          <w:rFonts w:ascii="Times New Roman" w:hAnsi="Times New Roman" w:cs="Times New Roman"/>
          <w:b/>
          <w:sz w:val="24"/>
          <w:szCs w:val="24"/>
        </w:rPr>
        <w:t>13.</w:t>
      </w:r>
      <w:r>
        <w:rPr>
          <w:rFonts w:ascii="Times New Roman" w:hAnsi="Times New Roman" w:cs="Times New Roman"/>
          <w:b/>
          <w:sz w:val="24"/>
          <w:szCs w:val="24"/>
        </w:rPr>
        <w:t xml:space="preserve">  </w:t>
      </w:r>
      <w:r w:rsidR="0010349B" w:rsidRPr="0010349B">
        <w:rPr>
          <w:rFonts w:ascii="Times New Roman" w:hAnsi="Times New Roman" w:cs="Times New Roman"/>
          <w:b/>
          <w:sz w:val="24"/>
          <w:szCs w:val="24"/>
        </w:rPr>
        <w:t>Analiza możliwych konfliktów</w:t>
      </w:r>
    </w:p>
    <w:p w:rsidR="0010349B" w:rsidRPr="0010349B" w:rsidRDefault="0010349B" w:rsidP="0010349B">
      <w:pPr>
        <w:tabs>
          <w:tab w:val="left" w:pos="1110"/>
        </w:tabs>
        <w:spacing w:line="360" w:lineRule="auto"/>
        <w:ind w:right="-285"/>
        <w:jc w:val="both"/>
        <w:rPr>
          <w:rFonts w:ascii="Times New Roman" w:hAnsi="Times New Roman" w:cs="Times New Roman"/>
          <w:sz w:val="24"/>
        </w:rPr>
      </w:pPr>
      <w:r w:rsidRPr="0010349B">
        <w:rPr>
          <w:rFonts w:ascii="Times New Roman" w:hAnsi="Times New Roman" w:cs="Times New Roman"/>
          <w:sz w:val="24"/>
        </w:rPr>
        <w:t xml:space="preserve">Z oddziaływań mogących potencjalnie negatywnie oddziaływać na mieszkańców miejscowości Zbyszewice należy wymienić emisję w szczególności amoniaku oraz innych substancji mogących powodować uciążliwości zapachowe, a także emisję hałasu. Wykonane obliczenia rozprzestrzeniania zanieczyszczeń oraz obliczenia poziomu hałasu w otoczeniu, w tym dla najbliższej zabudowy mieszkaniowej, wykazały, że nie dojdzie do przekroczenia dopuszczalnych poziomów zanieczyszczeń w powietrzu oraz dopuszczalnych poziomów hałasu. Konflikt społeczny może powstać głównie ze względu na potencjalną uciążliwość zapachową. Obiekt inwentarski został zaprojektowany w sposób minimalizujący potencjalne negatywne oddziaływanie na otoczenie. Więcej elementów mających na celu minimalizację negatywnego oddziaływania obiektu </w:t>
      </w:r>
      <w:r w:rsidRPr="0010349B">
        <w:rPr>
          <w:rFonts w:ascii="Times New Roman" w:hAnsi="Times New Roman" w:cs="Times New Roman"/>
          <w:sz w:val="24"/>
        </w:rPr>
        <w:lastRenderedPageBreak/>
        <w:t>na otoczenie zostało wymienionych we wcześniejszych częściach tego raportu. Budynek będzie spełniać wymagane prawem normy dotyczące oddziaływania na środowisko.</w:t>
      </w:r>
    </w:p>
    <w:p w:rsidR="0010349B" w:rsidRPr="0010349B" w:rsidRDefault="0010349B" w:rsidP="00C657A1">
      <w:pPr>
        <w:tabs>
          <w:tab w:val="left" w:pos="1110"/>
        </w:tabs>
        <w:spacing w:line="360" w:lineRule="auto"/>
        <w:ind w:right="-285"/>
        <w:jc w:val="both"/>
        <w:rPr>
          <w:rFonts w:ascii="Times New Roman" w:hAnsi="Times New Roman" w:cs="Times New Roman"/>
          <w:b/>
          <w:sz w:val="32"/>
          <w:szCs w:val="24"/>
        </w:rPr>
      </w:pPr>
      <w:r w:rsidRPr="0010349B">
        <w:rPr>
          <w:rFonts w:ascii="Times New Roman" w:hAnsi="Times New Roman" w:cs="Times New Roman"/>
          <w:sz w:val="24"/>
        </w:rPr>
        <w:t xml:space="preserve">Inwestorzy zdają sobie sprawę, że główną przyczyną konfliktów jest potencjalna uciążliwość zapachowa. Należy jednak zauważyć, iż planowany obiekt został zaprojektowany w sposób minimalizujący potencjalne negatywne oddziaływanie na otoczenie. Więcej elementów mających na celu minimalizację negatywnego oddziaływania tuczarni na otoczenie zostało wymienionych we wcześniejszych częściach niniejszego </w:t>
      </w:r>
      <w:r w:rsidRPr="00C657A1">
        <w:rPr>
          <w:rFonts w:ascii="Times New Roman" w:hAnsi="Times New Roman" w:cs="Times New Roman"/>
          <w:sz w:val="24"/>
        </w:rPr>
        <w:t>opracowania. Budynek będzie spełniać wymagane prawem normy dotyczące oddziaływania na środowisko. Ponadto trudno się odnieść do uciążliwość odorowej. Aktualnie w polskim prawie nie ma obowiązujących norm, które odnosiły by się do substancji złowonnych. Poniżej został przedstawiony fragment z dokumentu wydanego przez Generalną Dyrekcję Ochrony Środowiska w 2011 r. pn. „Analiza prawna orzeczeń NSA w powiązaniu z orzeczeniami WSA w zakresie ocen oddziaływania na środowisko w sprawach wszczętych po 28 lipca 2005 r. Zasięg oddziaływania przedsięwzięć na środowisko. Udział społeczeństwa. Podanie informacji do publicznej wiadomości.” z części odnoszącej się do wyroku NSA z dnia 02.02.2010 r., II OSK 223/09: „Sąd I instancji właściwie także orzekł, że unormowanie z art. 85 POŚ nie wprowadziło odpowiedniej normy dotyczącej ochrony powietrza przed zapachami, lecz tylko przed określonymi substancjami w powietrzu. Należy podkreślić, że zapach czy też odór jest substancją niemierzalną. Zapachy, pomimo że mogą być uciążliwe, nie mogą być badane, gdyż w polskim systemie prawnym nie obowiązują normy prawne, które odnosiłyby się do zapachów. W takiej sytuacji dla kryterium oceny w tym zakresie przyjmuje się średnioroczne i godzinowe stężenia amoniaku i siarkowodoru […].”</w:t>
      </w:r>
    </w:p>
    <w:p w:rsidR="00C657A1" w:rsidRPr="00C657A1" w:rsidRDefault="00256DB1" w:rsidP="00C657A1">
      <w:pPr>
        <w:tabs>
          <w:tab w:val="left" w:pos="1110"/>
        </w:tabs>
        <w:ind w:right="-285"/>
        <w:rPr>
          <w:rFonts w:ascii="Times New Roman" w:hAnsi="Times New Roman" w:cs="Times New Roman"/>
          <w:b/>
          <w:sz w:val="28"/>
          <w:szCs w:val="28"/>
        </w:rPr>
      </w:pPr>
      <w:r>
        <w:rPr>
          <w:rFonts w:ascii="Times New Roman" w:hAnsi="Times New Roman" w:cs="Times New Roman"/>
          <w:b/>
          <w:sz w:val="24"/>
          <w:szCs w:val="24"/>
        </w:rPr>
        <w:tab/>
      </w:r>
      <w:r w:rsidR="00C657A1" w:rsidRPr="00C657A1">
        <w:rPr>
          <w:rFonts w:ascii="Times New Roman" w:hAnsi="Times New Roman" w:cs="Times New Roman"/>
          <w:b/>
          <w:sz w:val="24"/>
          <w:szCs w:val="24"/>
        </w:rPr>
        <w:t>14.</w:t>
      </w:r>
      <w:r w:rsidR="00C657A1" w:rsidRPr="00C657A1">
        <w:rPr>
          <w:rFonts w:ascii="Times New Roman" w:hAnsi="Times New Roman" w:cs="Times New Roman"/>
          <w:b/>
          <w:sz w:val="24"/>
          <w:szCs w:val="24"/>
        </w:rPr>
        <w:tab/>
      </w:r>
      <w:r>
        <w:rPr>
          <w:rFonts w:ascii="Times New Roman" w:hAnsi="Times New Roman" w:cs="Times New Roman"/>
          <w:b/>
          <w:sz w:val="24"/>
          <w:szCs w:val="24"/>
        </w:rPr>
        <w:t xml:space="preserve"> </w:t>
      </w:r>
      <w:r w:rsidR="00C657A1" w:rsidRPr="00C657A1">
        <w:rPr>
          <w:rFonts w:ascii="Times New Roman" w:hAnsi="Times New Roman" w:cs="Times New Roman"/>
          <w:b/>
          <w:sz w:val="24"/>
          <w:szCs w:val="24"/>
        </w:rPr>
        <w:t>Propozycja monitoringu oddziaływania planowanego przedsięwzięcia na etapie jego budowy i eksploatacji lub użytkowania, w szczególności na cele i przedmiot ochrony obszaru Natura 2000 oraz integralność tego obszaru.</w:t>
      </w:r>
    </w:p>
    <w:p w:rsidR="00C657A1" w:rsidRPr="00C657A1" w:rsidRDefault="00C657A1" w:rsidP="00347BB7">
      <w:pPr>
        <w:tabs>
          <w:tab w:val="left" w:pos="1110"/>
        </w:tabs>
        <w:spacing w:after="0" w:line="360" w:lineRule="auto"/>
        <w:ind w:right="-285"/>
        <w:jc w:val="both"/>
        <w:rPr>
          <w:rFonts w:ascii="Times New Roman" w:hAnsi="Times New Roman" w:cs="Times New Roman"/>
          <w:sz w:val="24"/>
        </w:rPr>
      </w:pPr>
      <w:r w:rsidRPr="00C657A1">
        <w:rPr>
          <w:rFonts w:ascii="Times New Roman" w:hAnsi="Times New Roman" w:cs="Times New Roman"/>
          <w:sz w:val="24"/>
        </w:rPr>
        <w:t>Na etapie realizacji zaleca się nadzór nad prawidłowością prowadzonych prac budowlanych. Z przeprowadzonej analizy oddziaływań na poszczególne elementy środowiska wynika, że planowane przedsięwzięcie nie będzie oddziaływało na przedmiot ochrony obszaru Natura 2000 oraz integralność tego obszaru. Ze względu na brak przewidywanej możliwości negatywnego oddziaływania planowanej inwestycji na środowisko nie planuje się prowadzenia monitoringu oddziaływania na etapie realizacji przedsięwzięcia. Prowadzący instalację powinien prowadzić monitoring w zakresie wystarczającym do sprawdzenia założeń przyjętych do sporządzenia niniejszego opracowania. Biorąc pod uwagę obowiązki prowadzenia monitoringu zawarte w obowiązujących aktach prawnych proponuje się prowadzenie monitoringu w następującym zakresie:</w:t>
      </w:r>
    </w:p>
    <w:p w:rsidR="00C657A1" w:rsidRPr="00C657A1" w:rsidRDefault="00C657A1" w:rsidP="00C657A1">
      <w:pPr>
        <w:numPr>
          <w:ilvl w:val="0"/>
          <w:numId w:val="11"/>
        </w:numPr>
        <w:tabs>
          <w:tab w:val="left" w:pos="1110"/>
        </w:tabs>
        <w:spacing w:after="0"/>
        <w:ind w:right="-285"/>
        <w:contextualSpacing/>
        <w:jc w:val="both"/>
        <w:rPr>
          <w:rFonts w:ascii="Times New Roman" w:hAnsi="Times New Roman" w:cs="Times New Roman"/>
          <w:sz w:val="24"/>
          <w:szCs w:val="24"/>
        </w:rPr>
      </w:pPr>
      <w:r w:rsidRPr="00C657A1">
        <w:rPr>
          <w:rFonts w:ascii="Times New Roman" w:hAnsi="Times New Roman" w:cs="Times New Roman"/>
          <w:sz w:val="24"/>
          <w:szCs w:val="24"/>
        </w:rPr>
        <w:lastRenderedPageBreak/>
        <w:t xml:space="preserve">kontrola ilości wykorzystywanych paliw i wody (w czasie eksploatacji instalacji), </w:t>
      </w:r>
    </w:p>
    <w:p w:rsidR="00C657A1" w:rsidRDefault="00C657A1" w:rsidP="00C657A1">
      <w:pPr>
        <w:numPr>
          <w:ilvl w:val="0"/>
          <w:numId w:val="11"/>
        </w:numPr>
        <w:tabs>
          <w:tab w:val="left" w:pos="1110"/>
        </w:tabs>
        <w:spacing w:after="0"/>
        <w:ind w:right="-285"/>
        <w:contextualSpacing/>
        <w:jc w:val="both"/>
        <w:rPr>
          <w:rFonts w:ascii="Times New Roman" w:hAnsi="Times New Roman" w:cs="Times New Roman"/>
          <w:sz w:val="24"/>
          <w:szCs w:val="24"/>
        </w:rPr>
      </w:pPr>
      <w:r w:rsidRPr="00C657A1">
        <w:rPr>
          <w:rFonts w:ascii="Times New Roman" w:hAnsi="Times New Roman" w:cs="Times New Roman"/>
          <w:sz w:val="24"/>
          <w:szCs w:val="24"/>
        </w:rPr>
        <w:t>stałą kontrolę liczby i wieku zwierząt przebywających w budynku,</w:t>
      </w:r>
    </w:p>
    <w:p w:rsidR="00ED52DB" w:rsidRPr="00C657A1" w:rsidRDefault="00ED52DB" w:rsidP="00ED52DB">
      <w:pPr>
        <w:tabs>
          <w:tab w:val="left" w:pos="1110"/>
        </w:tabs>
        <w:spacing w:after="0"/>
        <w:ind w:left="720" w:right="-285"/>
        <w:contextualSpacing/>
        <w:jc w:val="both"/>
        <w:rPr>
          <w:rFonts w:ascii="Times New Roman" w:hAnsi="Times New Roman" w:cs="Times New Roman"/>
          <w:sz w:val="24"/>
          <w:szCs w:val="24"/>
        </w:rPr>
      </w:pPr>
    </w:p>
    <w:p w:rsidR="00C657A1" w:rsidRDefault="00C657A1" w:rsidP="00C657A1">
      <w:pPr>
        <w:tabs>
          <w:tab w:val="left" w:pos="1110"/>
        </w:tabs>
        <w:spacing w:after="0"/>
        <w:ind w:right="-285"/>
        <w:jc w:val="both"/>
        <w:rPr>
          <w:rFonts w:ascii="Times New Roman" w:hAnsi="Times New Roman" w:cs="Times New Roman"/>
          <w:sz w:val="24"/>
          <w:szCs w:val="24"/>
        </w:rPr>
      </w:pPr>
      <w:r w:rsidRPr="00C657A1">
        <w:rPr>
          <w:rFonts w:ascii="Times New Roman" w:hAnsi="Times New Roman" w:cs="Times New Roman"/>
          <w:sz w:val="24"/>
          <w:szCs w:val="24"/>
        </w:rPr>
        <w:t xml:space="preserve">W zakresie odpadów, ścieków i gospodarki wodą: </w:t>
      </w:r>
    </w:p>
    <w:p w:rsidR="00ED52DB" w:rsidRPr="00C657A1" w:rsidRDefault="00ED52DB" w:rsidP="00C657A1">
      <w:pPr>
        <w:tabs>
          <w:tab w:val="left" w:pos="1110"/>
        </w:tabs>
        <w:spacing w:after="0"/>
        <w:ind w:right="-285"/>
        <w:jc w:val="both"/>
        <w:rPr>
          <w:rFonts w:ascii="Times New Roman" w:hAnsi="Times New Roman" w:cs="Times New Roman"/>
          <w:sz w:val="24"/>
          <w:szCs w:val="24"/>
        </w:rPr>
      </w:pPr>
    </w:p>
    <w:p w:rsidR="00C657A1" w:rsidRPr="00C657A1" w:rsidRDefault="00C657A1" w:rsidP="00C657A1">
      <w:pPr>
        <w:numPr>
          <w:ilvl w:val="0"/>
          <w:numId w:val="12"/>
        </w:numPr>
        <w:tabs>
          <w:tab w:val="left" w:pos="1110"/>
        </w:tabs>
        <w:spacing w:after="0"/>
        <w:ind w:right="-285"/>
        <w:contextualSpacing/>
        <w:jc w:val="both"/>
        <w:rPr>
          <w:rFonts w:ascii="Times New Roman" w:hAnsi="Times New Roman" w:cs="Times New Roman"/>
          <w:sz w:val="24"/>
          <w:szCs w:val="24"/>
        </w:rPr>
      </w:pPr>
      <w:r w:rsidRPr="00C657A1">
        <w:rPr>
          <w:rFonts w:ascii="Times New Roman" w:hAnsi="Times New Roman" w:cs="Times New Roman"/>
          <w:sz w:val="24"/>
          <w:szCs w:val="24"/>
        </w:rPr>
        <w:t xml:space="preserve">prowadzenie ewidencji ilości i jakościowej wytwarzanych odpadów (na etapie realizacji i eksploatacji), </w:t>
      </w:r>
    </w:p>
    <w:p w:rsidR="00C657A1" w:rsidRPr="00C657A1" w:rsidRDefault="00C657A1" w:rsidP="00C657A1">
      <w:pPr>
        <w:numPr>
          <w:ilvl w:val="0"/>
          <w:numId w:val="12"/>
        </w:numPr>
        <w:tabs>
          <w:tab w:val="left" w:pos="1110"/>
        </w:tabs>
        <w:spacing w:after="0"/>
        <w:ind w:right="-285"/>
        <w:contextualSpacing/>
        <w:jc w:val="both"/>
        <w:rPr>
          <w:rFonts w:ascii="Times New Roman" w:hAnsi="Times New Roman" w:cs="Times New Roman"/>
          <w:sz w:val="24"/>
          <w:szCs w:val="24"/>
        </w:rPr>
      </w:pPr>
      <w:r w:rsidRPr="00C657A1">
        <w:rPr>
          <w:rFonts w:ascii="Times New Roman" w:hAnsi="Times New Roman" w:cs="Times New Roman"/>
          <w:sz w:val="24"/>
          <w:szCs w:val="24"/>
        </w:rPr>
        <w:t>stałą kontrolę ilości zużytej wody oraz ilości odprowadzonych ścieków (na etapie eksploatacji).</w:t>
      </w:r>
    </w:p>
    <w:p w:rsidR="00C657A1" w:rsidRPr="00C657A1" w:rsidRDefault="00C657A1" w:rsidP="00347BB7">
      <w:pPr>
        <w:tabs>
          <w:tab w:val="left" w:pos="1110"/>
        </w:tabs>
        <w:spacing w:after="0" w:line="360" w:lineRule="auto"/>
        <w:ind w:right="-285"/>
        <w:jc w:val="both"/>
        <w:rPr>
          <w:rFonts w:ascii="Times New Roman" w:hAnsi="Times New Roman" w:cs="Times New Roman"/>
          <w:b/>
          <w:sz w:val="24"/>
          <w:szCs w:val="24"/>
        </w:rPr>
      </w:pPr>
      <w:r w:rsidRPr="00C657A1">
        <w:rPr>
          <w:rFonts w:ascii="Times New Roman" w:hAnsi="Times New Roman" w:cs="Times New Roman"/>
          <w:sz w:val="24"/>
          <w:szCs w:val="24"/>
        </w:rPr>
        <w:t>Zgodnie z rozporządzeniem Ministra Środowiska z dnia 4 listopada 2008 roku w sprawie wymagań w zakresie prowadzenia pomiarów wielkości emisji oraz pomiarów ilości pobieranej wody, analizowane przedsięwzięcie nie podlega obowiązkowi wykonywania pomiarów emisji zarówno ciągłych jak i okresowych. Emisje zanieczyszczeń do powietrza nie spowodują przekroczeń standardów jakości powietrza poza terenem, do którego właściciel posiada tytuł prawny. W związku z powyższym nie przewiduje się potrzeby monitorowania jakości powietrza. Zgodnie z rozporządzeniem Ministra Środowiska z dnia 22 kwietnia 2011 roku w sprawie standardów emisyjnych z instalacji analizowane przedsięwzięcie nie jest objęte standardami emisyjnymi. Na podstawie przeprowadzonej analizy wpływu hałasu na środowisko oraz otrzymanych wyników stwierdzić można, że hałas emitowany z terenu przedsięwzięcia nie będzie powodował przekroczeń wartości dopuszczalnych norm hałasu. Eksploatacja instalacji nie będzie powodowała przekroczeń dopuszczalnych poziomów dźwięku, dlatego nie przewiduje się potrzeby prowadzenia monitoringu hałasu.</w:t>
      </w:r>
    </w:p>
    <w:p w:rsidR="00C657A1" w:rsidRDefault="00C657A1" w:rsidP="00C657A1">
      <w:pPr>
        <w:tabs>
          <w:tab w:val="left" w:pos="1110"/>
        </w:tabs>
        <w:ind w:right="-285"/>
        <w:rPr>
          <w:rFonts w:ascii="Times New Roman" w:hAnsi="Times New Roman" w:cs="Times New Roman"/>
          <w:b/>
          <w:sz w:val="24"/>
          <w:szCs w:val="24"/>
        </w:rPr>
      </w:pPr>
    </w:p>
    <w:p w:rsidR="00347BB7" w:rsidRPr="00347BB7" w:rsidRDefault="00256DB1" w:rsidP="00347BB7">
      <w:pPr>
        <w:tabs>
          <w:tab w:val="left" w:pos="1110"/>
        </w:tabs>
        <w:ind w:right="-285"/>
        <w:rPr>
          <w:rFonts w:ascii="Times New Roman" w:hAnsi="Times New Roman" w:cs="Times New Roman"/>
          <w:b/>
          <w:sz w:val="24"/>
          <w:szCs w:val="24"/>
        </w:rPr>
      </w:pPr>
      <w:r>
        <w:rPr>
          <w:rFonts w:ascii="Times New Roman" w:hAnsi="Times New Roman" w:cs="Times New Roman"/>
          <w:b/>
          <w:sz w:val="24"/>
          <w:szCs w:val="24"/>
        </w:rPr>
        <w:tab/>
      </w:r>
      <w:r w:rsidR="00347BB7">
        <w:rPr>
          <w:rFonts w:ascii="Times New Roman" w:hAnsi="Times New Roman" w:cs="Times New Roman"/>
          <w:b/>
          <w:sz w:val="24"/>
          <w:szCs w:val="24"/>
        </w:rPr>
        <w:t xml:space="preserve">15. </w:t>
      </w:r>
      <w:r>
        <w:rPr>
          <w:rFonts w:ascii="Times New Roman" w:hAnsi="Times New Roman" w:cs="Times New Roman"/>
          <w:b/>
          <w:sz w:val="24"/>
          <w:szCs w:val="24"/>
        </w:rPr>
        <w:t xml:space="preserve"> </w:t>
      </w:r>
      <w:r w:rsidR="00347BB7" w:rsidRPr="00347BB7">
        <w:rPr>
          <w:rFonts w:ascii="Times New Roman" w:hAnsi="Times New Roman" w:cs="Times New Roman"/>
          <w:b/>
          <w:sz w:val="24"/>
          <w:szCs w:val="24"/>
        </w:rPr>
        <w:t>Wskazanie trudności wynikających z niedostatków techniki lub luk we współczesnej wiedzy, jakie napotkano, opracowując raport</w:t>
      </w:r>
    </w:p>
    <w:p w:rsidR="00347BB7" w:rsidRPr="00347BB7" w:rsidRDefault="00347BB7" w:rsidP="00347BB7">
      <w:pPr>
        <w:tabs>
          <w:tab w:val="left" w:pos="1110"/>
        </w:tabs>
        <w:spacing w:line="360" w:lineRule="auto"/>
        <w:jc w:val="both"/>
        <w:rPr>
          <w:rFonts w:ascii="Times New Roman" w:hAnsi="Times New Roman" w:cs="Times New Roman"/>
          <w:szCs w:val="20"/>
        </w:rPr>
      </w:pPr>
      <w:r w:rsidRPr="00347BB7">
        <w:rPr>
          <w:rFonts w:ascii="Times New Roman" w:hAnsi="Times New Roman" w:cs="Times New Roman"/>
          <w:sz w:val="24"/>
        </w:rPr>
        <w:t>W trakcie opracowywania raportu, autor nie napotkał istotnych trudności wynikających z niedostatków techniki bądź luk we współczesnej wiedzy, mających znaczenie dla poprawnego opracowania dokumentu.</w:t>
      </w:r>
    </w:p>
    <w:p w:rsidR="00347BB7" w:rsidRPr="00765108" w:rsidRDefault="00347BB7" w:rsidP="00C657A1">
      <w:pPr>
        <w:tabs>
          <w:tab w:val="left" w:pos="1110"/>
        </w:tabs>
        <w:ind w:right="-285"/>
        <w:rPr>
          <w:rFonts w:ascii="Times New Roman" w:hAnsi="Times New Roman" w:cs="Times New Roman"/>
          <w:b/>
          <w:sz w:val="24"/>
          <w:szCs w:val="24"/>
        </w:rPr>
      </w:pPr>
    </w:p>
    <w:p w:rsidR="0010349B" w:rsidRDefault="00256DB1" w:rsidP="0010349B">
      <w:pPr>
        <w:tabs>
          <w:tab w:val="left" w:pos="1110"/>
        </w:tabs>
        <w:spacing w:line="360" w:lineRule="auto"/>
        <w:rPr>
          <w:rFonts w:ascii="Times New Roman" w:hAnsi="Times New Roman" w:cs="Times New Roman"/>
          <w:b/>
          <w:sz w:val="24"/>
          <w:szCs w:val="24"/>
        </w:rPr>
      </w:pPr>
      <w:r>
        <w:rPr>
          <w:rFonts w:ascii="Times New Roman" w:hAnsi="Times New Roman" w:cs="Times New Roman"/>
          <w:b/>
          <w:sz w:val="24"/>
          <w:szCs w:val="24"/>
        </w:rPr>
        <w:tab/>
      </w:r>
      <w:r w:rsidR="00765108">
        <w:rPr>
          <w:rFonts w:ascii="Times New Roman" w:hAnsi="Times New Roman" w:cs="Times New Roman"/>
          <w:b/>
          <w:sz w:val="24"/>
          <w:szCs w:val="24"/>
        </w:rPr>
        <w:t xml:space="preserve">16. </w:t>
      </w:r>
      <w:r w:rsidR="00765108" w:rsidRPr="00765108">
        <w:rPr>
          <w:rFonts w:ascii="Times New Roman" w:hAnsi="Times New Roman" w:cs="Times New Roman"/>
          <w:b/>
          <w:sz w:val="24"/>
          <w:szCs w:val="24"/>
        </w:rPr>
        <w:t>Streszczenie raportu w języku niespecjalistycznym</w:t>
      </w:r>
    </w:p>
    <w:p w:rsidR="00765108" w:rsidRDefault="00765108" w:rsidP="0010349B">
      <w:pPr>
        <w:tabs>
          <w:tab w:val="left" w:pos="1110"/>
        </w:tabs>
        <w:spacing w:line="360" w:lineRule="auto"/>
        <w:rPr>
          <w:rFonts w:ascii="Times New Roman" w:hAnsi="Times New Roman" w:cs="Times New Roman"/>
          <w:sz w:val="24"/>
          <w:szCs w:val="24"/>
        </w:rPr>
      </w:pPr>
      <w:r w:rsidRPr="00765108">
        <w:rPr>
          <w:rFonts w:ascii="Times New Roman" w:hAnsi="Times New Roman" w:cs="Times New Roman"/>
          <w:sz w:val="24"/>
          <w:szCs w:val="24"/>
        </w:rPr>
        <w:t>Tematem Raportu o oddziaływaniu przedsięwzięcia na środowisko</w:t>
      </w:r>
      <w:r>
        <w:rPr>
          <w:rFonts w:ascii="Times New Roman" w:hAnsi="Times New Roman" w:cs="Times New Roman"/>
          <w:sz w:val="24"/>
          <w:szCs w:val="24"/>
        </w:rPr>
        <w:t xml:space="preserve"> jest inwestycja polegająca na budowie 5 budynków wraz z infrastrukturą techniczną do chowu stada podstawowego loch w ilości 735 sztuk przeznaczonego do produkcji prosiąt i odchowu warchlaków na działce o numerze ewidencyjnym 117/1, 117/2, 117/3, obręb Zbyszewice, gmina Margonin. </w:t>
      </w:r>
    </w:p>
    <w:p w:rsidR="00765108" w:rsidRDefault="00765108" w:rsidP="0010349B">
      <w:pPr>
        <w:tabs>
          <w:tab w:val="left" w:pos="1110"/>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Inwestorem projektowanej fermy jest pan Marcin Tomaszewski zamieszkały Dziewoklucz 52 64-840 Budzyń. </w:t>
      </w:r>
    </w:p>
    <w:p w:rsidR="00765108" w:rsidRPr="005A0B87" w:rsidRDefault="00765108" w:rsidP="0010349B">
      <w:pPr>
        <w:tabs>
          <w:tab w:val="left" w:pos="1110"/>
        </w:tabs>
        <w:spacing w:line="360" w:lineRule="auto"/>
        <w:rPr>
          <w:rFonts w:ascii="Times New Roman" w:hAnsi="Times New Roman" w:cs="Times New Roman"/>
          <w:sz w:val="24"/>
          <w:szCs w:val="24"/>
          <w:u w:val="single"/>
        </w:rPr>
      </w:pPr>
      <w:r w:rsidRPr="005A0B87">
        <w:rPr>
          <w:rFonts w:ascii="Times New Roman" w:hAnsi="Times New Roman" w:cs="Times New Roman"/>
          <w:sz w:val="24"/>
          <w:szCs w:val="24"/>
          <w:u w:val="single"/>
        </w:rPr>
        <w:t>Skala przedsięwzięcia kształtuję się następująco:</w:t>
      </w:r>
    </w:p>
    <w:tbl>
      <w:tblPr>
        <w:tblpPr w:leftFromText="141" w:rightFromText="141" w:vertAnchor="text" w:tblpY="1"/>
        <w:tblOverlap w:val="never"/>
        <w:tblW w:w="8900" w:type="dxa"/>
        <w:tblCellMar>
          <w:left w:w="70" w:type="dxa"/>
          <w:right w:w="70" w:type="dxa"/>
        </w:tblCellMar>
        <w:tblLook w:val="04A0" w:firstRow="1" w:lastRow="0" w:firstColumn="1" w:lastColumn="0" w:noHBand="0" w:noVBand="1"/>
      </w:tblPr>
      <w:tblGrid>
        <w:gridCol w:w="2425"/>
        <w:gridCol w:w="2126"/>
        <w:gridCol w:w="2268"/>
        <w:gridCol w:w="2081"/>
      </w:tblGrid>
      <w:tr w:rsidR="00765108" w:rsidRPr="00765108" w:rsidTr="00765108">
        <w:trPr>
          <w:trHeight w:val="1547"/>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5108" w:rsidRPr="00765108" w:rsidRDefault="00765108" w:rsidP="00765108">
            <w:pPr>
              <w:tabs>
                <w:tab w:val="left" w:pos="1110"/>
              </w:tabs>
              <w:spacing w:line="360" w:lineRule="auto"/>
              <w:rPr>
                <w:rFonts w:ascii="Times New Roman" w:hAnsi="Times New Roman" w:cs="Times New Roman"/>
                <w:sz w:val="24"/>
                <w:szCs w:val="24"/>
              </w:rPr>
            </w:pPr>
            <w:r w:rsidRPr="00765108">
              <w:rPr>
                <w:rFonts w:ascii="Times New Roman" w:hAnsi="Times New Roman" w:cs="Times New Roman"/>
                <w:sz w:val="24"/>
                <w:szCs w:val="24"/>
              </w:rPr>
              <w:t>Rodzaj zwierząt</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765108" w:rsidRPr="00765108" w:rsidRDefault="00765108" w:rsidP="00765108">
            <w:pPr>
              <w:tabs>
                <w:tab w:val="left" w:pos="1110"/>
              </w:tabs>
              <w:spacing w:line="360" w:lineRule="auto"/>
              <w:rPr>
                <w:rFonts w:ascii="Times New Roman" w:hAnsi="Times New Roman" w:cs="Times New Roman"/>
                <w:sz w:val="24"/>
                <w:szCs w:val="24"/>
              </w:rPr>
            </w:pPr>
            <w:r w:rsidRPr="00765108">
              <w:rPr>
                <w:rFonts w:ascii="Times New Roman" w:hAnsi="Times New Roman" w:cs="Times New Roman"/>
                <w:sz w:val="24"/>
                <w:szCs w:val="24"/>
              </w:rPr>
              <w:t>Ilość zwierząt</w:t>
            </w:r>
          </w:p>
          <w:p w:rsidR="00765108" w:rsidRPr="00765108" w:rsidRDefault="00765108" w:rsidP="00765108">
            <w:pPr>
              <w:tabs>
                <w:tab w:val="left" w:pos="1110"/>
              </w:tabs>
              <w:spacing w:line="360" w:lineRule="auto"/>
              <w:rPr>
                <w:rFonts w:ascii="Times New Roman" w:hAnsi="Times New Roman" w:cs="Times New Roman"/>
                <w:sz w:val="24"/>
                <w:szCs w:val="24"/>
              </w:rPr>
            </w:pPr>
            <w:r w:rsidRPr="00765108">
              <w:rPr>
                <w:rFonts w:ascii="Times New Roman" w:hAnsi="Times New Roman" w:cs="Times New Roman"/>
                <w:sz w:val="24"/>
                <w:szCs w:val="24"/>
              </w:rPr>
              <w:t xml:space="preserve"> [szt]</w:t>
            </w:r>
          </w:p>
        </w:tc>
        <w:tc>
          <w:tcPr>
            <w:tcW w:w="2268" w:type="dxa"/>
            <w:tcBorders>
              <w:top w:val="single" w:sz="8" w:space="0" w:color="auto"/>
              <w:left w:val="nil"/>
              <w:bottom w:val="single" w:sz="8" w:space="0" w:color="auto"/>
              <w:right w:val="nil"/>
            </w:tcBorders>
            <w:shd w:val="clear" w:color="auto" w:fill="auto"/>
            <w:vAlign w:val="center"/>
            <w:hideMark/>
          </w:tcPr>
          <w:p w:rsidR="00765108" w:rsidRPr="00765108" w:rsidRDefault="00765108" w:rsidP="00765108">
            <w:pPr>
              <w:tabs>
                <w:tab w:val="left" w:pos="1110"/>
              </w:tabs>
              <w:spacing w:line="360" w:lineRule="auto"/>
              <w:rPr>
                <w:rFonts w:ascii="Times New Roman" w:hAnsi="Times New Roman" w:cs="Times New Roman"/>
                <w:sz w:val="24"/>
                <w:szCs w:val="24"/>
              </w:rPr>
            </w:pPr>
            <w:r w:rsidRPr="00765108">
              <w:rPr>
                <w:rFonts w:ascii="Times New Roman" w:hAnsi="Times New Roman" w:cs="Times New Roman"/>
                <w:sz w:val="24"/>
                <w:szCs w:val="24"/>
              </w:rPr>
              <w:t>Współczynnik przeliczenia sztuk rzeczywistych na DJP*</w:t>
            </w:r>
          </w:p>
        </w:tc>
        <w:tc>
          <w:tcPr>
            <w:tcW w:w="2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5108" w:rsidRPr="00765108" w:rsidRDefault="00765108" w:rsidP="00765108">
            <w:pPr>
              <w:tabs>
                <w:tab w:val="left" w:pos="1110"/>
              </w:tabs>
              <w:spacing w:line="360" w:lineRule="auto"/>
              <w:rPr>
                <w:rFonts w:ascii="Times New Roman" w:hAnsi="Times New Roman" w:cs="Times New Roman"/>
                <w:sz w:val="24"/>
                <w:szCs w:val="24"/>
              </w:rPr>
            </w:pPr>
            <w:r w:rsidRPr="00765108">
              <w:rPr>
                <w:rFonts w:ascii="Times New Roman" w:hAnsi="Times New Roman" w:cs="Times New Roman"/>
                <w:sz w:val="24"/>
                <w:szCs w:val="24"/>
              </w:rPr>
              <w:t>Liczba DJP</w:t>
            </w:r>
          </w:p>
        </w:tc>
      </w:tr>
      <w:tr w:rsidR="00765108" w:rsidRPr="00765108" w:rsidTr="0018669B">
        <w:trPr>
          <w:trHeight w:val="320"/>
        </w:trPr>
        <w:tc>
          <w:tcPr>
            <w:tcW w:w="2425" w:type="dxa"/>
            <w:tcBorders>
              <w:top w:val="nil"/>
              <w:left w:val="single" w:sz="4" w:space="0" w:color="auto"/>
              <w:bottom w:val="single" w:sz="4" w:space="0" w:color="auto"/>
              <w:right w:val="single" w:sz="4" w:space="0" w:color="auto"/>
            </w:tcBorders>
            <w:vAlign w:val="center"/>
            <w:hideMark/>
          </w:tcPr>
          <w:p w:rsidR="00765108" w:rsidRPr="00765108" w:rsidRDefault="00765108" w:rsidP="00765108">
            <w:pPr>
              <w:tabs>
                <w:tab w:val="left" w:pos="1110"/>
              </w:tabs>
              <w:spacing w:line="360" w:lineRule="auto"/>
              <w:rPr>
                <w:rFonts w:ascii="Times New Roman" w:hAnsi="Times New Roman" w:cs="Times New Roman"/>
                <w:sz w:val="24"/>
                <w:szCs w:val="24"/>
              </w:rPr>
            </w:pPr>
            <w:r w:rsidRPr="00765108">
              <w:rPr>
                <w:rFonts w:ascii="Times New Roman" w:hAnsi="Times New Roman" w:cs="Times New Roman"/>
                <w:sz w:val="24"/>
                <w:szCs w:val="24"/>
              </w:rPr>
              <w:t>Prosięta</w:t>
            </w:r>
          </w:p>
        </w:tc>
        <w:tc>
          <w:tcPr>
            <w:tcW w:w="2126" w:type="dxa"/>
            <w:tcBorders>
              <w:top w:val="nil"/>
              <w:left w:val="nil"/>
              <w:bottom w:val="single" w:sz="4" w:space="0" w:color="auto"/>
              <w:right w:val="single" w:sz="4" w:space="0" w:color="auto"/>
            </w:tcBorders>
            <w:vAlign w:val="bottom"/>
            <w:hideMark/>
          </w:tcPr>
          <w:p w:rsidR="00765108" w:rsidRPr="00765108" w:rsidRDefault="00765108" w:rsidP="00765108">
            <w:pPr>
              <w:tabs>
                <w:tab w:val="left" w:pos="1110"/>
              </w:tabs>
              <w:spacing w:line="360" w:lineRule="auto"/>
              <w:rPr>
                <w:rFonts w:ascii="Times New Roman" w:hAnsi="Times New Roman" w:cs="Times New Roman"/>
                <w:sz w:val="24"/>
                <w:szCs w:val="24"/>
              </w:rPr>
            </w:pPr>
            <w:r w:rsidRPr="00765108">
              <w:rPr>
                <w:rFonts w:ascii="Times New Roman" w:hAnsi="Times New Roman" w:cs="Times New Roman"/>
                <w:sz w:val="24"/>
                <w:szCs w:val="24"/>
              </w:rPr>
              <w:t>2625</w:t>
            </w:r>
          </w:p>
        </w:tc>
        <w:tc>
          <w:tcPr>
            <w:tcW w:w="2268" w:type="dxa"/>
            <w:tcBorders>
              <w:top w:val="nil"/>
              <w:left w:val="nil"/>
              <w:bottom w:val="single" w:sz="8" w:space="0" w:color="auto"/>
              <w:right w:val="single" w:sz="8" w:space="0" w:color="auto"/>
            </w:tcBorders>
            <w:vAlign w:val="center"/>
            <w:hideMark/>
          </w:tcPr>
          <w:p w:rsidR="00765108" w:rsidRPr="00765108" w:rsidRDefault="00765108" w:rsidP="00765108">
            <w:pPr>
              <w:tabs>
                <w:tab w:val="left" w:pos="1110"/>
              </w:tabs>
              <w:spacing w:line="360" w:lineRule="auto"/>
              <w:rPr>
                <w:rFonts w:ascii="Times New Roman" w:hAnsi="Times New Roman" w:cs="Times New Roman"/>
                <w:sz w:val="24"/>
                <w:szCs w:val="24"/>
              </w:rPr>
            </w:pPr>
            <w:r w:rsidRPr="00765108">
              <w:rPr>
                <w:rFonts w:ascii="Times New Roman" w:hAnsi="Times New Roman" w:cs="Times New Roman"/>
                <w:sz w:val="24"/>
                <w:szCs w:val="24"/>
              </w:rPr>
              <w:t>0,02</w:t>
            </w:r>
          </w:p>
        </w:tc>
        <w:tc>
          <w:tcPr>
            <w:tcW w:w="2081" w:type="dxa"/>
            <w:tcBorders>
              <w:top w:val="nil"/>
              <w:left w:val="single" w:sz="4" w:space="0" w:color="auto"/>
              <w:bottom w:val="single" w:sz="4" w:space="0" w:color="auto"/>
              <w:right w:val="single" w:sz="4" w:space="0" w:color="auto"/>
            </w:tcBorders>
            <w:vAlign w:val="bottom"/>
            <w:hideMark/>
          </w:tcPr>
          <w:p w:rsidR="00765108" w:rsidRPr="00765108" w:rsidRDefault="00765108" w:rsidP="00765108">
            <w:pPr>
              <w:tabs>
                <w:tab w:val="left" w:pos="1110"/>
              </w:tabs>
              <w:spacing w:line="360" w:lineRule="auto"/>
              <w:rPr>
                <w:rFonts w:ascii="Times New Roman" w:hAnsi="Times New Roman" w:cs="Times New Roman"/>
                <w:sz w:val="24"/>
                <w:szCs w:val="24"/>
              </w:rPr>
            </w:pPr>
            <w:r w:rsidRPr="00765108">
              <w:rPr>
                <w:rFonts w:ascii="Times New Roman" w:hAnsi="Times New Roman" w:cs="Times New Roman"/>
                <w:sz w:val="24"/>
                <w:szCs w:val="24"/>
              </w:rPr>
              <w:t>52,50</w:t>
            </w:r>
          </w:p>
        </w:tc>
      </w:tr>
      <w:tr w:rsidR="00765108" w:rsidRPr="00765108" w:rsidTr="0018669B">
        <w:trPr>
          <w:trHeight w:val="300"/>
        </w:trPr>
        <w:tc>
          <w:tcPr>
            <w:tcW w:w="2425" w:type="dxa"/>
            <w:tcBorders>
              <w:top w:val="nil"/>
              <w:left w:val="single" w:sz="4" w:space="0" w:color="auto"/>
              <w:bottom w:val="single" w:sz="4" w:space="0" w:color="auto"/>
              <w:right w:val="single" w:sz="4" w:space="0" w:color="auto"/>
            </w:tcBorders>
            <w:vAlign w:val="center"/>
            <w:hideMark/>
          </w:tcPr>
          <w:p w:rsidR="00765108" w:rsidRPr="00765108" w:rsidRDefault="00765108" w:rsidP="00765108">
            <w:pPr>
              <w:tabs>
                <w:tab w:val="left" w:pos="1110"/>
              </w:tabs>
              <w:spacing w:line="360" w:lineRule="auto"/>
              <w:rPr>
                <w:rFonts w:ascii="Times New Roman" w:hAnsi="Times New Roman" w:cs="Times New Roman"/>
                <w:sz w:val="24"/>
                <w:szCs w:val="24"/>
              </w:rPr>
            </w:pPr>
            <w:r w:rsidRPr="00765108">
              <w:rPr>
                <w:rFonts w:ascii="Times New Roman" w:hAnsi="Times New Roman" w:cs="Times New Roman"/>
                <w:sz w:val="24"/>
                <w:szCs w:val="24"/>
              </w:rPr>
              <w:t>Warchlaki</w:t>
            </w:r>
          </w:p>
        </w:tc>
        <w:tc>
          <w:tcPr>
            <w:tcW w:w="2126" w:type="dxa"/>
            <w:tcBorders>
              <w:top w:val="nil"/>
              <w:left w:val="nil"/>
              <w:bottom w:val="single" w:sz="4" w:space="0" w:color="auto"/>
              <w:right w:val="single" w:sz="4" w:space="0" w:color="auto"/>
            </w:tcBorders>
            <w:vAlign w:val="bottom"/>
            <w:hideMark/>
          </w:tcPr>
          <w:p w:rsidR="00765108" w:rsidRPr="00765108" w:rsidRDefault="00765108" w:rsidP="00765108">
            <w:pPr>
              <w:tabs>
                <w:tab w:val="left" w:pos="1110"/>
              </w:tabs>
              <w:spacing w:line="360" w:lineRule="auto"/>
              <w:rPr>
                <w:rFonts w:ascii="Times New Roman" w:hAnsi="Times New Roman" w:cs="Times New Roman"/>
                <w:sz w:val="24"/>
                <w:szCs w:val="24"/>
              </w:rPr>
            </w:pPr>
            <w:r w:rsidRPr="00765108">
              <w:rPr>
                <w:rFonts w:ascii="Times New Roman" w:hAnsi="Times New Roman" w:cs="Times New Roman"/>
                <w:sz w:val="24"/>
                <w:szCs w:val="24"/>
              </w:rPr>
              <w:t>3675</w:t>
            </w:r>
          </w:p>
        </w:tc>
        <w:tc>
          <w:tcPr>
            <w:tcW w:w="2268" w:type="dxa"/>
            <w:tcBorders>
              <w:top w:val="nil"/>
              <w:left w:val="nil"/>
              <w:bottom w:val="single" w:sz="8" w:space="0" w:color="auto"/>
              <w:right w:val="single" w:sz="8" w:space="0" w:color="auto"/>
            </w:tcBorders>
            <w:vAlign w:val="center"/>
            <w:hideMark/>
          </w:tcPr>
          <w:p w:rsidR="00765108" w:rsidRPr="00765108" w:rsidRDefault="00765108" w:rsidP="00765108">
            <w:pPr>
              <w:tabs>
                <w:tab w:val="left" w:pos="1110"/>
              </w:tabs>
              <w:spacing w:line="360" w:lineRule="auto"/>
              <w:rPr>
                <w:rFonts w:ascii="Times New Roman" w:hAnsi="Times New Roman" w:cs="Times New Roman"/>
                <w:sz w:val="24"/>
                <w:szCs w:val="24"/>
              </w:rPr>
            </w:pPr>
            <w:r w:rsidRPr="00765108">
              <w:rPr>
                <w:rFonts w:ascii="Times New Roman" w:hAnsi="Times New Roman" w:cs="Times New Roman"/>
                <w:sz w:val="24"/>
                <w:szCs w:val="24"/>
              </w:rPr>
              <w:t>0,07</w:t>
            </w:r>
          </w:p>
        </w:tc>
        <w:tc>
          <w:tcPr>
            <w:tcW w:w="2081" w:type="dxa"/>
            <w:tcBorders>
              <w:top w:val="nil"/>
              <w:left w:val="single" w:sz="4" w:space="0" w:color="auto"/>
              <w:bottom w:val="single" w:sz="4" w:space="0" w:color="auto"/>
              <w:right w:val="single" w:sz="4" w:space="0" w:color="auto"/>
            </w:tcBorders>
            <w:vAlign w:val="bottom"/>
            <w:hideMark/>
          </w:tcPr>
          <w:p w:rsidR="00765108" w:rsidRPr="00765108" w:rsidRDefault="00765108" w:rsidP="00765108">
            <w:pPr>
              <w:tabs>
                <w:tab w:val="left" w:pos="1110"/>
              </w:tabs>
              <w:spacing w:line="360" w:lineRule="auto"/>
              <w:rPr>
                <w:rFonts w:ascii="Times New Roman" w:hAnsi="Times New Roman" w:cs="Times New Roman"/>
                <w:sz w:val="24"/>
                <w:szCs w:val="24"/>
              </w:rPr>
            </w:pPr>
            <w:r w:rsidRPr="00765108">
              <w:rPr>
                <w:rFonts w:ascii="Times New Roman" w:hAnsi="Times New Roman" w:cs="Times New Roman"/>
                <w:sz w:val="24"/>
                <w:szCs w:val="24"/>
              </w:rPr>
              <w:t>257,25</w:t>
            </w:r>
          </w:p>
        </w:tc>
      </w:tr>
      <w:tr w:rsidR="00765108" w:rsidRPr="00765108" w:rsidTr="0018669B">
        <w:trPr>
          <w:trHeight w:val="300"/>
        </w:trPr>
        <w:tc>
          <w:tcPr>
            <w:tcW w:w="2425" w:type="dxa"/>
            <w:tcBorders>
              <w:top w:val="nil"/>
              <w:left w:val="single" w:sz="4" w:space="0" w:color="auto"/>
              <w:bottom w:val="single" w:sz="4" w:space="0" w:color="auto"/>
              <w:right w:val="single" w:sz="4" w:space="0" w:color="auto"/>
            </w:tcBorders>
            <w:vAlign w:val="center"/>
            <w:hideMark/>
          </w:tcPr>
          <w:p w:rsidR="00765108" w:rsidRPr="00765108" w:rsidRDefault="00765108" w:rsidP="00765108">
            <w:pPr>
              <w:tabs>
                <w:tab w:val="left" w:pos="1110"/>
              </w:tabs>
              <w:spacing w:line="360" w:lineRule="auto"/>
              <w:rPr>
                <w:rFonts w:ascii="Times New Roman" w:hAnsi="Times New Roman" w:cs="Times New Roman"/>
                <w:sz w:val="24"/>
                <w:szCs w:val="24"/>
              </w:rPr>
            </w:pPr>
            <w:r w:rsidRPr="00765108">
              <w:rPr>
                <w:rFonts w:ascii="Times New Roman" w:hAnsi="Times New Roman" w:cs="Times New Roman"/>
                <w:sz w:val="24"/>
                <w:szCs w:val="24"/>
              </w:rPr>
              <w:t>Lochy</w:t>
            </w:r>
          </w:p>
        </w:tc>
        <w:tc>
          <w:tcPr>
            <w:tcW w:w="2126" w:type="dxa"/>
            <w:tcBorders>
              <w:top w:val="nil"/>
              <w:left w:val="nil"/>
              <w:bottom w:val="single" w:sz="4" w:space="0" w:color="auto"/>
              <w:right w:val="single" w:sz="4" w:space="0" w:color="auto"/>
            </w:tcBorders>
            <w:vAlign w:val="bottom"/>
            <w:hideMark/>
          </w:tcPr>
          <w:p w:rsidR="00765108" w:rsidRPr="00765108" w:rsidRDefault="00765108" w:rsidP="00765108">
            <w:pPr>
              <w:tabs>
                <w:tab w:val="left" w:pos="1110"/>
              </w:tabs>
              <w:spacing w:line="360" w:lineRule="auto"/>
              <w:rPr>
                <w:rFonts w:ascii="Times New Roman" w:hAnsi="Times New Roman" w:cs="Times New Roman"/>
                <w:sz w:val="24"/>
                <w:szCs w:val="24"/>
              </w:rPr>
            </w:pPr>
            <w:r w:rsidRPr="00765108">
              <w:rPr>
                <w:rFonts w:ascii="Times New Roman" w:hAnsi="Times New Roman" w:cs="Times New Roman"/>
                <w:sz w:val="24"/>
                <w:szCs w:val="24"/>
              </w:rPr>
              <w:t>735</w:t>
            </w:r>
          </w:p>
        </w:tc>
        <w:tc>
          <w:tcPr>
            <w:tcW w:w="2268" w:type="dxa"/>
            <w:tcBorders>
              <w:top w:val="nil"/>
              <w:left w:val="nil"/>
              <w:bottom w:val="single" w:sz="8" w:space="0" w:color="auto"/>
              <w:right w:val="single" w:sz="8" w:space="0" w:color="auto"/>
            </w:tcBorders>
            <w:vAlign w:val="center"/>
            <w:hideMark/>
          </w:tcPr>
          <w:p w:rsidR="00765108" w:rsidRPr="00765108" w:rsidRDefault="00765108" w:rsidP="00765108">
            <w:pPr>
              <w:tabs>
                <w:tab w:val="left" w:pos="1110"/>
              </w:tabs>
              <w:spacing w:line="360" w:lineRule="auto"/>
              <w:rPr>
                <w:rFonts w:ascii="Times New Roman" w:hAnsi="Times New Roman" w:cs="Times New Roman"/>
                <w:sz w:val="24"/>
                <w:szCs w:val="24"/>
              </w:rPr>
            </w:pPr>
            <w:r w:rsidRPr="00765108">
              <w:rPr>
                <w:rFonts w:ascii="Times New Roman" w:hAnsi="Times New Roman" w:cs="Times New Roman"/>
                <w:sz w:val="24"/>
                <w:szCs w:val="24"/>
              </w:rPr>
              <w:t>0,35</w:t>
            </w:r>
          </w:p>
        </w:tc>
        <w:tc>
          <w:tcPr>
            <w:tcW w:w="2081" w:type="dxa"/>
            <w:tcBorders>
              <w:top w:val="nil"/>
              <w:left w:val="single" w:sz="4" w:space="0" w:color="auto"/>
              <w:bottom w:val="single" w:sz="4" w:space="0" w:color="auto"/>
              <w:right w:val="single" w:sz="4" w:space="0" w:color="auto"/>
            </w:tcBorders>
            <w:vAlign w:val="bottom"/>
            <w:hideMark/>
          </w:tcPr>
          <w:p w:rsidR="00765108" w:rsidRPr="00765108" w:rsidRDefault="00765108" w:rsidP="00765108">
            <w:pPr>
              <w:tabs>
                <w:tab w:val="left" w:pos="1110"/>
              </w:tabs>
              <w:spacing w:line="360" w:lineRule="auto"/>
              <w:rPr>
                <w:rFonts w:ascii="Times New Roman" w:hAnsi="Times New Roman" w:cs="Times New Roman"/>
                <w:sz w:val="24"/>
                <w:szCs w:val="24"/>
              </w:rPr>
            </w:pPr>
            <w:r w:rsidRPr="00765108">
              <w:rPr>
                <w:rFonts w:ascii="Times New Roman" w:hAnsi="Times New Roman" w:cs="Times New Roman"/>
                <w:sz w:val="24"/>
                <w:szCs w:val="24"/>
              </w:rPr>
              <w:t>257,25</w:t>
            </w:r>
          </w:p>
        </w:tc>
      </w:tr>
      <w:tr w:rsidR="00765108" w:rsidRPr="00765108" w:rsidTr="0018669B">
        <w:trPr>
          <w:trHeight w:val="300"/>
        </w:trPr>
        <w:tc>
          <w:tcPr>
            <w:tcW w:w="2425" w:type="dxa"/>
            <w:tcBorders>
              <w:top w:val="nil"/>
              <w:left w:val="single" w:sz="4" w:space="0" w:color="auto"/>
              <w:bottom w:val="single" w:sz="4" w:space="0" w:color="auto"/>
              <w:right w:val="single" w:sz="4" w:space="0" w:color="auto"/>
            </w:tcBorders>
            <w:vAlign w:val="center"/>
          </w:tcPr>
          <w:p w:rsidR="00765108" w:rsidRPr="00765108" w:rsidRDefault="00765108" w:rsidP="00765108">
            <w:pPr>
              <w:tabs>
                <w:tab w:val="left" w:pos="1110"/>
              </w:tabs>
              <w:spacing w:line="360" w:lineRule="auto"/>
              <w:rPr>
                <w:rFonts w:ascii="Times New Roman" w:hAnsi="Times New Roman" w:cs="Times New Roman"/>
                <w:sz w:val="24"/>
                <w:szCs w:val="24"/>
              </w:rPr>
            </w:pPr>
            <w:r w:rsidRPr="00765108">
              <w:rPr>
                <w:rFonts w:ascii="Times New Roman" w:hAnsi="Times New Roman" w:cs="Times New Roman"/>
                <w:sz w:val="24"/>
                <w:szCs w:val="24"/>
              </w:rPr>
              <w:t>Knury</w:t>
            </w:r>
          </w:p>
        </w:tc>
        <w:tc>
          <w:tcPr>
            <w:tcW w:w="2126" w:type="dxa"/>
            <w:tcBorders>
              <w:top w:val="nil"/>
              <w:left w:val="nil"/>
              <w:bottom w:val="single" w:sz="4" w:space="0" w:color="auto"/>
              <w:right w:val="single" w:sz="4" w:space="0" w:color="auto"/>
            </w:tcBorders>
            <w:vAlign w:val="bottom"/>
          </w:tcPr>
          <w:p w:rsidR="00765108" w:rsidRPr="00765108" w:rsidRDefault="00765108" w:rsidP="00765108">
            <w:pPr>
              <w:tabs>
                <w:tab w:val="left" w:pos="1110"/>
              </w:tabs>
              <w:spacing w:line="360" w:lineRule="auto"/>
              <w:rPr>
                <w:rFonts w:ascii="Times New Roman" w:hAnsi="Times New Roman" w:cs="Times New Roman"/>
                <w:sz w:val="24"/>
                <w:szCs w:val="24"/>
              </w:rPr>
            </w:pPr>
            <w:r w:rsidRPr="00765108">
              <w:rPr>
                <w:rFonts w:ascii="Times New Roman" w:hAnsi="Times New Roman" w:cs="Times New Roman"/>
                <w:sz w:val="24"/>
                <w:szCs w:val="24"/>
              </w:rPr>
              <w:t>5</w:t>
            </w:r>
          </w:p>
        </w:tc>
        <w:tc>
          <w:tcPr>
            <w:tcW w:w="2268" w:type="dxa"/>
            <w:tcBorders>
              <w:top w:val="nil"/>
              <w:left w:val="nil"/>
              <w:bottom w:val="single" w:sz="8" w:space="0" w:color="auto"/>
              <w:right w:val="single" w:sz="8" w:space="0" w:color="auto"/>
            </w:tcBorders>
            <w:vAlign w:val="center"/>
          </w:tcPr>
          <w:p w:rsidR="00765108" w:rsidRPr="00765108" w:rsidRDefault="00765108" w:rsidP="00765108">
            <w:pPr>
              <w:tabs>
                <w:tab w:val="left" w:pos="1110"/>
              </w:tabs>
              <w:spacing w:line="360" w:lineRule="auto"/>
              <w:rPr>
                <w:rFonts w:ascii="Times New Roman" w:hAnsi="Times New Roman" w:cs="Times New Roman"/>
                <w:sz w:val="24"/>
                <w:szCs w:val="24"/>
              </w:rPr>
            </w:pPr>
            <w:r w:rsidRPr="00765108">
              <w:rPr>
                <w:rFonts w:ascii="Times New Roman" w:hAnsi="Times New Roman" w:cs="Times New Roman"/>
                <w:sz w:val="24"/>
                <w:szCs w:val="24"/>
              </w:rPr>
              <w:t>0,4</w:t>
            </w:r>
          </w:p>
        </w:tc>
        <w:tc>
          <w:tcPr>
            <w:tcW w:w="2081" w:type="dxa"/>
            <w:tcBorders>
              <w:top w:val="nil"/>
              <w:left w:val="single" w:sz="4" w:space="0" w:color="auto"/>
              <w:bottom w:val="single" w:sz="4" w:space="0" w:color="auto"/>
              <w:right w:val="single" w:sz="4" w:space="0" w:color="auto"/>
            </w:tcBorders>
            <w:vAlign w:val="bottom"/>
          </w:tcPr>
          <w:p w:rsidR="00765108" w:rsidRPr="00765108" w:rsidRDefault="00765108" w:rsidP="00765108">
            <w:pPr>
              <w:tabs>
                <w:tab w:val="left" w:pos="1110"/>
              </w:tabs>
              <w:spacing w:line="360" w:lineRule="auto"/>
              <w:rPr>
                <w:rFonts w:ascii="Times New Roman" w:hAnsi="Times New Roman" w:cs="Times New Roman"/>
                <w:sz w:val="24"/>
                <w:szCs w:val="24"/>
              </w:rPr>
            </w:pPr>
            <w:r w:rsidRPr="00765108">
              <w:rPr>
                <w:rFonts w:ascii="Times New Roman" w:hAnsi="Times New Roman" w:cs="Times New Roman"/>
                <w:sz w:val="24"/>
                <w:szCs w:val="24"/>
              </w:rPr>
              <w:t>2,0</w:t>
            </w:r>
          </w:p>
        </w:tc>
      </w:tr>
      <w:tr w:rsidR="00765108" w:rsidRPr="00765108" w:rsidTr="00765108">
        <w:trPr>
          <w:trHeight w:val="389"/>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765108" w:rsidRPr="00765108" w:rsidRDefault="00765108" w:rsidP="00765108">
            <w:pPr>
              <w:tabs>
                <w:tab w:val="left" w:pos="1110"/>
              </w:tabs>
              <w:spacing w:line="360" w:lineRule="auto"/>
              <w:rPr>
                <w:rFonts w:ascii="Times New Roman" w:hAnsi="Times New Roman" w:cs="Times New Roman"/>
                <w:sz w:val="24"/>
                <w:szCs w:val="24"/>
              </w:rPr>
            </w:pPr>
            <w:r w:rsidRPr="00765108">
              <w:rPr>
                <w:rFonts w:ascii="Times New Roman" w:hAnsi="Times New Roman" w:cs="Times New Roman"/>
                <w:sz w:val="24"/>
                <w:szCs w:val="24"/>
              </w:rPr>
              <w:t>Razem</w:t>
            </w:r>
          </w:p>
        </w:tc>
        <w:tc>
          <w:tcPr>
            <w:tcW w:w="2126" w:type="dxa"/>
            <w:tcBorders>
              <w:top w:val="nil"/>
              <w:left w:val="nil"/>
              <w:bottom w:val="single" w:sz="4" w:space="0" w:color="auto"/>
              <w:right w:val="single" w:sz="4" w:space="0" w:color="auto"/>
            </w:tcBorders>
            <w:vAlign w:val="bottom"/>
            <w:hideMark/>
          </w:tcPr>
          <w:p w:rsidR="00765108" w:rsidRPr="00765108" w:rsidRDefault="00765108" w:rsidP="00765108">
            <w:pPr>
              <w:tabs>
                <w:tab w:val="left" w:pos="1110"/>
              </w:tabs>
              <w:spacing w:line="360" w:lineRule="auto"/>
              <w:rPr>
                <w:rFonts w:ascii="Times New Roman" w:hAnsi="Times New Roman" w:cs="Times New Roman"/>
                <w:sz w:val="24"/>
                <w:szCs w:val="24"/>
              </w:rPr>
            </w:pPr>
          </w:p>
        </w:tc>
        <w:tc>
          <w:tcPr>
            <w:tcW w:w="2268" w:type="dxa"/>
            <w:tcBorders>
              <w:top w:val="nil"/>
              <w:left w:val="nil"/>
              <w:bottom w:val="single" w:sz="8" w:space="0" w:color="auto"/>
              <w:right w:val="nil"/>
            </w:tcBorders>
            <w:shd w:val="clear" w:color="auto" w:fill="FFFFFF"/>
            <w:vAlign w:val="center"/>
            <w:hideMark/>
          </w:tcPr>
          <w:p w:rsidR="00765108" w:rsidRPr="00765108" w:rsidRDefault="00765108" w:rsidP="00765108">
            <w:pPr>
              <w:tabs>
                <w:tab w:val="left" w:pos="1110"/>
              </w:tabs>
              <w:spacing w:line="360" w:lineRule="auto"/>
              <w:rPr>
                <w:rFonts w:ascii="Times New Roman" w:hAnsi="Times New Roman" w:cs="Times New Roman"/>
                <w:sz w:val="24"/>
                <w:szCs w:val="24"/>
              </w:rPr>
            </w:pPr>
          </w:p>
        </w:tc>
        <w:tc>
          <w:tcPr>
            <w:tcW w:w="2081" w:type="dxa"/>
            <w:tcBorders>
              <w:top w:val="nil"/>
              <w:left w:val="single" w:sz="4" w:space="0" w:color="auto"/>
              <w:bottom w:val="single" w:sz="4" w:space="0" w:color="auto"/>
              <w:right w:val="single" w:sz="4" w:space="0" w:color="auto"/>
            </w:tcBorders>
            <w:vAlign w:val="bottom"/>
            <w:hideMark/>
          </w:tcPr>
          <w:p w:rsidR="00765108" w:rsidRPr="00765108" w:rsidRDefault="00765108" w:rsidP="00765108">
            <w:pPr>
              <w:tabs>
                <w:tab w:val="left" w:pos="1110"/>
              </w:tabs>
              <w:spacing w:line="360" w:lineRule="auto"/>
              <w:rPr>
                <w:rFonts w:ascii="Times New Roman" w:hAnsi="Times New Roman" w:cs="Times New Roman"/>
                <w:b/>
                <w:sz w:val="24"/>
                <w:szCs w:val="24"/>
              </w:rPr>
            </w:pPr>
            <w:r w:rsidRPr="00765108">
              <w:rPr>
                <w:rFonts w:ascii="Times New Roman" w:hAnsi="Times New Roman" w:cs="Times New Roman"/>
                <w:b/>
                <w:sz w:val="24"/>
                <w:szCs w:val="24"/>
              </w:rPr>
              <w:t>569</w:t>
            </w:r>
          </w:p>
        </w:tc>
      </w:tr>
    </w:tbl>
    <w:p w:rsidR="007558FB" w:rsidRDefault="007558FB" w:rsidP="0010349B">
      <w:pPr>
        <w:tabs>
          <w:tab w:val="left" w:pos="1110"/>
        </w:tabs>
        <w:spacing w:line="360" w:lineRule="auto"/>
        <w:rPr>
          <w:rFonts w:ascii="Times New Roman" w:hAnsi="Times New Roman" w:cs="Times New Roman"/>
          <w:sz w:val="24"/>
          <w:szCs w:val="24"/>
        </w:rPr>
      </w:pPr>
    </w:p>
    <w:p w:rsidR="007558FB" w:rsidRPr="007558FB" w:rsidRDefault="007558FB" w:rsidP="007558FB">
      <w:pPr>
        <w:rPr>
          <w:rFonts w:ascii="Times New Roman" w:hAnsi="Times New Roman" w:cs="Times New Roman"/>
          <w:sz w:val="24"/>
          <w:szCs w:val="24"/>
        </w:rPr>
      </w:pPr>
    </w:p>
    <w:p w:rsidR="007558FB" w:rsidRPr="007558FB" w:rsidRDefault="007558FB" w:rsidP="007558FB">
      <w:pPr>
        <w:rPr>
          <w:rFonts w:ascii="Times New Roman" w:hAnsi="Times New Roman" w:cs="Times New Roman"/>
          <w:sz w:val="24"/>
          <w:szCs w:val="24"/>
        </w:rPr>
      </w:pPr>
    </w:p>
    <w:p w:rsidR="007558FB" w:rsidRPr="007558FB" w:rsidRDefault="007558FB" w:rsidP="007558FB">
      <w:pPr>
        <w:rPr>
          <w:rFonts w:ascii="Times New Roman" w:hAnsi="Times New Roman" w:cs="Times New Roman"/>
          <w:sz w:val="24"/>
          <w:szCs w:val="24"/>
        </w:rPr>
      </w:pPr>
    </w:p>
    <w:p w:rsidR="007558FB" w:rsidRPr="007558FB" w:rsidRDefault="007558FB" w:rsidP="007558FB">
      <w:pPr>
        <w:rPr>
          <w:rFonts w:ascii="Times New Roman" w:hAnsi="Times New Roman" w:cs="Times New Roman"/>
          <w:sz w:val="24"/>
          <w:szCs w:val="24"/>
        </w:rPr>
      </w:pPr>
    </w:p>
    <w:p w:rsidR="007558FB" w:rsidRPr="007558FB" w:rsidRDefault="007558FB" w:rsidP="007558FB">
      <w:pPr>
        <w:rPr>
          <w:rFonts w:ascii="Times New Roman" w:hAnsi="Times New Roman" w:cs="Times New Roman"/>
          <w:sz w:val="24"/>
          <w:szCs w:val="24"/>
        </w:rPr>
      </w:pPr>
    </w:p>
    <w:p w:rsidR="007558FB" w:rsidRPr="007558FB" w:rsidRDefault="007558FB" w:rsidP="007558FB">
      <w:pPr>
        <w:rPr>
          <w:rFonts w:ascii="Times New Roman" w:hAnsi="Times New Roman" w:cs="Times New Roman"/>
          <w:sz w:val="24"/>
          <w:szCs w:val="24"/>
        </w:rPr>
      </w:pPr>
    </w:p>
    <w:p w:rsidR="007558FB" w:rsidRPr="007558FB" w:rsidRDefault="007558FB" w:rsidP="007558FB">
      <w:pPr>
        <w:rPr>
          <w:rFonts w:ascii="Times New Roman" w:hAnsi="Times New Roman" w:cs="Times New Roman"/>
          <w:sz w:val="24"/>
          <w:szCs w:val="24"/>
        </w:rPr>
      </w:pPr>
    </w:p>
    <w:p w:rsidR="007558FB" w:rsidRPr="007558FB" w:rsidRDefault="007558FB" w:rsidP="007558FB">
      <w:pPr>
        <w:rPr>
          <w:rFonts w:ascii="Times New Roman" w:hAnsi="Times New Roman" w:cs="Times New Roman"/>
          <w:sz w:val="24"/>
          <w:szCs w:val="24"/>
        </w:rPr>
      </w:pPr>
    </w:p>
    <w:p w:rsidR="007558FB" w:rsidRPr="007558FB" w:rsidRDefault="007558FB" w:rsidP="007558FB">
      <w:pPr>
        <w:rPr>
          <w:rFonts w:ascii="Times New Roman" w:hAnsi="Times New Roman" w:cs="Times New Roman"/>
          <w:sz w:val="24"/>
          <w:szCs w:val="24"/>
        </w:rPr>
      </w:pPr>
    </w:p>
    <w:p w:rsidR="007558FB" w:rsidRDefault="007558FB" w:rsidP="007558FB">
      <w:pPr>
        <w:rPr>
          <w:rFonts w:ascii="Times New Roman" w:hAnsi="Times New Roman" w:cs="Times New Roman"/>
          <w:sz w:val="24"/>
          <w:szCs w:val="24"/>
        </w:rPr>
      </w:pPr>
    </w:p>
    <w:p w:rsidR="005A0B87" w:rsidRPr="005A0B87" w:rsidRDefault="005A0B87" w:rsidP="007558FB">
      <w:pPr>
        <w:rPr>
          <w:rFonts w:ascii="Times New Roman" w:hAnsi="Times New Roman" w:cs="Times New Roman"/>
          <w:sz w:val="24"/>
          <w:szCs w:val="24"/>
          <w:u w:val="single"/>
        </w:rPr>
      </w:pPr>
      <w:r w:rsidRPr="005A0B87">
        <w:rPr>
          <w:rFonts w:ascii="Times New Roman" w:hAnsi="Times New Roman" w:cs="Times New Roman"/>
          <w:sz w:val="24"/>
          <w:szCs w:val="24"/>
          <w:u w:val="single"/>
        </w:rPr>
        <w:t>Lokalizacja</w:t>
      </w:r>
      <w:r>
        <w:rPr>
          <w:rFonts w:ascii="Times New Roman" w:hAnsi="Times New Roman" w:cs="Times New Roman"/>
          <w:sz w:val="24"/>
          <w:szCs w:val="24"/>
          <w:u w:val="single"/>
        </w:rPr>
        <w:t xml:space="preserve"> i opis działek </w:t>
      </w:r>
    </w:p>
    <w:p w:rsidR="00765108" w:rsidRDefault="007558FB" w:rsidP="007558FB">
      <w:pPr>
        <w:rPr>
          <w:rFonts w:ascii="Times New Roman" w:hAnsi="Times New Roman" w:cs="Times New Roman"/>
          <w:sz w:val="24"/>
          <w:szCs w:val="24"/>
        </w:rPr>
      </w:pPr>
      <w:r>
        <w:rPr>
          <w:rFonts w:ascii="Times New Roman" w:hAnsi="Times New Roman" w:cs="Times New Roman"/>
          <w:sz w:val="24"/>
          <w:szCs w:val="24"/>
        </w:rPr>
        <w:t xml:space="preserve">Działki 117/1 117/2, 117/3 zlokalizowane są w miejscowości Zbyszewice, gdzie obecnie na dziąłce nr 117/1 znajduję się budynek przeznaczony do rozbiórki, a na działce 117/3 dotychczasowo uprawiano wszelakie rodzaje zbóż i warzyw. </w:t>
      </w:r>
    </w:p>
    <w:p w:rsidR="00F7798B" w:rsidRPr="00F7798B" w:rsidRDefault="00F7798B" w:rsidP="00F7798B">
      <w:pPr>
        <w:rPr>
          <w:rFonts w:ascii="Times New Roman" w:hAnsi="Times New Roman" w:cs="Times New Roman"/>
          <w:sz w:val="24"/>
          <w:szCs w:val="24"/>
        </w:rPr>
      </w:pPr>
      <w:r w:rsidRPr="00F7798B">
        <w:rPr>
          <w:rFonts w:ascii="Times New Roman" w:hAnsi="Times New Roman" w:cs="Times New Roman"/>
          <w:sz w:val="24"/>
          <w:szCs w:val="24"/>
        </w:rPr>
        <w:t>Wokół działek 117/1, 117/2, 117/3 obręb 0013 znajduje się:</w:t>
      </w:r>
    </w:p>
    <w:p w:rsidR="00F7798B" w:rsidRPr="00F7798B" w:rsidRDefault="00F7798B" w:rsidP="00F7798B">
      <w:pPr>
        <w:rPr>
          <w:rFonts w:ascii="Times New Roman" w:hAnsi="Times New Roman" w:cs="Times New Roman"/>
          <w:sz w:val="24"/>
          <w:szCs w:val="24"/>
        </w:rPr>
      </w:pPr>
      <w:r w:rsidRPr="00F7798B">
        <w:rPr>
          <w:rFonts w:ascii="Times New Roman" w:hAnsi="Times New Roman" w:cs="Times New Roman"/>
          <w:sz w:val="24"/>
          <w:szCs w:val="24"/>
        </w:rPr>
        <w:t>- od strony północnej i wschodniej działka przylega do rowu melioracyjnego, a za nim do pól uprawnych</w:t>
      </w:r>
    </w:p>
    <w:p w:rsidR="00F7798B" w:rsidRPr="00F7798B" w:rsidRDefault="00F7798B" w:rsidP="00F7798B">
      <w:pPr>
        <w:rPr>
          <w:rFonts w:ascii="Times New Roman" w:hAnsi="Times New Roman" w:cs="Times New Roman"/>
          <w:sz w:val="24"/>
          <w:szCs w:val="24"/>
        </w:rPr>
      </w:pPr>
      <w:r w:rsidRPr="00F7798B">
        <w:rPr>
          <w:rFonts w:ascii="Times New Roman" w:hAnsi="Times New Roman" w:cs="Times New Roman"/>
          <w:sz w:val="24"/>
          <w:szCs w:val="24"/>
        </w:rPr>
        <w:t>- od strony południowej i zachodniej działka przylega do pól uprawnych</w:t>
      </w:r>
    </w:p>
    <w:p w:rsidR="00F7798B" w:rsidRPr="00F7798B" w:rsidRDefault="00F7798B" w:rsidP="00F7798B">
      <w:pPr>
        <w:rPr>
          <w:rFonts w:ascii="Times New Roman" w:hAnsi="Times New Roman" w:cs="Times New Roman"/>
          <w:sz w:val="24"/>
          <w:szCs w:val="24"/>
        </w:rPr>
      </w:pPr>
      <w:r w:rsidRPr="00F7798B">
        <w:rPr>
          <w:rFonts w:ascii="Times New Roman" w:hAnsi="Times New Roman" w:cs="Times New Roman"/>
          <w:sz w:val="24"/>
          <w:szCs w:val="24"/>
        </w:rPr>
        <w:t>Zachodnia granica działki nr 117/1 oraz 117/2 stanowi granicę gminy Margonin z gminą Budzyń.</w:t>
      </w:r>
    </w:p>
    <w:p w:rsidR="007558FB" w:rsidRDefault="005A0B87" w:rsidP="007558FB">
      <w:pPr>
        <w:rPr>
          <w:rFonts w:ascii="Times New Roman" w:hAnsi="Times New Roman" w:cs="Times New Roman"/>
          <w:sz w:val="24"/>
          <w:szCs w:val="24"/>
        </w:rPr>
      </w:pPr>
      <w:r>
        <w:rPr>
          <w:rFonts w:ascii="Times New Roman" w:hAnsi="Times New Roman" w:cs="Times New Roman"/>
          <w:sz w:val="24"/>
          <w:szCs w:val="24"/>
        </w:rPr>
        <w:t xml:space="preserve">Najbliższa zabudowa zagrodowa znajduję się  w odległości </w:t>
      </w:r>
    </w:p>
    <w:p w:rsidR="005A0B87" w:rsidRPr="005A0B87" w:rsidRDefault="005A0B87" w:rsidP="005A0B87">
      <w:pPr>
        <w:rPr>
          <w:rFonts w:ascii="Times New Roman" w:hAnsi="Times New Roman" w:cs="Times New Roman"/>
          <w:sz w:val="24"/>
          <w:szCs w:val="24"/>
        </w:rPr>
      </w:pPr>
      <w:r w:rsidRPr="005A0B87">
        <w:rPr>
          <w:rFonts w:ascii="Times New Roman" w:hAnsi="Times New Roman" w:cs="Times New Roman"/>
          <w:sz w:val="24"/>
          <w:szCs w:val="24"/>
        </w:rPr>
        <w:t>- na działce o nr ewid 119/2 , obręb Zbyszewice oddalona o 105 m.</w:t>
      </w:r>
    </w:p>
    <w:p w:rsidR="005A0B87" w:rsidRPr="005A0B87" w:rsidRDefault="005A0B87" w:rsidP="005A0B87">
      <w:pPr>
        <w:rPr>
          <w:rFonts w:ascii="Times New Roman" w:hAnsi="Times New Roman" w:cs="Times New Roman"/>
          <w:sz w:val="24"/>
          <w:szCs w:val="24"/>
        </w:rPr>
      </w:pPr>
      <w:r w:rsidRPr="005A0B87">
        <w:rPr>
          <w:rFonts w:ascii="Times New Roman" w:hAnsi="Times New Roman" w:cs="Times New Roman"/>
          <w:sz w:val="24"/>
          <w:szCs w:val="24"/>
        </w:rPr>
        <w:t xml:space="preserve">- na działce o nr ewid 113, obręb Zbyszewice oddalona  o 490 m. </w:t>
      </w:r>
    </w:p>
    <w:p w:rsidR="005A0B87" w:rsidRDefault="005A0B87" w:rsidP="007558FB">
      <w:pPr>
        <w:rPr>
          <w:rFonts w:ascii="Times New Roman" w:hAnsi="Times New Roman" w:cs="Times New Roman"/>
          <w:sz w:val="24"/>
          <w:szCs w:val="24"/>
        </w:rPr>
      </w:pPr>
      <w:r>
        <w:rPr>
          <w:rFonts w:ascii="Times New Roman" w:hAnsi="Times New Roman" w:cs="Times New Roman"/>
          <w:sz w:val="24"/>
          <w:szCs w:val="24"/>
        </w:rPr>
        <w:t>Po zrealizowaniu planowanego przedsięwzięcia na działce o nr 117/1 oraz 117/3 znajdować się będzie zabudowa w której skład wchodzić będzie:</w:t>
      </w:r>
    </w:p>
    <w:p w:rsidR="005A0B87" w:rsidRPr="005A0B87" w:rsidRDefault="005A0B87" w:rsidP="005A0B87">
      <w:pPr>
        <w:rPr>
          <w:rFonts w:ascii="Times New Roman" w:hAnsi="Times New Roman" w:cs="Times New Roman"/>
          <w:sz w:val="24"/>
          <w:szCs w:val="24"/>
        </w:rPr>
      </w:pPr>
      <w:r w:rsidRPr="005A0B87">
        <w:rPr>
          <w:rFonts w:ascii="Times New Roman" w:hAnsi="Times New Roman" w:cs="Times New Roman"/>
          <w:sz w:val="24"/>
          <w:szCs w:val="24"/>
        </w:rPr>
        <w:t>Obiekt A – Sektor krycia i sektor kojców grupowych</w:t>
      </w:r>
    </w:p>
    <w:p w:rsidR="005A0B87" w:rsidRPr="005A0B87" w:rsidRDefault="005A0B87" w:rsidP="005A0B87">
      <w:pPr>
        <w:rPr>
          <w:rFonts w:ascii="Times New Roman" w:hAnsi="Times New Roman" w:cs="Times New Roman"/>
          <w:sz w:val="24"/>
          <w:szCs w:val="24"/>
        </w:rPr>
      </w:pPr>
      <w:r w:rsidRPr="005A0B87">
        <w:rPr>
          <w:rFonts w:ascii="Times New Roman" w:hAnsi="Times New Roman" w:cs="Times New Roman"/>
          <w:sz w:val="24"/>
          <w:szCs w:val="24"/>
        </w:rPr>
        <w:lastRenderedPageBreak/>
        <w:t>Obiekt B  – Sektor loch luźnych</w:t>
      </w:r>
    </w:p>
    <w:p w:rsidR="005A0B87" w:rsidRPr="005A0B87" w:rsidRDefault="005A0B87" w:rsidP="005A0B87">
      <w:pPr>
        <w:rPr>
          <w:rFonts w:ascii="Times New Roman" w:hAnsi="Times New Roman" w:cs="Times New Roman"/>
          <w:sz w:val="24"/>
          <w:szCs w:val="24"/>
        </w:rPr>
      </w:pPr>
      <w:r w:rsidRPr="005A0B87">
        <w:rPr>
          <w:rFonts w:ascii="Times New Roman" w:hAnsi="Times New Roman" w:cs="Times New Roman"/>
          <w:sz w:val="24"/>
          <w:szCs w:val="24"/>
        </w:rPr>
        <w:t xml:space="preserve">Obiekt C - Sektor kojców porodowych oraz sektor babyroom </w:t>
      </w:r>
    </w:p>
    <w:p w:rsidR="005A0B87" w:rsidRPr="005A0B87" w:rsidRDefault="005A0B87" w:rsidP="005A0B87">
      <w:pPr>
        <w:rPr>
          <w:rFonts w:ascii="Times New Roman" w:hAnsi="Times New Roman" w:cs="Times New Roman"/>
          <w:sz w:val="24"/>
          <w:szCs w:val="24"/>
        </w:rPr>
      </w:pPr>
      <w:r w:rsidRPr="005A0B87">
        <w:rPr>
          <w:rFonts w:ascii="Times New Roman" w:hAnsi="Times New Roman" w:cs="Times New Roman"/>
          <w:sz w:val="24"/>
          <w:szCs w:val="24"/>
        </w:rPr>
        <w:t>Obiekt D -  Sektor kojców porodowych oraz 3 komory odchowalni dla warchlaków</w:t>
      </w:r>
    </w:p>
    <w:p w:rsidR="005A0B87" w:rsidRPr="005A0B87" w:rsidRDefault="005A0B87" w:rsidP="005A0B87">
      <w:pPr>
        <w:rPr>
          <w:rFonts w:ascii="Times New Roman" w:hAnsi="Times New Roman" w:cs="Times New Roman"/>
          <w:sz w:val="24"/>
          <w:szCs w:val="24"/>
        </w:rPr>
      </w:pPr>
      <w:r w:rsidRPr="005A0B87">
        <w:rPr>
          <w:rFonts w:ascii="Times New Roman" w:hAnsi="Times New Roman" w:cs="Times New Roman"/>
          <w:sz w:val="24"/>
          <w:szCs w:val="24"/>
        </w:rPr>
        <w:t>Obiekt E – Odchowalnia dla warchlaków</w:t>
      </w:r>
    </w:p>
    <w:p w:rsidR="005A0B87" w:rsidRPr="005A0B87" w:rsidRDefault="005A0B87" w:rsidP="005A0B87">
      <w:pPr>
        <w:rPr>
          <w:rFonts w:ascii="Times New Roman" w:hAnsi="Times New Roman" w:cs="Times New Roman"/>
          <w:sz w:val="24"/>
          <w:szCs w:val="24"/>
        </w:rPr>
      </w:pPr>
      <w:r w:rsidRPr="005A0B87">
        <w:rPr>
          <w:rFonts w:ascii="Times New Roman" w:hAnsi="Times New Roman" w:cs="Times New Roman"/>
          <w:sz w:val="24"/>
          <w:szCs w:val="24"/>
        </w:rPr>
        <w:t>S1 – S10 -  Silosy paszowe</w:t>
      </w:r>
    </w:p>
    <w:p w:rsidR="005A0B87" w:rsidRPr="005A0B87" w:rsidRDefault="005A0B87" w:rsidP="005A0B87">
      <w:pPr>
        <w:rPr>
          <w:rFonts w:ascii="Times New Roman" w:hAnsi="Times New Roman" w:cs="Times New Roman"/>
          <w:sz w:val="24"/>
          <w:szCs w:val="24"/>
        </w:rPr>
      </w:pPr>
      <w:r w:rsidRPr="005A0B87">
        <w:rPr>
          <w:rFonts w:ascii="Times New Roman" w:hAnsi="Times New Roman" w:cs="Times New Roman"/>
          <w:sz w:val="24"/>
          <w:szCs w:val="24"/>
        </w:rPr>
        <w:t>P – płyty funadamentowe pod silosy</w:t>
      </w:r>
    </w:p>
    <w:p w:rsidR="005A0B87" w:rsidRPr="005A0B87" w:rsidRDefault="005A0B87" w:rsidP="005A0B87">
      <w:pPr>
        <w:rPr>
          <w:rFonts w:ascii="Times New Roman" w:hAnsi="Times New Roman" w:cs="Times New Roman"/>
          <w:sz w:val="24"/>
          <w:szCs w:val="24"/>
        </w:rPr>
      </w:pPr>
      <w:r w:rsidRPr="005A0B87">
        <w:rPr>
          <w:rFonts w:ascii="Times New Roman" w:hAnsi="Times New Roman" w:cs="Times New Roman"/>
          <w:sz w:val="24"/>
          <w:szCs w:val="24"/>
        </w:rPr>
        <w:t>Z – Zbiorniki na gnojowicę</w:t>
      </w:r>
    </w:p>
    <w:p w:rsidR="005A0B87" w:rsidRDefault="005A0B87" w:rsidP="007558FB">
      <w:pPr>
        <w:rPr>
          <w:rFonts w:ascii="Times New Roman" w:hAnsi="Times New Roman" w:cs="Times New Roman"/>
          <w:sz w:val="24"/>
          <w:szCs w:val="24"/>
          <w:u w:val="single"/>
        </w:rPr>
      </w:pPr>
      <w:r>
        <w:rPr>
          <w:rFonts w:ascii="Times New Roman" w:hAnsi="Times New Roman" w:cs="Times New Roman"/>
          <w:sz w:val="24"/>
          <w:szCs w:val="24"/>
          <w:u w:val="single"/>
        </w:rPr>
        <w:t>Przyjęta technologia:</w:t>
      </w:r>
    </w:p>
    <w:p w:rsidR="005A0B87" w:rsidRDefault="005A0B87" w:rsidP="007558FB">
      <w:pPr>
        <w:rPr>
          <w:rFonts w:ascii="Times New Roman" w:hAnsi="Times New Roman" w:cs="Times New Roman"/>
          <w:sz w:val="24"/>
          <w:szCs w:val="24"/>
        </w:rPr>
      </w:pPr>
      <w:r>
        <w:rPr>
          <w:rFonts w:ascii="Times New Roman" w:hAnsi="Times New Roman" w:cs="Times New Roman"/>
          <w:sz w:val="24"/>
          <w:szCs w:val="24"/>
        </w:rPr>
        <w:t>Budynki będą ze sobą połączono technologicznie gdzie będzie odbywał się obrót stada loch między budynkami A, B, C, D, w obiekcie E zaplanowano odchowalnie dla warchlaków</w:t>
      </w:r>
      <w:r w:rsidR="00C70A60">
        <w:rPr>
          <w:rFonts w:ascii="Times New Roman" w:hAnsi="Times New Roman" w:cs="Times New Roman"/>
          <w:sz w:val="24"/>
          <w:szCs w:val="24"/>
        </w:rPr>
        <w:t>. W planowanych obiektach zosatnie przyjęty system cała komora pusta – cała komora pełna.</w:t>
      </w:r>
    </w:p>
    <w:p w:rsidR="005A0B87" w:rsidRDefault="005A0B87" w:rsidP="007558FB">
      <w:pPr>
        <w:rPr>
          <w:rFonts w:ascii="Times New Roman" w:hAnsi="Times New Roman" w:cs="Times New Roman"/>
          <w:sz w:val="24"/>
          <w:szCs w:val="24"/>
        </w:rPr>
      </w:pPr>
      <w:r>
        <w:rPr>
          <w:rFonts w:ascii="Times New Roman" w:hAnsi="Times New Roman" w:cs="Times New Roman"/>
          <w:sz w:val="24"/>
          <w:szCs w:val="24"/>
        </w:rPr>
        <w:t xml:space="preserve">Lochy w ilości 735 sztuk podzielone zosatną na 21 grup technologicznych po 35 sztuk w każdej grupie, od których szacuję się odsadzanie prosiąt w ilości 15 sztuk od lochy. Zapłodnienie loch odbywać się będzie sztucznie i czasami naturalnie. </w:t>
      </w:r>
    </w:p>
    <w:p w:rsidR="005A0B87" w:rsidRDefault="005A0B87" w:rsidP="007558FB">
      <w:pPr>
        <w:rPr>
          <w:rFonts w:ascii="Times New Roman" w:hAnsi="Times New Roman" w:cs="Times New Roman"/>
          <w:sz w:val="24"/>
          <w:szCs w:val="24"/>
        </w:rPr>
      </w:pPr>
      <w:r>
        <w:rPr>
          <w:rFonts w:ascii="Times New Roman" w:hAnsi="Times New Roman" w:cs="Times New Roman"/>
          <w:sz w:val="24"/>
          <w:szCs w:val="24"/>
        </w:rPr>
        <w:t>Karmienie odbywać się będzie za pomocą mieszanek paszowych zakupywanych z zewnętrznej firmy, dostaarczanych za pomocą cystern i przez hermetyczne złącze pasza transportowana będzie do silosów paszowych zlokalizownych przy obiektach.</w:t>
      </w:r>
    </w:p>
    <w:p w:rsidR="009B37CB" w:rsidRDefault="009B37CB" w:rsidP="007558FB">
      <w:pPr>
        <w:rPr>
          <w:rFonts w:ascii="Times New Roman" w:hAnsi="Times New Roman" w:cs="Times New Roman"/>
          <w:sz w:val="24"/>
          <w:szCs w:val="24"/>
        </w:rPr>
      </w:pPr>
      <w:r>
        <w:rPr>
          <w:rFonts w:ascii="Times New Roman" w:hAnsi="Times New Roman" w:cs="Times New Roman"/>
          <w:sz w:val="24"/>
          <w:szCs w:val="24"/>
        </w:rPr>
        <w:t xml:space="preserve">Woda pochodzić będzie z wodociągu gminnego. </w:t>
      </w:r>
      <w:r w:rsidRPr="009B37CB">
        <w:rPr>
          <w:rFonts w:ascii="Times New Roman" w:hAnsi="Times New Roman" w:cs="Times New Roman"/>
          <w:sz w:val="24"/>
          <w:szCs w:val="24"/>
        </w:rPr>
        <w:t>Dostarczana będzie w sposób automatyczny (za pomocą rurociągów doprowadzonych do obiektu). Każde zwierzę będzie posiadało stały dostęp do wody poprzez zamontowane poidła. Instalacja będzie szczelna, okresowo sprawdzana, w celu wykrycia ewentualnych nieszczelności.</w:t>
      </w:r>
    </w:p>
    <w:p w:rsidR="001C45E8" w:rsidRDefault="001C45E8" w:rsidP="007558FB">
      <w:pPr>
        <w:rPr>
          <w:rFonts w:ascii="Times New Roman" w:hAnsi="Times New Roman" w:cs="Times New Roman"/>
          <w:sz w:val="24"/>
          <w:szCs w:val="24"/>
        </w:rPr>
      </w:pPr>
      <w:r>
        <w:rPr>
          <w:rFonts w:ascii="Times New Roman" w:hAnsi="Times New Roman" w:cs="Times New Roman"/>
          <w:sz w:val="24"/>
          <w:szCs w:val="24"/>
        </w:rPr>
        <w:t>Zwierzęta będą pod stałą opieką lekarza weterynarii</w:t>
      </w:r>
    </w:p>
    <w:p w:rsidR="001C45E8" w:rsidRPr="001C45E8" w:rsidRDefault="001C45E8" w:rsidP="001C45E8">
      <w:pPr>
        <w:rPr>
          <w:rFonts w:ascii="Times New Roman" w:hAnsi="Times New Roman" w:cs="Times New Roman"/>
          <w:sz w:val="24"/>
          <w:szCs w:val="24"/>
        </w:rPr>
      </w:pPr>
      <w:r w:rsidRPr="001C45E8">
        <w:rPr>
          <w:rFonts w:ascii="Times New Roman" w:hAnsi="Times New Roman" w:cs="Times New Roman"/>
          <w:sz w:val="24"/>
          <w:szCs w:val="24"/>
        </w:rPr>
        <w:t xml:space="preserve">Ferma będzie spełniać minimalne warunki utrzymania zwierząt gospodarskich jakie zosatały określone w  Rozporządzeniu Ministra Rolnictwa i Rozwoju Wsi z dnia 15 lutego 2010 r. w sprawie wymagań i sposobu postępowania przy utrzymywaniu gatunków zwierząt gospodarskich, dla których normy ochrony zostały określone w przepisach Unii Europejskiej. (Dz. U. Nr 56, poz. 344 z późn. zm.). </w:t>
      </w:r>
    </w:p>
    <w:p w:rsidR="005A0B87" w:rsidRDefault="001C45E8" w:rsidP="007558FB">
      <w:pPr>
        <w:rPr>
          <w:rFonts w:ascii="Times New Roman" w:hAnsi="Times New Roman" w:cs="Times New Roman"/>
          <w:sz w:val="24"/>
          <w:szCs w:val="24"/>
        </w:rPr>
      </w:pPr>
      <w:r w:rsidRPr="001C45E8">
        <w:rPr>
          <w:rFonts w:ascii="Times New Roman" w:hAnsi="Times New Roman" w:cs="Times New Roman"/>
          <w:sz w:val="24"/>
          <w:szCs w:val="24"/>
        </w:rPr>
        <w:t>Wyprodukowane na terenie gospodarstwa nawozy naturalne</w:t>
      </w:r>
      <w:r>
        <w:rPr>
          <w:rFonts w:ascii="Times New Roman" w:hAnsi="Times New Roman" w:cs="Times New Roman"/>
          <w:sz w:val="24"/>
          <w:szCs w:val="24"/>
        </w:rPr>
        <w:t xml:space="preserve"> - gnojowica</w:t>
      </w:r>
      <w:r w:rsidRPr="001C45E8">
        <w:rPr>
          <w:rFonts w:ascii="Times New Roman" w:hAnsi="Times New Roman" w:cs="Times New Roman"/>
          <w:sz w:val="24"/>
          <w:szCs w:val="24"/>
        </w:rPr>
        <w:t xml:space="preserve"> z istniejącego obiektu przeznaczone będą do rolniczego wykorzystania jako pełnowartościowy nawóz organiczny.</w:t>
      </w:r>
    </w:p>
    <w:p w:rsidR="009B37CB" w:rsidRDefault="00C70A60" w:rsidP="007558FB">
      <w:pPr>
        <w:rPr>
          <w:rFonts w:ascii="Times New Roman" w:hAnsi="Times New Roman" w:cs="Times New Roman"/>
          <w:sz w:val="24"/>
          <w:szCs w:val="24"/>
        </w:rPr>
      </w:pPr>
      <w:r>
        <w:rPr>
          <w:rFonts w:ascii="Times New Roman" w:hAnsi="Times New Roman" w:cs="Times New Roman"/>
          <w:sz w:val="24"/>
          <w:szCs w:val="24"/>
        </w:rPr>
        <w:t>Czyszczenie obiektów inwentarskich</w:t>
      </w:r>
      <w:r w:rsidRPr="00C70A60">
        <w:rPr>
          <w:rFonts w:ascii="Times New Roman" w:hAnsi="Times New Roman" w:cs="Times New Roman"/>
          <w:sz w:val="24"/>
          <w:szCs w:val="24"/>
        </w:rPr>
        <w:t xml:space="preserve"> będzie odbywało się systematycznie. W przedmiotowym obiekcie planuje się zużycie wody do mycia poszczególnych elementów. Mycie to będzie się jednak odbywało za pomocą niewielkiej ilości wody, przy użyciu myjki wysokociśnieniowej. W celu zachowania prawidłowych warunków z zakresu czystości i higieny przestrzegane będzie utrzymywanie czystości utwardzonych powierzchni wewnątrz i na zewnątrz budynku, poidła będą sprawne, okresowo przeprowadzana będzie dezynfekcja obiektu środkami biodegradowalnymi.</w:t>
      </w:r>
    </w:p>
    <w:p w:rsidR="00963218" w:rsidRPr="00963218" w:rsidRDefault="00963218" w:rsidP="007558FB">
      <w:pPr>
        <w:rPr>
          <w:rFonts w:ascii="Times New Roman" w:hAnsi="Times New Roman" w:cs="Times New Roman"/>
          <w:sz w:val="24"/>
          <w:szCs w:val="24"/>
          <w:u w:val="single"/>
        </w:rPr>
      </w:pPr>
      <w:r w:rsidRPr="00963218">
        <w:rPr>
          <w:rFonts w:ascii="Times New Roman" w:hAnsi="Times New Roman" w:cs="Times New Roman"/>
          <w:sz w:val="24"/>
          <w:szCs w:val="24"/>
          <w:u w:val="single"/>
        </w:rPr>
        <w:lastRenderedPageBreak/>
        <w:t>Faza budowy:</w:t>
      </w:r>
    </w:p>
    <w:p w:rsidR="00052371" w:rsidRDefault="00052371" w:rsidP="007558FB">
      <w:pPr>
        <w:rPr>
          <w:rFonts w:ascii="Times New Roman" w:hAnsi="Times New Roman" w:cs="Times New Roman"/>
          <w:sz w:val="24"/>
          <w:szCs w:val="24"/>
        </w:rPr>
      </w:pPr>
      <w:r w:rsidRPr="00052371">
        <w:rPr>
          <w:rFonts w:ascii="Times New Roman" w:hAnsi="Times New Roman" w:cs="Times New Roman"/>
          <w:sz w:val="24"/>
          <w:szCs w:val="24"/>
        </w:rPr>
        <w:t>Prowadzenie prac nie będzie stanowić zagrożenia dla środowiska wodnego w rejonie inwestycji. Potencjalne zagrożenie dla wód podziemnych – gruntowych, mogą stanowić awarie sprzętu, maszyn budowlanych i środków transportu – wycieki paliwa, oleju, płynów eksploatacyjnych. Jednakże przy wykonaniu wszystkich prac z należytą dbałością i ostrożnością, dbałością o właściwą eksploatację i konserwację sprzętu, maszyn budowlanych i środków transportu oraz szybkiej reakcji na ewentualne wycieki – wyeliminowane zostanie ryzyko negatywnego oddziaływania na środowisko wodne. Używany sprzęt będzie sprawny technicznie, będzie posiadał wszelkie wymagane przeglądy i atesty dopuszczające do użytkowania i pracy. Osoby wykonujące pracę będą dokonywały codziennego sprawdzania maszyn i urządzeń, wykorzystywanych do budowy. Tankowanie maszyn odbywać będzie się poza miejscem prowadzenia prac.</w:t>
      </w:r>
    </w:p>
    <w:p w:rsidR="00963218" w:rsidRDefault="00963218" w:rsidP="007558FB">
      <w:pPr>
        <w:rPr>
          <w:rFonts w:ascii="Times New Roman" w:hAnsi="Times New Roman" w:cs="Times New Roman"/>
          <w:sz w:val="24"/>
          <w:szCs w:val="24"/>
        </w:rPr>
      </w:pPr>
      <w:r w:rsidRPr="00963218">
        <w:rPr>
          <w:rFonts w:ascii="Times New Roman" w:hAnsi="Times New Roman" w:cs="Times New Roman"/>
          <w:sz w:val="24"/>
          <w:szCs w:val="24"/>
        </w:rPr>
        <w:t>Emisja zanieczyszczeń do powietrza</w:t>
      </w:r>
      <w:r>
        <w:rPr>
          <w:rFonts w:ascii="Times New Roman" w:hAnsi="Times New Roman" w:cs="Times New Roman"/>
          <w:sz w:val="24"/>
          <w:szCs w:val="24"/>
        </w:rPr>
        <w:t xml:space="preserve"> w fazie budowy</w:t>
      </w:r>
      <w:r w:rsidRPr="00963218">
        <w:rPr>
          <w:rFonts w:ascii="Times New Roman" w:hAnsi="Times New Roman" w:cs="Times New Roman"/>
          <w:sz w:val="24"/>
          <w:szCs w:val="24"/>
        </w:rPr>
        <w:t>:</w:t>
      </w:r>
    </w:p>
    <w:p w:rsidR="00963218" w:rsidRDefault="00963218" w:rsidP="007558FB">
      <w:pPr>
        <w:rPr>
          <w:rFonts w:ascii="Times New Roman" w:hAnsi="Times New Roman" w:cs="Times New Roman"/>
          <w:sz w:val="24"/>
          <w:szCs w:val="24"/>
        </w:rPr>
      </w:pPr>
      <w:r w:rsidRPr="00963218">
        <w:rPr>
          <w:rFonts w:ascii="Times New Roman" w:hAnsi="Times New Roman" w:cs="Times New Roman"/>
          <w:sz w:val="24"/>
          <w:szCs w:val="24"/>
        </w:rPr>
        <w:t xml:space="preserve"> Nie przewiduje się ponadnormatywnych emisji do powietrza na etapie realizacji przedsięwzięcia. Emisja będzie powstała głównie z prac przygotowawczych związanych z ruchem pojazdów po terenie inwestycji. Będzie to przede wszystkim emisja (niezorganizowana) pyłów oraz substancji powstałych w wyniku spalania paliw w silnikach pojazdów i maszyn pracujących na danym terenie. Przewiduje się, że emisja ta swoim oddziaływaniem nie będzie ponadnormatywna poza terenem, do którego wnioskujący posiada tytuł prawny.</w:t>
      </w:r>
    </w:p>
    <w:p w:rsidR="00963218" w:rsidRDefault="00963218" w:rsidP="007558FB">
      <w:pPr>
        <w:rPr>
          <w:rFonts w:ascii="Times New Roman" w:hAnsi="Times New Roman" w:cs="Times New Roman"/>
          <w:sz w:val="24"/>
          <w:szCs w:val="24"/>
        </w:rPr>
      </w:pPr>
      <w:r>
        <w:rPr>
          <w:rFonts w:ascii="Times New Roman" w:hAnsi="Times New Roman" w:cs="Times New Roman"/>
          <w:sz w:val="24"/>
          <w:szCs w:val="24"/>
        </w:rPr>
        <w:t>Emisja hałasu w fazie budowy:</w:t>
      </w:r>
    </w:p>
    <w:p w:rsidR="00963218" w:rsidRPr="00963218" w:rsidRDefault="00963218" w:rsidP="00963218">
      <w:pPr>
        <w:rPr>
          <w:rFonts w:ascii="Times New Roman" w:hAnsi="Times New Roman" w:cs="Times New Roman"/>
          <w:sz w:val="24"/>
          <w:szCs w:val="24"/>
        </w:rPr>
      </w:pPr>
      <w:r w:rsidRPr="00963218">
        <w:rPr>
          <w:rFonts w:ascii="Times New Roman" w:hAnsi="Times New Roman" w:cs="Times New Roman"/>
          <w:sz w:val="24"/>
          <w:szCs w:val="24"/>
        </w:rPr>
        <w:t>Źródłami uciążliwości hałasowej do środowiska w fazie realizacji przedsięwzięcia będą pojazdy ciężkie transportujące materiały budowlane oraz maszyny i sprzęd budowlany. Transport jak i prace budowlane wykonywane będą wyłącznie w porze dziennej, gdzie praca wymienionych maszyn również nie będzie wykonywana w jedym momencie. Szacuję się, że prace budowlane wykonywane będą ok 7-8 miesięcy. Faza budowy będzie krótkotrwała więć szacuję się, że hałas związany z tym etapem przedsięwzięcia nie będzie stanowił uciążliwości.</w:t>
      </w:r>
    </w:p>
    <w:p w:rsidR="00963218" w:rsidRDefault="00923CBE" w:rsidP="007558FB">
      <w:pPr>
        <w:rPr>
          <w:rFonts w:ascii="Times New Roman" w:hAnsi="Times New Roman" w:cs="Times New Roman"/>
          <w:sz w:val="24"/>
          <w:szCs w:val="24"/>
          <w:u w:val="single"/>
        </w:rPr>
      </w:pPr>
      <w:r w:rsidRPr="00923CBE">
        <w:rPr>
          <w:rFonts w:ascii="Times New Roman" w:hAnsi="Times New Roman" w:cs="Times New Roman"/>
          <w:sz w:val="24"/>
          <w:szCs w:val="24"/>
          <w:u w:val="single"/>
        </w:rPr>
        <w:t>Faza eksplatacji inwestycji:</w:t>
      </w:r>
    </w:p>
    <w:p w:rsidR="00923CBE" w:rsidRDefault="00923CBE" w:rsidP="007558FB">
      <w:pPr>
        <w:rPr>
          <w:rFonts w:ascii="Times New Roman" w:hAnsi="Times New Roman" w:cs="Times New Roman"/>
          <w:sz w:val="24"/>
          <w:szCs w:val="24"/>
        </w:rPr>
      </w:pPr>
      <w:r>
        <w:rPr>
          <w:rFonts w:ascii="Times New Roman" w:hAnsi="Times New Roman" w:cs="Times New Roman"/>
          <w:sz w:val="24"/>
          <w:szCs w:val="24"/>
        </w:rPr>
        <w:t>Emisja substancji do powietrza:</w:t>
      </w:r>
    </w:p>
    <w:p w:rsidR="00923CBE" w:rsidRDefault="00923CBE" w:rsidP="007558FB">
      <w:pPr>
        <w:rPr>
          <w:rFonts w:ascii="Times New Roman" w:hAnsi="Times New Roman" w:cs="Times New Roman"/>
          <w:sz w:val="24"/>
          <w:szCs w:val="24"/>
        </w:rPr>
      </w:pPr>
      <w:r>
        <w:rPr>
          <w:rFonts w:ascii="Times New Roman" w:hAnsi="Times New Roman" w:cs="Times New Roman"/>
          <w:sz w:val="24"/>
          <w:szCs w:val="24"/>
        </w:rPr>
        <w:t xml:space="preserve">Głównymi substancjami emitowanymi z instalacji będzie amoniak i siarkowodór przez główne źródła emisji - wentylatory zamontowane na dachach budynków. </w:t>
      </w:r>
    </w:p>
    <w:p w:rsidR="00923CBE" w:rsidRDefault="00923CBE" w:rsidP="007558FB">
      <w:pPr>
        <w:rPr>
          <w:rFonts w:ascii="Times New Roman" w:hAnsi="Times New Roman" w:cs="Times New Roman"/>
          <w:sz w:val="24"/>
          <w:szCs w:val="24"/>
        </w:rPr>
      </w:pPr>
      <w:r w:rsidRPr="00923CBE">
        <w:rPr>
          <w:rFonts w:ascii="Times New Roman" w:hAnsi="Times New Roman" w:cs="Times New Roman"/>
          <w:sz w:val="24"/>
          <w:szCs w:val="24"/>
        </w:rPr>
        <w:t>Po analizie występujących na terenie Zakładu emitorów i emisji wykonano obliczenia matematycznej analizy dyspersji zanieczyszczeń w powietrzu zgodnie z rozporządzeniem Ministra Środowiska z dnia 26 stycznia 2010 r. w sprawie wartości odniesienia dla niektórych substancji w powietrzu (Dz. U. z 2010 r. Nr 16, poz. 87). Obliczenia dla przyjętych założeń nie wykazały ponadnormatywnego oddziaływania poza terenem należącym do Wnioskującego.</w:t>
      </w:r>
    </w:p>
    <w:p w:rsidR="00DB70CA" w:rsidRDefault="00DB70CA" w:rsidP="007558FB">
      <w:pPr>
        <w:rPr>
          <w:rFonts w:ascii="Times New Roman" w:hAnsi="Times New Roman" w:cs="Times New Roman"/>
          <w:sz w:val="24"/>
          <w:szCs w:val="24"/>
        </w:rPr>
      </w:pPr>
    </w:p>
    <w:p w:rsidR="00256DB1" w:rsidRDefault="00256DB1" w:rsidP="007558FB">
      <w:pPr>
        <w:rPr>
          <w:rFonts w:ascii="Times New Roman" w:hAnsi="Times New Roman" w:cs="Times New Roman"/>
          <w:sz w:val="24"/>
          <w:szCs w:val="24"/>
        </w:rPr>
      </w:pPr>
    </w:p>
    <w:p w:rsidR="00256DB1" w:rsidRDefault="00256DB1" w:rsidP="007558FB">
      <w:pPr>
        <w:rPr>
          <w:rFonts w:ascii="Times New Roman" w:hAnsi="Times New Roman" w:cs="Times New Roman"/>
          <w:sz w:val="24"/>
          <w:szCs w:val="24"/>
        </w:rPr>
      </w:pPr>
    </w:p>
    <w:p w:rsidR="00DB70CA" w:rsidRDefault="00DB70CA" w:rsidP="007558FB">
      <w:pPr>
        <w:rPr>
          <w:rFonts w:ascii="Times New Roman" w:hAnsi="Times New Roman" w:cs="Times New Roman"/>
          <w:sz w:val="24"/>
          <w:szCs w:val="24"/>
        </w:rPr>
      </w:pPr>
      <w:r>
        <w:rPr>
          <w:rFonts w:ascii="Times New Roman" w:hAnsi="Times New Roman" w:cs="Times New Roman"/>
          <w:sz w:val="24"/>
          <w:szCs w:val="24"/>
        </w:rPr>
        <w:lastRenderedPageBreak/>
        <w:t>Emisja hałasu do środowiska:</w:t>
      </w:r>
    </w:p>
    <w:p w:rsidR="00DB70CA" w:rsidRDefault="00DB70CA" w:rsidP="007558FB">
      <w:pPr>
        <w:rPr>
          <w:rFonts w:ascii="Times New Roman" w:hAnsi="Times New Roman" w:cs="Times New Roman"/>
          <w:sz w:val="24"/>
          <w:szCs w:val="24"/>
        </w:rPr>
      </w:pPr>
      <w:r w:rsidRPr="00DB70CA">
        <w:rPr>
          <w:rFonts w:ascii="Times New Roman" w:hAnsi="Times New Roman" w:cs="Times New Roman"/>
          <w:sz w:val="24"/>
          <w:szCs w:val="24"/>
        </w:rPr>
        <w:t>Przeprowadzona analiza akustyczna wykazała przewidywane dotrzymanie dopuszczalnych poziomów hałasu w środowisku. Uzyskane poziomy hałasu przy najbliżej zlokalizowanej zabudowie mieszkalnej znacznie odbiegają od obowiązujących wartości granicznych, tj. 55 dB (A) dla pory dziennej i 45 dB (A) dla pory nocnej. Nie występuje zatem potrzeba przeprowadzania analizy porealizacyjnej w zakresie emisji hałasu.</w:t>
      </w:r>
    </w:p>
    <w:p w:rsidR="0044434D" w:rsidRPr="0044434D" w:rsidRDefault="0044434D" w:rsidP="0044434D">
      <w:pPr>
        <w:rPr>
          <w:rFonts w:ascii="Times New Roman" w:hAnsi="Times New Roman" w:cs="Times New Roman"/>
          <w:sz w:val="24"/>
          <w:szCs w:val="24"/>
          <w:u w:val="single"/>
        </w:rPr>
      </w:pPr>
      <w:r w:rsidRPr="0044434D">
        <w:rPr>
          <w:rFonts w:ascii="Times New Roman" w:hAnsi="Times New Roman" w:cs="Times New Roman"/>
          <w:sz w:val="24"/>
          <w:szCs w:val="24"/>
          <w:u w:val="single"/>
        </w:rPr>
        <w:t>Odpady:</w:t>
      </w:r>
    </w:p>
    <w:p w:rsidR="0044434D" w:rsidRPr="0044434D" w:rsidRDefault="0044434D" w:rsidP="0044434D">
      <w:pPr>
        <w:rPr>
          <w:rFonts w:ascii="Times New Roman" w:hAnsi="Times New Roman" w:cs="Times New Roman"/>
          <w:sz w:val="24"/>
          <w:szCs w:val="24"/>
        </w:rPr>
      </w:pPr>
      <w:r w:rsidRPr="0044434D">
        <w:rPr>
          <w:rFonts w:ascii="Times New Roman" w:hAnsi="Times New Roman" w:cs="Times New Roman"/>
          <w:sz w:val="24"/>
          <w:szCs w:val="24"/>
        </w:rPr>
        <w:t xml:space="preserve">Wytwarzane w wyniku funkcjonowania ocenianego przedsięwzięcia odpady, magazynowane będą w miejscach do tego celu przeznaczonych, zabezpieczonych przed dostępem osób trzecich oraz zwierząt. Padłe sztuki odbierane będą przez firmę zewnętrzną. Do czacu odbioru sztuki padłe będą magazynowane w specjalnym kontenerze. </w:t>
      </w:r>
    </w:p>
    <w:p w:rsidR="0044434D" w:rsidRDefault="0044434D" w:rsidP="007558FB">
      <w:pPr>
        <w:rPr>
          <w:rFonts w:ascii="Times New Roman" w:hAnsi="Times New Roman" w:cs="Times New Roman"/>
          <w:sz w:val="24"/>
          <w:szCs w:val="24"/>
        </w:rPr>
      </w:pPr>
    </w:p>
    <w:p w:rsidR="0044434D" w:rsidRDefault="0044434D" w:rsidP="007558FB">
      <w:pPr>
        <w:rPr>
          <w:rFonts w:ascii="Times New Roman" w:hAnsi="Times New Roman" w:cs="Times New Roman"/>
          <w:sz w:val="24"/>
          <w:szCs w:val="24"/>
          <w:u w:val="single"/>
        </w:rPr>
      </w:pPr>
      <w:r w:rsidRPr="0044434D">
        <w:rPr>
          <w:rFonts w:ascii="Times New Roman" w:hAnsi="Times New Roman" w:cs="Times New Roman"/>
          <w:sz w:val="24"/>
          <w:szCs w:val="24"/>
          <w:u w:val="single"/>
        </w:rPr>
        <w:t>Faza likwidacji przedsi</w:t>
      </w:r>
      <w:r>
        <w:rPr>
          <w:rFonts w:ascii="Times New Roman" w:hAnsi="Times New Roman" w:cs="Times New Roman"/>
          <w:sz w:val="24"/>
          <w:szCs w:val="24"/>
          <w:u w:val="single"/>
        </w:rPr>
        <w:t>ęwzięcia:</w:t>
      </w:r>
    </w:p>
    <w:p w:rsidR="0044434D" w:rsidRPr="0044434D" w:rsidRDefault="0044434D" w:rsidP="0044434D">
      <w:pPr>
        <w:rPr>
          <w:rFonts w:ascii="Times New Roman" w:hAnsi="Times New Roman" w:cs="Times New Roman"/>
          <w:sz w:val="24"/>
          <w:szCs w:val="24"/>
        </w:rPr>
      </w:pPr>
      <w:r w:rsidRPr="0044434D">
        <w:rPr>
          <w:rFonts w:ascii="Times New Roman" w:hAnsi="Times New Roman" w:cs="Times New Roman"/>
          <w:sz w:val="24"/>
          <w:szCs w:val="24"/>
        </w:rPr>
        <w:t>Trudno oszacować likwidację przedsięwzięcia na etapie inwestycyjnym, gdyż na dzień dzisiejszy Inwestor zakłada wieloletni okres użytkowania omawianej fermy w miejscowości Zbyszewice. Przyczyną likwidacji mogłaby być  trudna sytuacja na rynku trzody chlewnej lub pomór całego stada.</w:t>
      </w:r>
    </w:p>
    <w:p w:rsidR="0044434D" w:rsidRPr="0044434D" w:rsidRDefault="0044434D" w:rsidP="0044434D">
      <w:pPr>
        <w:rPr>
          <w:rFonts w:ascii="Times New Roman" w:hAnsi="Times New Roman" w:cs="Times New Roman"/>
          <w:sz w:val="24"/>
          <w:szCs w:val="24"/>
        </w:rPr>
      </w:pPr>
      <w:r w:rsidRPr="0044434D">
        <w:rPr>
          <w:rFonts w:ascii="Times New Roman" w:hAnsi="Times New Roman" w:cs="Times New Roman"/>
          <w:sz w:val="24"/>
          <w:szCs w:val="24"/>
        </w:rPr>
        <w:t>Likwidacja zakładałaby wysprzedanie całego pogłowia, demontaż wyposażenia i rozbiórkę budynków.</w:t>
      </w:r>
    </w:p>
    <w:p w:rsidR="0044434D" w:rsidRPr="0044434D" w:rsidRDefault="0044434D" w:rsidP="0044434D">
      <w:pPr>
        <w:rPr>
          <w:rFonts w:ascii="Times New Roman" w:hAnsi="Times New Roman" w:cs="Times New Roman"/>
          <w:sz w:val="24"/>
          <w:szCs w:val="24"/>
        </w:rPr>
      </w:pPr>
      <w:r w:rsidRPr="0044434D">
        <w:rPr>
          <w:rFonts w:ascii="Times New Roman" w:hAnsi="Times New Roman" w:cs="Times New Roman"/>
          <w:sz w:val="24"/>
          <w:szCs w:val="24"/>
        </w:rPr>
        <w:t>Emisja substancji do powietrza na etapie likwidacji przedsięwzięcia:</w:t>
      </w:r>
    </w:p>
    <w:p w:rsidR="0044434D" w:rsidRPr="0044434D" w:rsidRDefault="0044434D" w:rsidP="0044434D">
      <w:pPr>
        <w:rPr>
          <w:rFonts w:ascii="Times New Roman" w:hAnsi="Times New Roman" w:cs="Times New Roman"/>
          <w:sz w:val="24"/>
          <w:szCs w:val="24"/>
        </w:rPr>
      </w:pPr>
      <w:r w:rsidRPr="0044434D">
        <w:rPr>
          <w:rFonts w:ascii="Times New Roman" w:hAnsi="Times New Roman" w:cs="Times New Roman"/>
          <w:sz w:val="24"/>
          <w:szCs w:val="24"/>
        </w:rPr>
        <w:t>Nie przewidywałoby się ponadnormatywnych oddziaływań na stan jakości powietrza, gdyż głównie emisję stanowiłyby  pojazdy ciężkie transportujące np. gruz, inne odpady i maszyny budowlane, okres ten byłby krótkotrwały.</w:t>
      </w:r>
    </w:p>
    <w:p w:rsidR="0044434D" w:rsidRPr="0044434D" w:rsidRDefault="0044434D" w:rsidP="0044434D">
      <w:pPr>
        <w:rPr>
          <w:rFonts w:ascii="Times New Roman" w:hAnsi="Times New Roman" w:cs="Times New Roman"/>
          <w:sz w:val="24"/>
          <w:szCs w:val="24"/>
        </w:rPr>
      </w:pPr>
      <w:r w:rsidRPr="0044434D">
        <w:rPr>
          <w:rFonts w:ascii="Times New Roman" w:hAnsi="Times New Roman" w:cs="Times New Roman"/>
          <w:sz w:val="24"/>
          <w:szCs w:val="24"/>
        </w:rPr>
        <w:t>Emisja hałasu do środowiska na etapie likwidacji przedsięwzięcia:</w:t>
      </w:r>
    </w:p>
    <w:p w:rsidR="0044434D" w:rsidRPr="0044434D" w:rsidRDefault="0044434D" w:rsidP="0044434D">
      <w:pPr>
        <w:rPr>
          <w:rFonts w:ascii="Times New Roman" w:hAnsi="Times New Roman" w:cs="Times New Roman"/>
          <w:sz w:val="24"/>
          <w:szCs w:val="24"/>
        </w:rPr>
      </w:pPr>
      <w:r w:rsidRPr="0044434D">
        <w:rPr>
          <w:rFonts w:ascii="Times New Roman" w:hAnsi="Times New Roman" w:cs="Times New Roman"/>
          <w:sz w:val="24"/>
          <w:szCs w:val="24"/>
        </w:rPr>
        <w:t>Hałas byłby krótkotrwały i wiązałby się z pracą maszyn budowlanych, wykorzystywanych do rozbiórki obiektów. Hałas wytwarzałby również pojazdy ciężkie wywożące gruz i inne odpady. Prace rozbiórkowe oraz ewentualny transport odpadów i zdemotowanego wyposażenia odbywać się będzie w porze dziennej.</w:t>
      </w:r>
    </w:p>
    <w:p w:rsidR="0044434D" w:rsidRDefault="00FB65D0" w:rsidP="007558FB">
      <w:pPr>
        <w:rPr>
          <w:rFonts w:ascii="Times New Roman" w:hAnsi="Times New Roman" w:cs="Times New Roman"/>
          <w:sz w:val="24"/>
          <w:szCs w:val="24"/>
        </w:rPr>
      </w:pPr>
      <w:r>
        <w:rPr>
          <w:rFonts w:ascii="Times New Roman" w:hAnsi="Times New Roman" w:cs="Times New Roman"/>
          <w:sz w:val="24"/>
          <w:szCs w:val="24"/>
        </w:rPr>
        <w:t>W  rozdziale 9 i 10</w:t>
      </w:r>
      <w:r w:rsidR="004A3AE1">
        <w:rPr>
          <w:rFonts w:ascii="Times New Roman" w:hAnsi="Times New Roman" w:cs="Times New Roman"/>
          <w:sz w:val="24"/>
          <w:szCs w:val="24"/>
        </w:rPr>
        <w:t xml:space="preserve"> wykazano</w:t>
      </w:r>
      <w:r w:rsidR="004A3AE1" w:rsidRPr="004A3AE1">
        <w:rPr>
          <w:rFonts w:ascii="Times New Roman" w:hAnsi="Times New Roman" w:cs="Times New Roman"/>
          <w:sz w:val="24"/>
          <w:szCs w:val="24"/>
        </w:rPr>
        <w:t>, iż analiza wykonana w niniejszym Raporcie nie wykazała ponadnormatywnych uciążliwości dla planowanej inwestycji na środowisko naturalne. W związku z powyższym stwierdzono brak konieczności ustanowienia obszaru ograniczonego użytkowania.</w:t>
      </w:r>
    </w:p>
    <w:p w:rsidR="00FB65D0" w:rsidRDefault="00FB65D0" w:rsidP="007558FB">
      <w:pPr>
        <w:rPr>
          <w:rFonts w:ascii="Times New Roman" w:hAnsi="Times New Roman" w:cs="Times New Roman"/>
          <w:sz w:val="24"/>
          <w:szCs w:val="24"/>
        </w:rPr>
      </w:pPr>
      <w:r w:rsidRPr="00FB65D0">
        <w:rPr>
          <w:rFonts w:ascii="Times New Roman" w:hAnsi="Times New Roman" w:cs="Times New Roman"/>
          <w:sz w:val="24"/>
          <w:szCs w:val="24"/>
        </w:rPr>
        <w:t>Konflikt społeczny może powstać głównie ze względu na potencjalną uciążliwość zapachową. Obiekt inwentarski został zaprojektowany w sposób minimalizujący potencjalne negatywne oddziaływanie na otoczenie.</w:t>
      </w:r>
    </w:p>
    <w:p w:rsidR="00D450CD" w:rsidRPr="004A3AE1" w:rsidRDefault="00D450CD" w:rsidP="007558FB">
      <w:pPr>
        <w:rPr>
          <w:rFonts w:ascii="Times New Roman" w:hAnsi="Times New Roman" w:cs="Times New Roman"/>
          <w:sz w:val="24"/>
          <w:szCs w:val="24"/>
        </w:rPr>
      </w:pPr>
      <w:r w:rsidRPr="00D450CD">
        <w:rPr>
          <w:rFonts w:ascii="Times New Roman" w:hAnsi="Times New Roman" w:cs="Times New Roman"/>
          <w:sz w:val="24"/>
          <w:szCs w:val="24"/>
        </w:rPr>
        <w:t>Ze względu na skalę i zakres przedsięwzięcia, a przede wszystkim jego lokalizację w znacznej</w:t>
      </w:r>
    </w:p>
    <w:p w:rsidR="00ED52DB" w:rsidRDefault="00D450CD" w:rsidP="007558FB">
      <w:pPr>
        <w:rPr>
          <w:rFonts w:ascii="Times New Roman" w:hAnsi="Times New Roman" w:cs="Times New Roman"/>
          <w:sz w:val="24"/>
          <w:szCs w:val="24"/>
        </w:rPr>
      </w:pPr>
      <w:r w:rsidRPr="00D450CD">
        <w:rPr>
          <w:rFonts w:ascii="Times New Roman" w:hAnsi="Times New Roman" w:cs="Times New Roman"/>
          <w:sz w:val="24"/>
          <w:szCs w:val="24"/>
        </w:rPr>
        <w:lastRenderedPageBreak/>
        <w:t>odległości od granic Państwa nie przewiduje się wystąpienia oddziaływań na środowisko o charakterze transgranicznym.</w:t>
      </w:r>
    </w:p>
    <w:p w:rsidR="00ED52DB" w:rsidRPr="00311A84" w:rsidRDefault="00311A84" w:rsidP="00ED52DB">
      <w:pPr>
        <w:rPr>
          <w:rFonts w:ascii="Times New Roman" w:hAnsi="Times New Roman" w:cs="Times New Roman"/>
          <w:b/>
          <w:sz w:val="24"/>
          <w:szCs w:val="24"/>
        </w:rPr>
      </w:pPr>
      <w:r w:rsidRPr="00311A84">
        <w:rPr>
          <w:rFonts w:ascii="Times New Roman" w:hAnsi="Times New Roman" w:cs="Times New Roman"/>
          <w:b/>
          <w:sz w:val="24"/>
          <w:szCs w:val="24"/>
        </w:rPr>
        <w:t>17</w:t>
      </w:r>
      <w:r w:rsidR="00ED52DB" w:rsidRPr="00311A84">
        <w:rPr>
          <w:rFonts w:ascii="Times New Roman" w:hAnsi="Times New Roman" w:cs="Times New Roman"/>
          <w:b/>
          <w:sz w:val="24"/>
          <w:szCs w:val="24"/>
        </w:rPr>
        <w:t>.</w:t>
      </w:r>
      <w:r w:rsidR="00ED52DB" w:rsidRPr="00311A84">
        <w:rPr>
          <w:rFonts w:ascii="Times New Roman" w:hAnsi="Times New Roman" w:cs="Times New Roman"/>
          <w:b/>
          <w:sz w:val="24"/>
          <w:szCs w:val="24"/>
        </w:rPr>
        <w:tab/>
        <w:t>Oświadczenie i podpis osoby sporządzającej raport o spełnieniu wymagań</w:t>
      </w:r>
    </w:p>
    <w:p w:rsidR="002E23B7" w:rsidRDefault="002E23B7" w:rsidP="00ED52DB">
      <w:pPr>
        <w:rPr>
          <w:rFonts w:ascii="Times New Roman" w:hAnsi="Times New Roman" w:cs="Times New Roman"/>
          <w:sz w:val="24"/>
          <w:szCs w:val="24"/>
        </w:rPr>
      </w:pPr>
    </w:p>
    <w:p w:rsidR="002E23B7" w:rsidRDefault="002E23B7" w:rsidP="00ED52DB">
      <w:pPr>
        <w:rPr>
          <w:rFonts w:ascii="Times New Roman" w:hAnsi="Times New Roman" w:cs="Times New Roman"/>
          <w:sz w:val="24"/>
          <w:szCs w:val="24"/>
        </w:rPr>
      </w:pPr>
    </w:p>
    <w:p w:rsidR="002E23B7" w:rsidRDefault="002E23B7" w:rsidP="00ED52DB">
      <w:pPr>
        <w:rPr>
          <w:rFonts w:ascii="Times New Roman" w:hAnsi="Times New Roman" w:cs="Times New Roman"/>
          <w:sz w:val="24"/>
          <w:szCs w:val="24"/>
        </w:rPr>
      </w:pPr>
    </w:p>
    <w:p w:rsidR="002E23B7" w:rsidRDefault="002E23B7" w:rsidP="00ED52DB">
      <w:pPr>
        <w:rPr>
          <w:rFonts w:ascii="Times New Roman" w:hAnsi="Times New Roman" w:cs="Times New Roman"/>
          <w:sz w:val="24"/>
          <w:szCs w:val="24"/>
        </w:rPr>
      </w:pPr>
    </w:p>
    <w:p w:rsidR="002E23B7" w:rsidRPr="00ED52DB" w:rsidRDefault="002E23B7" w:rsidP="00ED52DB">
      <w:pPr>
        <w:rPr>
          <w:rFonts w:ascii="Times New Roman" w:hAnsi="Times New Roman" w:cs="Times New Roman"/>
          <w:sz w:val="24"/>
          <w:szCs w:val="24"/>
        </w:rPr>
      </w:pPr>
    </w:p>
    <w:p w:rsidR="00ED52DB" w:rsidRPr="002E23B7" w:rsidRDefault="002E23B7" w:rsidP="00ED52DB">
      <w:pPr>
        <w:rPr>
          <w:rFonts w:ascii="Times New Roman" w:hAnsi="Times New Roman" w:cs="Times New Roman"/>
          <w:b/>
          <w:sz w:val="24"/>
          <w:szCs w:val="24"/>
        </w:rPr>
      </w:pPr>
      <w:r w:rsidRPr="002E23B7">
        <w:rPr>
          <w:rFonts w:ascii="Times New Roman" w:hAnsi="Times New Roman" w:cs="Times New Roman"/>
          <w:b/>
          <w:sz w:val="24"/>
          <w:szCs w:val="24"/>
        </w:rPr>
        <w:t>19.</w:t>
      </w:r>
      <w:r w:rsidRPr="002E23B7">
        <w:rPr>
          <w:rFonts w:ascii="Times New Roman" w:hAnsi="Times New Roman" w:cs="Times New Roman"/>
          <w:b/>
          <w:sz w:val="24"/>
          <w:szCs w:val="24"/>
        </w:rPr>
        <w:tab/>
        <w:t>Źródła informa</w:t>
      </w:r>
      <w:r>
        <w:rPr>
          <w:rFonts w:ascii="Times New Roman" w:hAnsi="Times New Roman" w:cs="Times New Roman"/>
          <w:b/>
          <w:sz w:val="24"/>
          <w:szCs w:val="24"/>
        </w:rPr>
        <w:t>cji i podstawa prawna dokumentu</w:t>
      </w:r>
    </w:p>
    <w:p w:rsidR="002E23B7" w:rsidRDefault="002E23B7" w:rsidP="002E23B7">
      <w:pPr>
        <w:rPr>
          <w:rFonts w:ascii="Times New Roman" w:hAnsi="Times New Roman" w:cs="Times New Roman"/>
          <w:sz w:val="24"/>
          <w:szCs w:val="24"/>
        </w:rPr>
      </w:pPr>
      <w:r>
        <w:rPr>
          <w:rFonts w:ascii="Times New Roman" w:hAnsi="Times New Roman" w:cs="Times New Roman"/>
          <w:sz w:val="24"/>
          <w:szCs w:val="24"/>
        </w:rPr>
        <w:t xml:space="preserve">*  </w:t>
      </w:r>
      <w:r w:rsidRPr="002E23B7">
        <w:rPr>
          <w:rFonts w:ascii="Times New Roman" w:hAnsi="Times New Roman" w:cs="Times New Roman"/>
          <w:sz w:val="24"/>
          <w:szCs w:val="24"/>
        </w:rPr>
        <w:t>Ustawa z dnia 3 października 2008 r. o udostępnianiu informacji o środowisku i jego ochronie, udziale społeczeństwa w ochronie środowiska oraz o ocenach oddziaływania na środowisko. (t.j. Dz. U. z 2017 r. poz. 1405 z późn. zm.).</w:t>
      </w:r>
    </w:p>
    <w:p w:rsidR="002E23B7" w:rsidRDefault="002E23B7" w:rsidP="002E23B7">
      <w:pPr>
        <w:rPr>
          <w:rFonts w:ascii="Times New Roman" w:hAnsi="Times New Roman" w:cs="Times New Roman"/>
          <w:sz w:val="24"/>
          <w:szCs w:val="24"/>
        </w:rPr>
      </w:pPr>
      <w:r>
        <w:rPr>
          <w:rFonts w:ascii="Times New Roman" w:hAnsi="Times New Roman" w:cs="Times New Roman"/>
          <w:sz w:val="24"/>
          <w:szCs w:val="24"/>
        </w:rPr>
        <w:t xml:space="preserve">* </w:t>
      </w:r>
      <w:r w:rsidRPr="002E23B7">
        <w:rPr>
          <w:rFonts w:ascii="Times New Roman" w:hAnsi="Times New Roman" w:cs="Times New Roman"/>
          <w:sz w:val="24"/>
          <w:szCs w:val="24"/>
        </w:rPr>
        <w:t>Ustawa z dnia 27 kwietnia 2001 r. Prawo ochrony środowiska. (t.j. Dz. U. z 2017 r. poz. 519 z późn. zm.).</w:t>
      </w:r>
    </w:p>
    <w:p w:rsidR="002E23B7" w:rsidRDefault="002E23B7" w:rsidP="002E23B7">
      <w:pPr>
        <w:rPr>
          <w:rFonts w:ascii="Times New Roman" w:hAnsi="Times New Roman" w:cs="Times New Roman"/>
          <w:sz w:val="24"/>
          <w:szCs w:val="24"/>
        </w:rPr>
      </w:pPr>
      <w:r>
        <w:rPr>
          <w:rFonts w:ascii="Times New Roman" w:hAnsi="Times New Roman" w:cs="Times New Roman"/>
          <w:sz w:val="24"/>
          <w:szCs w:val="24"/>
        </w:rPr>
        <w:t xml:space="preserve">* </w:t>
      </w:r>
      <w:r w:rsidRPr="002E23B7">
        <w:rPr>
          <w:rFonts w:ascii="Times New Roman" w:hAnsi="Times New Roman" w:cs="Times New Roman"/>
          <w:sz w:val="24"/>
          <w:szCs w:val="24"/>
        </w:rPr>
        <w:t>Ustawa z dnia 10 lipca 2007 r. o nawozach i nawożeniu. (t.j. Dz. U. z 2017 r. poz. 668 z późn. zm.).</w:t>
      </w:r>
    </w:p>
    <w:p w:rsidR="002E23B7" w:rsidRDefault="002E23B7" w:rsidP="002E23B7">
      <w:pPr>
        <w:rPr>
          <w:rFonts w:ascii="Times New Roman" w:hAnsi="Times New Roman" w:cs="Times New Roman"/>
          <w:sz w:val="24"/>
          <w:szCs w:val="24"/>
        </w:rPr>
      </w:pPr>
      <w:r>
        <w:rPr>
          <w:rFonts w:ascii="Times New Roman" w:hAnsi="Times New Roman" w:cs="Times New Roman"/>
          <w:sz w:val="24"/>
          <w:szCs w:val="24"/>
        </w:rPr>
        <w:t xml:space="preserve">* </w:t>
      </w:r>
      <w:r w:rsidRPr="002E23B7">
        <w:rPr>
          <w:rFonts w:ascii="Times New Roman" w:hAnsi="Times New Roman" w:cs="Times New Roman"/>
          <w:sz w:val="24"/>
          <w:szCs w:val="24"/>
        </w:rPr>
        <w:t>Ustawa z dnia 16 kwietnia 2004 r. o ochronie przyrody. (t.j. Dz. U. z 2016 r. poz. 2134 z późn. zm.).</w:t>
      </w:r>
    </w:p>
    <w:p w:rsidR="002E23B7" w:rsidRDefault="002E23B7" w:rsidP="002E23B7">
      <w:pPr>
        <w:rPr>
          <w:rFonts w:ascii="Times New Roman" w:hAnsi="Times New Roman" w:cs="Times New Roman"/>
          <w:sz w:val="24"/>
          <w:szCs w:val="24"/>
        </w:rPr>
      </w:pPr>
      <w:r>
        <w:rPr>
          <w:rFonts w:ascii="Times New Roman" w:hAnsi="Times New Roman" w:cs="Times New Roman"/>
          <w:sz w:val="24"/>
          <w:szCs w:val="24"/>
        </w:rPr>
        <w:t xml:space="preserve">* </w:t>
      </w:r>
      <w:r w:rsidRPr="002E23B7">
        <w:rPr>
          <w:rFonts w:ascii="Times New Roman" w:hAnsi="Times New Roman" w:cs="Times New Roman"/>
          <w:sz w:val="24"/>
          <w:szCs w:val="24"/>
        </w:rPr>
        <w:t>Ustawa z dnia 14 grudnia 2012 r. o odpadach. (t.j. Dz. U. z 2016 r. poz. 1987 z późn. zm.).</w:t>
      </w:r>
    </w:p>
    <w:p w:rsidR="002E23B7" w:rsidRDefault="002E23B7" w:rsidP="002E23B7">
      <w:pPr>
        <w:rPr>
          <w:rFonts w:ascii="Times New Roman" w:hAnsi="Times New Roman" w:cs="Times New Roman"/>
          <w:sz w:val="24"/>
          <w:szCs w:val="24"/>
        </w:rPr>
      </w:pPr>
      <w:r>
        <w:rPr>
          <w:rFonts w:ascii="Times New Roman" w:hAnsi="Times New Roman" w:cs="Times New Roman"/>
          <w:sz w:val="24"/>
          <w:szCs w:val="24"/>
        </w:rPr>
        <w:t xml:space="preserve">* </w:t>
      </w:r>
      <w:r w:rsidRPr="002E23B7">
        <w:rPr>
          <w:rFonts w:ascii="Times New Roman" w:hAnsi="Times New Roman" w:cs="Times New Roman"/>
          <w:sz w:val="24"/>
          <w:szCs w:val="24"/>
        </w:rPr>
        <w:t>Ustawa z dnia 23 lipca 2003 r. o ochronie zabytków i opiece nad zabytkami (t.j. Dz. U. z 2014 r. poz. 1446 z późn. zm.).</w:t>
      </w:r>
    </w:p>
    <w:p w:rsidR="00E476DB" w:rsidRDefault="00E476DB" w:rsidP="002E23B7">
      <w:pPr>
        <w:rPr>
          <w:rFonts w:ascii="Times New Roman" w:hAnsi="Times New Roman" w:cs="Times New Roman"/>
          <w:sz w:val="24"/>
          <w:szCs w:val="24"/>
        </w:rPr>
      </w:pPr>
      <w:r>
        <w:rPr>
          <w:rFonts w:ascii="Times New Roman" w:hAnsi="Times New Roman" w:cs="Times New Roman"/>
          <w:sz w:val="24"/>
          <w:szCs w:val="24"/>
        </w:rPr>
        <w:t xml:space="preserve">* </w:t>
      </w:r>
      <w:r w:rsidRPr="00E476DB">
        <w:rPr>
          <w:rFonts w:ascii="Times New Roman" w:hAnsi="Times New Roman" w:cs="Times New Roman"/>
          <w:sz w:val="24"/>
          <w:szCs w:val="24"/>
        </w:rPr>
        <w:t>Ustawa z dnia 21 sierpnia 1997 r. o ochronie zwierząt (t.j. Dz. U. z 2013 r. poz. 856 z późn. zm.).</w:t>
      </w:r>
    </w:p>
    <w:p w:rsidR="00E476DB" w:rsidRDefault="00E476DB" w:rsidP="002E23B7">
      <w:pPr>
        <w:rPr>
          <w:rFonts w:ascii="Times New Roman" w:hAnsi="Times New Roman" w:cs="Times New Roman"/>
          <w:sz w:val="24"/>
          <w:szCs w:val="24"/>
        </w:rPr>
      </w:pPr>
      <w:r>
        <w:rPr>
          <w:rFonts w:ascii="Times New Roman" w:hAnsi="Times New Roman" w:cs="Times New Roman"/>
          <w:sz w:val="24"/>
          <w:szCs w:val="24"/>
        </w:rPr>
        <w:t xml:space="preserve">* </w:t>
      </w:r>
      <w:r w:rsidRPr="00E476DB">
        <w:rPr>
          <w:rFonts w:ascii="Times New Roman" w:hAnsi="Times New Roman" w:cs="Times New Roman"/>
          <w:sz w:val="24"/>
          <w:szCs w:val="24"/>
        </w:rPr>
        <w:t>Ustawa z dnia 18 lipca 2001 r. - Prawo wodne (t.j. Dz. U. z 2017 r. poz. 1121 z późn. zm.).</w:t>
      </w:r>
    </w:p>
    <w:p w:rsidR="00E476DB" w:rsidRDefault="00E476DB" w:rsidP="002E23B7">
      <w:pPr>
        <w:rPr>
          <w:rFonts w:ascii="Times New Roman" w:hAnsi="Times New Roman" w:cs="Times New Roman"/>
          <w:sz w:val="24"/>
          <w:szCs w:val="24"/>
        </w:rPr>
      </w:pPr>
      <w:r>
        <w:rPr>
          <w:rFonts w:ascii="Times New Roman" w:hAnsi="Times New Roman" w:cs="Times New Roman"/>
          <w:sz w:val="24"/>
          <w:szCs w:val="24"/>
        </w:rPr>
        <w:t xml:space="preserve">* </w:t>
      </w:r>
      <w:r w:rsidRPr="00E476DB">
        <w:rPr>
          <w:rFonts w:ascii="Times New Roman" w:hAnsi="Times New Roman" w:cs="Times New Roman"/>
          <w:sz w:val="24"/>
          <w:szCs w:val="24"/>
        </w:rPr>
        <w:t>Rozporządzenie Rady Ministrów z dnia 9 listopada 2010 r. w sprawie przedsięwzięć mogących znacząco oddziaływać na środowisko. (t.j. Dz. U. z 2016 r. poz. 71).</w:t>
      </w:r>
    </w:p>
    <w:p w:rsidR="0012244E" w:rsidRDefault="0012244E" w:rsidP="002E23B7">
      <w:pPr>
        <w:rPr>
          <w:rFonts w:ascii="Times New Roman" w:hAnsi="Times New Roman" w:cs="Times New Roman"/>
          <w:sz w:val="24"/>
          <w:szCs w:val="24"/>
        </w:rPr>
      </w:pPr>
      <w:r>
        <w:rPr>
          <w:rFonts w:ascii="Times New Roman" w:hAnsi="Times New Roman" w:cs="Times New Roman"/>
          <w:sz w:val="24"/>
          <w:szCs w:val="24"/>
        </w:rPr>
        <w:t xml:space="preserve">* </w:t>
      </w:r>
      <w:r w:rsidRPr="0012244E">
        <w:rPr>
          <w:rFonts w:ascii="Times New Roman" w:hAnsi="Times New Roman" w:cs="Times New Roman"/>
          <w:sz w:val="24"/>
          <w:szCs w:val="24"/>
        </w:rPr>
        <w:t>Rozporządzenie Ministra Rolnictwa i Rozwoju Wsi z dnia 15 lutego 2010 r. w sprawie wymagań i sposobu postępowania przy utrzymywaniu gatunków zwierząt gospodarskich, dla których normy ochrony zostały określone w przepisach Unii Europejskiej. (Dz. U. Nr 56, poz. 344 z późn. zm.).</w:t>
      </w:r>
    </w:p>
    <w:p w:rsidR="00F879B0" w:rsidRDefault="00F879B0" w:rsidP="002E23B7">
      <w:pPr>
        <w:rPr>
          <w:rFonts w:ascii="Times New Roman" w:hAnsi="Times New Roman" w:cs="Times New Roman"/>
          <w:sz w:val="24"/>
          <w:szCs w:val="24"/>
        </w:rPr>
      </w:pPr>
      <w:r>
        <w:rPr>
          <w:rFonts w:ascii="Times New Roman" w:hAnsi="Times New Roman" w:cs="Times New Roman"/>
          <w:sz w:val="24"/>
          <w:szCs w:val="24"/>
        </w:rPr>
        <w:t xml:space="preserve">* </w:t>
      </w:r>
      <w:r w:rsidRPr="00F879B0">
        <w:rPr>
          <w:rFonts w:ascii="Times New Roman" w:hAnsi="Times New Roman" w:cs="Times New Roman"/>
          <w:sz w:val="24"/>
          <w:szCs w:val="24"/>
        </w:rPr>
        <w:t>Rozporządzenie Ministra Rolnictwa i Gospodarki Żywnościowej z dnia 7 października 1997 r. w sprawie warunków technicznych, jakim powinny odpowiadać budowle rolnicze i ich usytuowanie. (t.j. Dz. U. z 2014 r. poz. 81).</w:t>
      </w:r>
    </w:p>
    <w:p w:rsidR="00E476DB" w:rsidRDefault="00E476DB" w:rsidP="002E23B7">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476DB">
        <w:rPr>
          <w:rFonts w:ascii="Times New Roman" w:hAnsi="Times New Roman" w:cs="Times New Roman"/>
          <w:sz w:val="24"/>
          <w:szCs w:val="24"/>
        </w:rPr>
        <w:t>Rozporządzenie Ministra Środowiska z dnia 14 czerwca 2007 r. w sprawie dopuszczalnych poziomów hałasu w środowisku. (t.j. Dz. U. z 2014 r. poz. 112).</w:t>
      </w:r>
    </w:p>
    <w:p w:rsidR="00E476DB" w:rsidRDefault="00E476DB" w:rsidP="002E23B7">
      <w:pPr>
        <w:rPr>
          <w:rFonts w:ascii="Times New Roman" w:hAnsi="Times New Roman" w:cs="Times New Roman"/>
          <w:sz w:val="24"/>
          <w:szCs w:val="24"/>
        </w:rPr>
      </w:pPr>
      <w:r>
        <w:rPr>
          <w:rFonts w:ascii="Times New Roman" w:hAnsi="Times New Roman" w:cs="Times New Roman"/>
          <w:sz w:val="24"/>
          <w:szCs w:val="24"/>
        </w:rPr>
        <w:t xml:space="preserve">* </w:t>
      </w:r>
      <w:r w:rsidRPr="00E476DB">
        <w:rPr>
          <w:rFonts w:ascii="Times New Roman" w:hAnsi="Times New Roman" w:cs="Times New Roman"/>
          <w:sz w:val="24"/>
          <w:szCs w:val="24"/>
        </w:rPr>
        <w:t>Rozporządzenie Ministra Środowiska z dnia 12 stycznia 2011 r. w sprawie obszarów specjalnej ochrony ptaków. (Dz. U. Nr 25, poz. 133 z późn. zm.).</w:t>
      </w:r>
    </w:p>
    <w:p w:rsidR="00E476DB" w:rsidRDefault="00E476DB" w:rsidP="002E23B7">
      <w:pPr>
        <w:rPr>
          <w:rFonts w:ascii="Times New Roman" w:hAnsi="Times New Roman" w:cs="Times New Roman"/>
          <w:sz w:val="24"/>
          <w:szCs w:val="24"/>
        </w:rPr>
      </w:pPr>
      <w:r>
        <w:rPr>
          <w:rFonts w:ascii="Times New Roman" w:hAnsi="Times New Roman" w:cs="Times New Roman"/>
          <w:sz w:val="24"/>
          <w:szCs w:val="24"/>
        </w:rPr>
        <w:t xml:space="preserve">* </w:t>
      </w:r>
      <w:r w:rsidRPr="00E476DB">
        <w:rPr>
          <w:rFonts w:ascii="Times New Roman" w:hAnsi="Times New Roman" w:cs="Times New Roman"/>
          <w:sz w:val="24"/>
          <w:szCs w:val="24"/>
        </w:rPr>
        <w:t>Rozporządzenie Ministra Środowiska z dnia 9 grudnia 2014 r. w sprawie katalogu odpadów. (Dz. U. poz. 1923).</w:t>
      </w:r>
    </w:p>
    <w:p w:rsidR="00E476DB" w:rsidRDefault="00E476DB" w:rsidP="002E23B7">
      <w:pPr>
        <w:rPr>
          <w:rFonts w:ascii="Times New Roman" w:hAnsi="Times New Roman" w:cs="Times New Roman"/>
          <w:sz w:val="24"/>
          <w:szCs w:val="24"/>
        </w:rPr>
      </w:pPr>
      <w:r>
        <w:rPr>
          <w:rFonts w:ascii="Times New Roman" w:hAnsi="Times New Roman" w:cs="Times New Roman"/>
          <w:sz w:val="24"/>
          <w:szCs w:val="24"/>
        </w:rPr>
        <w:t xml:space="preserve">* </w:t>
      </w:r>
      <w:r w:rsidRPr="00E476DB">
        <w:rPr>
          <w:rFonts w:ascii="Times New Roman" w:hAnsi="Times New Roman" w:cs="Times New Roman"/>
          <w:sz w:val="24"/>
          <w:szCs w:val="24"/>
        </w:rPr>
        <w:t>Rozporządzenie Ministra Infrastruktury z dnia 14 stycznia 2002 r. w sprawie określenia przeciętnych norm zużycia wody. (Dz. U. Nr 8, poz. 70).</w:t>
      </w:r>
    </w:p>
    <w:p w:rsidR="00E476DB" w:rsidRDefault="00E476DB" w:rsidP="002E23B7">
      <w:pPr>
        <w:rPr>
          <w:rFonts w:ascii="Times New Roman" w:hAnsi="Times New Roman" w:cs="Times New Roman"/>
          <w:sz w:val="24"/>
          <w:szCs w:val="24"/>
        </w:rPr>
      </w:pPr>
      <w:r>
        <w:rPr>
          <w:rFonts w:ascii="Times New Roman" w:hAnsi="Times New Roman" w:cs="Times New Roman"/>
          <w:sz w:val="24"/>
          <w:szCs w:val="24"/>
        </w:rPr>
        <w:t xml:space="preserve">* </w:t>
      </w:r>
      <w:r w:rsidRPr="00E476DB">
        <w:rPr>
          <w:rFonts w:ascii="Times New Roman" w:hAnsi="Times New Roman" w:cs="Times New Roman"/>
          <w:sz w:val="24"/>
          <w:szCs w:val="24"/>
        </w:rPr>
        <w:t>Rozporządzenie Ministra Rozwoju z dnia 29 stycznia 2016 r. w sprawie rodzajów i ilości znajdujących się w zakładzie substancji niebezpiecznych, decydujących o zaliczeniu zakładu do zakładu o zwiększonym lub dużym ryzyku wystąpienia poważnej awarii przemysłowej. (Dz. U. poz. 138).</w:t>
      </w:r>
    </w:p>
    <w:p w:rsidR="00F879B0" w:rsidRDefault="00F879B0" w:rsidP="002E23B7">
      <w:pPr>
        <w:rPr>
          <w:rFonts w:ascii="Times New Roman" w:hAnsi="Times New Roman" w:cs="Times New Roman"/>
          <w:sz w:val="24"/>
          <w:szCs w:val="24"/>
        </w:rPr>
      </w:pPr>
      <w:r>
        <w:rPr>
          <w:rFonts w:ascii="Times New Roman" w:hAnsi="Times New Roman" w:cs="Times New Roman"/>
          <w:sz w:val="24"/>
          <w:szCs w:val="24"/>
        </w:rPr>
        <w:t xml:space="preserve">* </w:t>
      </w:r>
      <w:r w:rsidRPr="00F879B0">
        <w:rPr>
          <w:rFonts w:ascii="Times New Roman" w:hAnsi="Times New Roman" w:cs="Times New Roman"/>
          <w:sz w:val="24"/>
          <w:szCs w:val="24"/>
        </w:rPr>
        <w:t>Rozporządzenie Ministra Rolnictwa i Rozwoju Wsi z dnia 16 kwietnia 2008 r. w sprawie szczegółowego sposobu stosowania nawozów oraz prowadzenia szkoleń z zakresu ich stosowania. (t.j. Dz. U. z 2014 r. poz. 393).</w:t>
      </w:r>
    </w:p>
    <w:p w:rsidR="00114701" w:rsidRDefault="00114701" w:rsidP="002E23B7">
      <w:pPr>
        <w:rPr>
          <w:rFonts w:ascii="Times New Roman" w:hAnsi="Times New Roman" w:cs="Times New Roman"/>
          <w:sz w:val="24"/>
          <w:szCs w:val="24"/>
        </w:rPr>
      </w:pPr>
      <w:r>
        <w:rPr>
          <w:rFonts w:ascii="Times New Roman" w:hAnsi="Times New Roman" w:cs="Times New Roman"/>
          <w:sz w:val="24"/>
          <w:szCs w:val="24"/>
        </w:rPr>
        <w:t xml:space="preserve">* </w:t>
      </w:r>
      <w:r w:rsidRPr="00114701">
        <w:rPr>
          <w:rFonts w:ascii="Times New Roman" w:hAnsi="Times New Roman" w:cs="Times New Roman"/>
          <w:sz w:val="24"/>
          <w:szCs w:val="24"/>
        </w:rPr>
        <w:t>Rozporządzenie Ministra Środowiska z dnia 23 grudnia 2002 r. w sprawie szczegółowych wymagań, jakim powinny odpowiadać programy działań mających na celu ograniczenie odpływu azotu ze źródeł rolniczych (Dz. U. z 2003 r. Nr 4, poz. 44).</w:t>
      </w:r>
    </w:p>
    <w:p w:rsidR="0012244E" w:rsidRDefault="00F879B0" w:rsidP="002E23B7">
      <w:pPr>
        <w:rPr>
          <w:rFonts w:ascii="Times New Roman" w:hAnsi="Times New Roman" w:cs="Times New Roman"/>
          <w:sz w:val="24"/>
          <w:szCs w:val="24"/>
        </w:rPr>
      </w:pPr>
      <w:r>
        <w:rPr>
          <w:rFonts w:ascii="Times New Roman" w:hAnsi="Times New Roman" w:cs="Times New Roman"/>
          <w:sz w:val="24"/>
          <w:szCs w:val="24"/>
        </w:rPr>
        <w:t xml:space="preserve">* </w:t>
      </w:r>
      <w:r w:rsidRPr="00F879B0">
        <w:rPr>
          <w:rFonts w:ascii="Times New Roman" w:hAnsi="Times New Roman" w:cs="Times New Roman"/>
          <w:sz w:val="24"/>
          <w:szCs w:val="24"/>
        </w:rPr>
        <w:t>Rozporządzenie Ministra Środowiska z dnia 27 sierpnia 2014 r. w sprawie rodzajów instalacji mogących powodować znaczne zanieczyszczenie poszczególnych elementów przyrodniczych albo środowiska jako całości. (Dz. U. poz. 1169).</w:t>
      </w:r>
    </w:p>
    <w:p w:rsidR="00F879B0" w:rsidRDefault="00F879B0" w:rsidP="002E23B7">
      <w:pPr>
        <w:rPr>
          <w:rFonts w:ascii="Times New Roman" w:hAnsi="Times New Roman" w:cs="Times New Roman"/>
          <w:sz w:val="24"/>
          <w:szCs w:val="24"/>
        </w:rPr>
      </w:pPr>
      <w:r>
        <w:rPr>
          <w:rFonts w:ascii="Times New Roman" w:hAnsi="Times New Roman" w:cs="Times New Roman"/>
          <w:sz w:val="24"/>
          <w:szCs w:val="24"/>
        </w:rPr>
        <w:t xml:space="preserve">* </w:t>
      </w:r>
      <w:r w:rsidRPr="00F879B0">
        <w:rPr>
          <w:rFonts w:ascii="Times New Roman" w:hAnsi="Times New Roman" w:cs="Times New Roman"/>
          <w:sz w:val="24"/>
          <w:szCs w:val="24"/>
        </w:rPr>
        <w:t>Rozporządzenie Ministra Środowiska z dnia 26 stycznia 2010 r. w sprawie wartości odniesienia dla niektórych substancji w powietrzu. (Dz. U. Nr 16, poz. 87).</w:t>
      </w:r>
    </w:p>
    <w:p w:rsidR="00F879B0" w:rsidRDefault="00F879B0" w:rsidP="002E23B7">
      <w:pPr>
        <w:rPr>
          <w:rFonts w:ascii="Times New Roman" w:hAnsi="Times New Roman" w:cs="Times New Roman"/>
          <w:sz w:val="24"/>
          <w:szCs w:val="24"/>
        </w:rPr>
      </w:pPr>
      <w:r>
        <w:rPr>
          <w:rFonts w:ascii="Times New Roman" w:hAnsi="Times New Roman" w:cs="Times New Roman"/>
          <w:sz w:val="24"/>
          <w:szCs w:val="24"/>
        </w:rPr>
        <w:t xml:space="preserve">* </w:t>
      </w:r>
      <w:r w:rsidRPr="00F879B0">
        <w:rPr>
          <w:rFonts w:ascii="Times New Roman" w:hAnsi="Times New Roman" w:cs="Times New Roman"/>
          <w:sz w:val="24"/>
          <w:szCs w:val="24"/>
        </w:rPr>
        <w:t>Rozporządzenie Ministra Środowiska z dnia 19 listopada 2008 r. w sprawie rodzajów wyników pomiarów prowadzonych w związku z eksploatacją instalacji lub urządzenia i innych danych oraz terminów i sposobów ich prezentacji. (Dz. U. Nr 215, poz. 1366).</w:t>
      </w:r>
    </w:p>
    <w:p w:rsidR="00F879B0" w:rsidRDefault="00F879B0" w:rsidP="002E23B7">
      <w:pPr>
        <w:rPr>
          <w:rFonts w:ascii="Times New Roman" w:hAnsi="Times New Roman" w:cs="Times New Roman"/>
          <w:sz w:val="24"/>
          <w:szCs w:val="24"/>
        </w:rPr>
      </w:pPr>
      <w:r>
        <w:rPr>
          <w:rFonts w:ascii="Times New Roman" w:hAnsi="Times New Roman" w:cs="Times New Roman"/>
          <w:sz w:val="24"/>
          <w:szCs w:val="24"/>
        </w:rPr>
        <w:t xml:space="preserve">* </w:t>
      </w:r>
      <w:r w:rsidR="00114701" w:rsidRPr="00114701">
        <w:rPr>
          <w:rFonts w:ascii="Times New Roman" w:hAnsi="Times New Roman" w:cs="Times New Roman"/>
          <w:sz w:val="24"/>
          <w:szCs w:val="24"/>
        </w:rPr>
        <w:t>Rozporządzenie Ministra Środowiska z dnia 30 października 2014 r. w sprawie wymagań w zakresie prowadzenia pomiarów wielkości emisji oraz pomiarów ilości pobieranej wody. (Dz. U. poz. 1542).</w:t>
      </w:r>
    </w:p>
    <w:p w:rsidR="00114701" w:rsidRDefault="00114701" w:rsidP="002E23B7">
      <w:pPr>
        <w:rPr>
          <w:rFonts w:ascii="Times New Roman" w:hAnsi="Times New Roman" w:cs="Times New Roman"/>
          <w:sz w:val="24"/>
          <w:szCs w:val="24"/>
        </w:rPr>
      </w:pPr>
    </w:p>
    <w:p w:rsidR="002F5A1C" w:rsidRDefault="002F5A1C" w:rsidP="002E23B7">
      <w:pPr>
        <w:rPr>
          <w:rFonts w:ascii="Times New Roman" w:hAnsi="Times New Roman" w:cs="Times New Roman"/>
          <w:sz w:val="24"/>
          <w:szCs w:val="24"/>
        </w:rPr>
      </w:pPr>
    </w:p>
    <w:p w:rsidR="002F5A1C" w:rsidRDefault="002F5A1C" w:rsidP="002F5A1C">
      <w:pPr>
        <w:pStyle w:val="Akapitzlist"/>
        <w:numPr>
          <w:ilvl w:val="0"/>
          <w:numId w:val="12"/>
        </w:numPr>
        <w:rPr>
          <w:rFonts w:ascii="Times New Roman" w:hAnsi="Times New Roman" w:cs="Times New Roman"/>
          <w:sz w:val="24"/>
          <w:szCs w:val="24"/>
        </w:rPr>
      </w:pPr>
      <w:r w:rsidRPr="002F5A1C">
        <w:rPr>
          <w:rFonts w:ascii="Times New Roman" w:hAnsi="Times New Roman" w:cs="Times New Roman"/>
          <w:sz w:val="24"/>
          <w:szCs w:val="24"/>
        </w:rPr>
        <w:t xml:space="preserve">Dokument Referencyjny o Najlepszych Dostępnych Technikach dla Intensywnego Chowu Drobiu i Świń wydany przez Ministerstwo Środowiska, Warszawa, 2005 r, </w:t>
      </w:r>
    </w:p>
    <w:p w:rsidR="002F5A1C" w:rsidRPr="002F5A1C" w:rsidRDefault="002F5A1C" w:rsidP="002F5A1C">
      <w:pPr>
        <w:pStyle w:val="Akapitzlist"/>
        <w:rPr>
          <w:rFonts w:ascii="Times New Roman" w:hAnsi="Times New Roman" w:cs="Times New Roman"/>
          <w:sz w:val="24"/>
          <w:szCs w:val="24"/>
        </w:rPr>
      </w:pPr>
    </w:p>
    <w:p w:rsidR="002F5A1C" w:rsidRDefault="002F5A1C" w:rsidP="002F5A1C">
      <w:pPr>
        <w:pStyle w:val="Akapitzlist"/>
        <w:numPr>
          <w:ilvl w:val="0"/>
          <w:numId w:val="12"/>
        </w:numPr>
        <w:rPr>
          <w:rFonts w:ascii="Times New Roman" w:hAnsi="Times New Roman" w:cs="Times New Roman"/>
          <w:sz w:val="24"/>
          <w:szCs w:val="24"/>
        </w:rPr>
      </w:pPr>
      <w:r w:rsidRPr="002F5A1C">
        <w:rPr>
          <w:rFonts w:ascii="Times New Roman" w:hAnsi="Times New Roman" w:cs="Times New Roman"/>
          <w:sz w:val="24"/>
          <w:szCs w:val="24"/>
        </w:rPr>
        <w:t>− Konkluzje BAT,</w:t>
      </w:r>
    </w:p>
    <w:p w:rsidR="002F5A1C" w:rsidRPr="002F5A1C" w:rsidRDefault="002F5A1C" w:rsidP="002F5A1C">
      <w:pPr>
        <w:pStyle w:val="Akapitzlist"/>
        <w:rPr>
          <w:rFonts w:ascii="Times New Roman" w:hAnsi="Times New Roman" w:cs="Times New Roman"/>
          <w:sz w:val="24"/>
          <w:szCs w:val="24"/>
        </w:rPr>
      </w:pPr>
    </w:p>
    <w:p w:rsidR="002F5A1C" w:rsidRPr="002F5A1C" w:rsidRDefault="002F5A1C" w:rsidP="00854543">
      <w:pPr>
        <w:pStyle w:val="Akapitzlist"/>
        <w:numPr>
          <w:ilvl w:val="0"/>
          <w:numId w:val="12"/>
        </w:numPr>
        <w:spacing w:line="360" w:lineRule="auto"/>
        <w:rPr>
          <w:rFonts w:ascii="Times New Roman" w:hAnsi="Times New Roman" w:cs="Times New Roman"/>
          <w:sz w:val="24"/>
          <w:szCs w:val="24"/>
        </w:rPr>
      </w:pPr>
      <w:r w:rsidRPr="002F5A1C">
        <w:rPr>
          <w:rFonts w:ascii="Times New Roman" w:hAnsi="Times New Roman" w:cs="Times New Roman"/>
          <w:sz w:val="24"/>
          <w:szCs w:val="24"/>
        </w:rPr>
        <w:lastRenderedPageBreak/>
        <w:t>„Wskaźniki emisji zanieczyszczeń ze spalania paliw. Kotły o nominalnej mocy cieplnej do 5 MW”, Krajowy Ośrodek Bilansowania i Zarządzania Emisjami, styczeń 2015 r.,</w:t>
      </w:r>
    </w:p>
    <w:p w:rsidR="002F5A1C" w:rsidRDefault="002F5A1C" w:rsidP="00854543">
      <w:pPr>
        <w:pStyle w:val="Akapitzlist"/>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geoserwis.gdos.gov.pl/mapy</w:t>
      </w:r>
    </w:p>
    <w:p w:rsidR="002F5A1C" w:rsidRDefault="002F5A1C" w:rsidP="00854543">
      <w:pPr>
        <w:pStyle w:val="Akapitzlist"/>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geoserwis.gov.pl</w:t>
      </w:r>
    </w:p>
    <w:p w:rsidR="00854543" w:rsidRDefault="00854543" w:rsidP="00854543">
      <w:pPr>
        <w:pStyle w:val="Akapitzlist"/>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nid.gov.pl</w:t>
      </w:r>
    </w:p>
    <w:p w:rsidR="002F5A1C" w:rsidRDefault="00854543" w:rsidP="00854543">
      <w:pPr>
        <w:pStyle w:val="Akapitzlist"/>
        <w:numPr>
          <w:ilvl w:val="0"/>
          <w:numId w:val="12"/>
        </w:numPr>
        <w:spacing w:line="360" w:lineRule="auto"/>
        <w:rPr>
          <w:rFonts w:ascii="Times New Roman" w:hAnsi="Times New Roman" w:cs="Times New Roman"/>
          <w:sz w:val="24"/>
          <w:szCs w:val="24"/>
        </w:rPr>
      </w:pPr>
      <w:r w:rsidRPr="00854543">
        <w:rPr>
          <w:rFonts w:ascii="Times New Roman" w:hAnsi="Times New Roman" w:cs="Times New Roman"/>
          <w:sz w:val="24"/>
          <w:szCs w:val="24"/>
        </w:rPr>
        <w:t>Geografia fizyczna Polski, J. Kondracki, PWN, W - wa 2002 rok,</w:t>
      </w:r>
    </w:p>
    <w:p w:rsidR="00854543" w:rsidRDefault="00854543" w:rsidP="00854543">
      <w:pPr>
        <w:pStyle w:val="Akapitzlist"/>
        <w:numPr>
          <w:ilvl w:val="0"/>
          <w:numId w:val="12"/>
        </w:numPr>
        <w:spacing w:line="360" w:lineRule="auto"/>
        <w:rPr>
          <w:rFonts w:ascii="Times New Roman" w:hAnsi="Times New Roman" w:cs="Times New Roman"/>
          <w:sz w:val="24"/>
          <w:szCs w:val="24"/>
        </w:rPr>
      </w:pPr>
      <w:r w:rsidRPr="00854543">
        <w:rPr>
          <w:rFonts w:ascii="Times New Roman" w:hAnsi="Times New Roman" w:cs="Times New Roman"/>
          <w:sz w:val="24"/>
          <w:szCs w:val="24"/>
        </w:rPr>
        <w:t>Ustalenia dokonane z Inwestorem</w:t>
      </w:r>
    </w:p>
    <w:p w:rsidR="00256DB1" w:rsidRDefault="00256DB1" w:rsidP="00256DB1">
      <w:pPr>
        <w:pStyle w:val="Akapitzlist"/>
        <w:ind w:left="1416"/>
        <w:rPr>
          <w:rFonts w:ascii="Times New Roman" w:hAnsi="Times New Roman" w:cs="Times New Roman"/>
          <w:sz w:val="24"/>
          <w:szCs w:val="24"/>
        </w:rPr>
      </w:pPr>
    </w:p>
    <w:p w:rsidR="00256DB1" w:rsidRPr="00256DB1" w:rsidRDefault="00256DB1" w:rsidP="00256DB1"/>
    <w:p w:rsidR="00256DB1" w:rsidRPr="00256DB1" w:rsidRDefault="00256DB1" w:rsidP="00256DB1"/>
    <w:p w:rsidR="00256DB1" w:rsidRDefault="00256DB1" w:rsidP="00256DB1"/>
    <w:p w:rsidR="00854543" w:rsidRPr="00256DB1" w:rsidRDefault="00256DB1" w:rsidP="00256DB1">
      <w:pPr>
        <w:tabs>
          <w:tab w:val="left" w:pos="7395"/>
        </w:tabs>
        <w:rPr>
          <w:rFonts w:ascii="Times New Roman" w:hAnsi="Times New Roman" w:cs="Times New Roman"/>
          <w:sz w:val="24"/>
        </w:rPr>
      </w:pPr>
      <w:r>
        <w:rPr>
          <w:rFonts w:ascii="Times New Roman" w:hAnsi="Times New Roman" w:cs="Times New Roman"/>
          <w:sz w:val="24"/>
        </w:rPr>
        <w:t xml:space="preserve">                                                                                                          Podpis Wnioskodawcy</w:t>
      </w:r>
    </w:p>
    <w:sectPr w:rsidR="00854543" w:rsidRPr="00256DB1" w:rsidSect="00166618">
      <w:headerReference w:type="default" r:id="rId28"/>
      <w:footerReference w:type="default" r:id="rId29"/>
      <w:pgSz w:w="11906" w:h="16838"/>
      <w:pgMar w:top="1134" w:right="1134" w:bottom="1134" w:left="1418" w:header="22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811" w:rsidRDefault="00524811" w:rsidP="00810477">
      <w:pPr>
        <w:spacing w:after="0" w:line="240" w:lineRule="auto"/>
      </w:pPr>
      <w:r>
        <w:separator/>
      </w:r>
    </w:p>
  </w:endnote>
  <w:endnote w:type="continuationSeparator" w:id="0">
    <w:p w:rsidR="00524811" w:rsidRDefault="00524811" w:rsidP="00810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Lucida Console">
    <w:panose1 w:val="020B0609040504020204"/>
    <w:charset w:val="EE"/>
    <w:family w:val="modern"/>
    <w:pitch w:val="fixed"/>
    <w:sig w:usb0="8000028F" w:usb1="00001800" w:usb2="00000000" w:usb3="00000000" w:csb0="0000001F" w:csb1="00000000"/>
  </w:font>
  <w:font w:name="Cambria Math">
    <w:panose1 w:val="02040503050406030204"/>
    <w:charset w:val="EE"/>
    <w:family w:val="roman"/>
    <w:pitch w:val="variable"/>
    <w:sig w:usb0="E00002FF" w:usb1="42002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359504959"/>
      <w:docPartObj>
        <w:docPartGallery w:val="Page Numbers (Bottom of Page)"/>
        <w:docPartUnique/>
      </w:docPartObj>
    </w:sdtPr>
    <w:sdtEndPr>
      <w:rPr>
        <w:sz w:val="24"/>
        <w:szCs w:val="24"/>
      </w:rPr>
    </w:sdtEndPr>
    <w:sdtContent>
      <w:p w:rsidR="00F232E4" w:rsidRPr="00E26506" w:rsidRDefault="00F232E4">
        <w:pPr>
          <w:pStyle w:val="Stopka"/>
          <w:jc w:val="right"/>
          <w:rPr>
            <w:rFonts w:asciiTheme="majorHAnsi" w:eastAsiaTheme="majorEastAsia" w:hAnsiTheme="majorHAnsi" w:cstheme="majorBidi"/>
            <w:sz w:val="24"/>
            <w:szCs w:val="24"/>
          </w:rPr>
        </w:pPr>
        <w:r w:rsidRPr="00E26506">
          <w:rPr>
            <w:rFonts w:asciiTheme="majorHAnsi" w:eastAsiaTheme="majorEastAsia" w:hAnsiTheme="majorHAnsi" w:cstheme="majorBidi"/>
            <w:sz w:val="24"/>
            <w:szCs w:val="24"/>
          </w:rPr>
          <w:t xml:space="preserve">str. </w:t>
        </w:r>
        <w:r w:rsidRPr="00E26506">
          <w:rPr>
            <w:rFonts w:eastAsiaTheme="minorEastAsia"/>
            <w:sz w:val="24"/>
            <w:szCs w:val="24"/>
          </w:rPr>
          <w:fldChar w:fldCharType="begin"/>
        </w:r>
        <w:r w:rsidRPr="00E26506">
          <w:rPr>
            <w:sz w:val="24"/>
            <w:szCs w:val="24"/>
          </w:rPr>
          <w:instrText>PAGE    \* MERGEFORMAT</w:instrText>
        </w:r>
        <w:r w:rsidRPr="00E26506">
          <w:rPr>
            <w:rFonts w:eastAsiaTheme="minorEastAsia"/>
            <w:sz w:val="24"/>
            <w:szCs w:val="24"/>
          </w:rPr>
          <w:fldChar w:fldCharType="separate"/>
        </w:r>
        <w:r w:rsidR="00642171" w:rsidRPr="00642171">
          <w:rPr>
            <w:rFonts w:asciiTheme="majorHAnsi" w:eastAsiaTheme="majorEastAsia" w:hAnsiTheme="majorHAnsi" w:cstheme="majorBidi"/>
            <w:noProof/>
            <w:sz w:val="24"/>
            <w:szCs w:val="24"/>
          </w:rPr>
          <w:t>87</w:t>
        </w:r>
        <w:r w:rsidRPr="00E26506">
          <w:rPr>
            <w:rFonts w:asciiTheme="majorHAnsi" w:eastAsiaTheme="majorEastAsia" w:hAnsiTheme="majorHAnsi" w:cstheme="majorBidi"/>
            <w:sz w:val="24"/>
            <w:szCs w:val="24"/>
          </w:rPr>
          <w:fldChar w:fldCharType="end"/>
        </w:r>
      </w:p>
    </w:sdtContent>
  </w:sdt>
  <w:p w:rsidR="00F232E4" w:rsidRPr="00810477" w:rsidRDefault="00F232E4" w:rsidP="00810477">
    <w:pPr>
      <w:pStyle w:val="Stopka"/>
      <w:jc w:val="cen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811" w:rsidRDefault="00524811" w:rsidP="00810477">
      <w:pPr>
        <w:spacing w:after="0" w:line="240" w:lineRule="auto"/>
      </w:pPr>
      <w:r>
        <w:separator/>
      </w:r>
    </w:p>
  </w:footnote>
  <w:footnote w:type="continuationSeparator" w:id="0">
    <w:p w:rsidR="00524811" w:rsidRDefault="00524811" w:rsidP="008104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2E4" w:rsidRPr="00166618" w:rsidRDefault="00F232E4" w:rsidP="00166618">
    <w:pPr>
      <w:pStyle w:val="Nagwek"/>
      <w:pBdr>
        <w:bottom w:val="single" w:sz="4" w:space="1" w:color="auto"/>
      </w:pBdr>
      <w:jc w:val="center"/>
      <w:rPr>
        <w:rFonts w:ascii="Times New Roman" w:hAnsi="Times New Roman" w:cs="Times New Roman"/>
        <w:i/>
        <w:sz w:val="20"/>
        <w:szCs w:val="20"/>
      </w:rPr>
    </w:pPr>
    <w:r w:rsidRPr="00166618">
      <w:rPr>
        <w:rFonts w:ascii="Times New Roman" w:hAnsi="Times New Roman" w:cs="Times New Roman"/>
        <w:i/>
        <w:sz w:val="20"/>
        <w:szCs w:val="20"/>
      </w:rPr>
      <w:t>Raport oddziaływania na środowisko przedsięwzięcia polegającego na budowie instalacji wraz z infrastrukturą techniczną  do chowu trzody chlewnej  o obsadzie 569 DJP na działce o numerze ewidencyjnym 117/1, 117/2, 117/3 obręb 0013 Zbyszewice, gmina Margonin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bullet"/>
      <w:lvlText w:val=""/>
      <w:lvlJc w:val="left"/>
      <w:pPr>
        <w:tabs>
          <w:tab w:val="num" w:pos="926"/>
        </w:tabs>
        <w:ind w:left="926" w:hanging="360"/>
      </w:pPr>
      <w:rPr>
        <w:rFonts w:ascii="Symbol" w:hAnsi="Symbol" w:cs="Symbol"/>
      </w:rPr>
    </w:lvl>
  </w:abstractNum>
  <w:abstractNum w:abstractNumId="1">
    <w:nsid w:val="056A5975"/>
    <w:multiLevelType w:val="hybridMultilevel"/>
    <w:tmpl w:val="6EC4C58A"/>
    <w:lvl w:ilvl="0" w:tplc="0415000D">
      <w:start w:val="1"/>
      <w:numFmt w:val="bullet"/>
      <w:lvlText w:val=""/>
      <w:lvlJc w:val="left"/>
      <w:pPr>
        <w:ind w:left="1500" w:hanging="360"/>
      </w:pPr>
      <w:rPr>
        <w:rFonts w:ascii="Wingdings" w:hAnsi="Wingdings"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2">
    <w:nsid w:val="0BB3063A"/>
    <w:multiLevelType w:val="multilevel"/>
    <w:tmpl w:val="C0147B5C"/>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
    <w:nsid w:val="0E8E1B73"/>
    <w:multiLevelType w:val="hybridMultilevel"/>
    <w:tmpl w:val="63A0499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61145E3"/>
    <w:multiLevelType w:val="hybridMultilevel"/>
    <w:tmpl w:val="BB5EB0EA"/>
    <w:lvl w:ilvl="0" w:tplc="0415000D">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
    <w:nsid w:val="1A5A2D18"/>
    <w:multiLevelType w:val="hybridMultilevel"/>
    <w:tmpl w:val="570CC962"/>
    <w:lvl w:ilvl="0" w:tplc="0415000B">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
    <w:nsid w:val="1F6E7329"/>
    <w:multiLevelType w:val="hybridMultilevel"/>
    <w:tmpl w:val="744ADB2E"/>
    <w:lvl w:ilvl="0" w:tplc="E24659CC">
      <w:start w:val="4"/>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32B20403"/>
    <w:multiLevelType w:val="hybridMultilevel"/>
    <w:tmpl w:val="3208E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349C77F7"/>
    <w:multiLevelType w:val="hybridMultilevel"/>
    <w:tmpl w:val="15CEE5F2"/>
    <w:lvl w:ilvl="0" w:tplc="04150001">
      <w:start w:val="1"/>
      <w:numFmt w:val="bullet"/>
      <w:lvlText w:val=""/>
      <w:lvlJc w:val="left"/>
      <w:pPr>
        <w:ind w:left="1860" w:hanging="360"/>
      </w:pPr>
      <w:rPr>
        <w:rFonts w:ascii="Symbol" w:hAnsi="Symbol" w:hint="default"/>
      </w:rPr>
    </w:lvl>
    <w:lvl w:ilvl="1" w:tplc="04150003" w:tentative="1">
      <w:start w:val="1"/>
      <w:numFmt w:val="bullet"/>
      <w:lvlText w:val="o"/>
      <w:lvlJc w:val="left"/>
      <w:pPr>
        <w:ind w:left="2580" w:hanging="360"/>
      </w:pPr>
      <w:rPr>
        <w:rFonts w:ascii="Courier New" w:hAnsi="Courier New" w:cs="Courier New" w:hint="default"/>
      </w:rPr>
    </w:lvl>
    <w:lvl w:ilvl="2" w:tplc="04150005" w:tentative="1">
      <w:start w:val="1"/>
      <w:numFmt w:val="bullet"/>
      <w:lvlText w:val=""/>
      <w:lvlJc w:val="left"/>
      <w:pPr>
        <w:ind w:left="3300" w:hanging="360"/>
      </w:pPr>
      <w:rPr>
        <w:rFonts w:ascii="Wingdings" w:hAnsi="Wingdings" w:hint="default"/>
      </w:rPr>
    </w:lvl>
    <w:lvl w:ilvl="3" w:tplc="04150001" w:tentative="1">
      <w:start w:val="1"/>
      <w:numFmt w:val="bullet"/>
      <w:lvlText w:val=""/>
      <w:lvlJc w:val="left"/>
      <w:pPr>
        <w:ind w:left="4020" w:hanging="360"/>
      </w:pPr>
      <w:rPr>
        <w:rFonts w:ascii="Symbol" w:hAnsi="Symbol" w:hint="default"/>
      </w:rPr>
    </w:lvl>
    <w:lvl w:ilvl="4" w:tplc="04150003" w:tentative="1">
      <w:start w:val="1"/>
      <w:numFmt w:val="bullet"/>
      <w:lvlText w:val="o"/>
      <w:lvlJc w:val="left"/>
      <w:pPr>
        <w:ind w:left="4740" w:hanging="360"/>
      </w:pPr>
      <w:rPr>
        <w:rFonts w:ascii="Courier New" w:hAnsi="Courier New" w:cs="Courier New" w:hint="default"/>
      </w:rPr>
    </w:lvl>
    <w:lvl w:ilvl="5" w:tplc="04150005" w:tentative="1">
      <w:start w:val="1"/>
      <w:numFmt w:val="bullet"/>
      <w:lvlText w:val=""/>
      <w:lvlJc w:val="left"/>
      <w:pPr>
        <w:ind w:left="5460" w:hanging="360"/>
      </w:pPr>
      <w:rPr>
        <w:rFonts w:ascii="Wingdings" w:hAnsi="Wingdings" w:hint="default"/>
      </w:rPr>
    </w:lvl>
    <w:lvl w:ilvl="6" w:tplc="04150001" w:tentative="1">
      <w:start w:val="1"/>
      <w:numFmt w:val="bullet"/>
      <w:lvlText w:val=""/>
      <w:lvlJc w:val="left"/>
      <w:pPr>
        <w:ind w:left="6180" w:hanging="360"/>
      </w:pPr>
      <w:rPr>
        <w:rFonts w:ascii="Symbol" w:hAnsi="Symbol" w:hint="default"/>
      </w:rPr>
    </w:lvl>
    <w:lvl w:ilvl="7" w:tplc="04150003" w:tentative="1">
      <w:start w:val="1"/>
      <w:numFmt w:val="bullet"/>
      <w:lvlText w:val="o"/>
      <w:lvlJc w:val="left"/>
      <w:pPr>
        <w:ind w:left="6900" w:hanging="360"/>
      </w:pPr>
      <w:rPr>
        <w:rFonts w:ascii="Courier New" w:hAnsi="Courier New" w:cs="Courier New" w:hint="default"/>
      </w:rPr>
    </w:lvl>
    <w:lvl w:ilvl="8" w:tplc="04150005" w:tentative="1">
      <w:start w:val="1"/>
      <w:numFmt w:val="bullet"/>
      <w:lvlText w:val=""/>
      <w:lvlJc w:val="left"/>
      <w:pPr>
        <w:ind w:left="7620" w:hanging="360"/>
      </w:pPr>
      <w:rPr>
        <w:rFonts w:ascii="Wingdings" w:hAnsi="Wingdings" w:hint="default"/>
      </w:rPr>
    </w:lvl>
  </w:abstractNum>
  <w:abstractNum w:abstractNumId="9">
    <w:nsid w:val="35F10F88"/>
    <w:multiLevelType w:val="multilevel"/>
    <w:tmpl w:val="0268B494"/>
    <w:lvl w:ilvl="0">
      <w:start w:val="3"/>
      <w:numFmt w:val="decimal"/>
      <w:lvlText w:val="%1"/>
      <w:lvlJc w:val="left"/>
      <w:pPr>
        <w:ind w:left="360" w:hanging="360"/>
      </w:pPr>
      <w:rPr>
        <w:rFonts w:hint="default"/>
      </w:rPr>
    </w:lvl>
    <w:lvl w:ilvl="1">
      <w:start w:val="4"/>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10">
    <w:nsid w:val="3EF7410A"/>
    <w:multiLevelType w:val="hybridMultilevel"/>
    <w:tmpl w:val="C4AA5656"/>
    <w:lvl w:ilvl="0" w:tplc="202A5F62">
      <w:start w:val="4"/>
      <w:numFmt w:val="bullet"/>
      <w:lvlText w:val=""/>
      <w:lvlJc w:val="left"/>
      <w:pPr>
        <w:ind w:left="720" w:hanging="360"/>
      </w:pPr>
      <w:rPr>
        <w:rFonts w:ascii="Symbol" w:eastAsiaTheme="minorEastAsia" w:hAnsi="Symbol" w:cs="Times New Roman"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
    <w:nsid w:val="47FB3577"/>
    <w:multiLevelType w:val="hybridMultilevel"/>
    <w:tmpl w:val="9ABCBFD4"/>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
    <w:nsid w:val="4CF76249"/>
    <w:multiLevelType w:val="hybridMultilevel"/>
    <w:tmpl w:val="A1441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57DF44CA"/>
    <w:multiLevelType w:val="multilevel"/>
    <w:tmpl w:val="8B826DE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6E60250A"/>
    <w:multiLevelType w:val="hybridMultilevel"/>
    <w:tmpl w:val="671E59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738C2288"/>
    <w:multiLevelType w:val="multilevel"/>
    <w:tmpl w:val="DC484CBE"/>
    <w:lvl w:ilvl="0">
      <w:start w:val="3"/>
      <w:numFmt w:val="decimal"/>
      <w:lvlText w:val="%1"/>
      <w:lvlJc w:val="left"/>
      <w:pPr>
        <w:ind w:left="360" w:hanging="360"/>
      </w:pPr>
      <w:rPr>
        <w:rFonts w:hint="default"/>
      </w:rPr>
    </w:lvl>
    <w:lvl w:ilvl="1">
      <w:start w:val="2"/>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num w:numId="1">
    <w:abstractNumId w:val="13"/>
  </w:num>
  <w:num w:numId="2">
    <w:abstractNumId w:val="2"/>
  </w:num>
  <w:num w:numId="3">
    <w:abstractNumId w:val="5"/>
  </w:num>
  <w:num w:numId="4">
    <w:abstractNumId w:val="4"/>
  </w:num>
  <w:num w:numId="5">
    <w:abstractNumId w:val="1"/>
  </w:num>
  <w:num w:numId="6">
    <w:abstractNumId w:val="3"/>
  </w:num>
  <w:num w:numId="7">
    <w:abstractNumId w:val="6"/>
  </w:num>
  <w:num w:numId="8">
    <w:abstractNumId w:val="10"/>
  </w:num>
  <w:num w:numId="9">
    <w:abstractNumId w:val="10"/>
  </w:num>
  <w:num w:numId="10">
    <w:abstractNumId w:val="8"/>
  </w:num>
  <w:num w:numId="11">
    <w:abstractNumId w:val="7"/>
  </w:num>
  <w:num w:numId="12">
    <w:abstractNumId w:val="12"/>
  </w:num>
  <w:num w:numId="13">
    <w:abstractNumId w:val="11"/>
  </w:num>
  <w:num w:numId="14">
    <w:abstractNumId w:val="15"/>
  </w:num>
  <w:num w:numId="15">
    <w:abstractNumId w:val="9"/>
  </w:num>
  <w:num w:numId="16">
    <w:abstractNumId w:val="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4F6"/>
    <w:rsid w:val="00000C37"/>
    <w:rsid w:val="00001287"/>
    <w:rsid w:val="0000229D"/>
    <w:rsid w:val="00003AB2"/>
    <w:rsid w:val="00005305"/>
    <w:rsid w:val="00012C38"/>
    <w:rsid w:val="00017CFA"/>
    <w:rsid w:val="00027A7C"/>
    <w:rsid w:val="00030B99"/>
    <w:rsid w:val="00034E90"/>
    <w:rsid w:val="000352D9"/>
    <w:rsid w:val="000478BD"/>
    <w:rsid w:val="00052371"/>
    <w:rsid w:val="00055A80"/>
    <w:rsid w:val="00056628"/>
    <w:rsid w:val="00056C19"/>
    <w:rsid w:val="00057A42"/>
    <w:rsid w:val="0006762D"/>
    <w:rsid w:val="00073210"/>
    <w:rsid w:val="00082653"/>
    <w:rsid w:val="00095107"/>
    <w:rsid w:val="000A263B"/>
    <w:rsid w:val="000A3D18"/>
    <w:rsid w:val="000B0168"/>
    <w:rsid w:val="000B0963"/>
    <w:rsid w:val="000B6919"/>
    <w:rsid w:val="000B6D36"/>
    <w:rsid w:val="000C7164"/>
    <w:rsid w:val="000D0DC5"/>
    <w:rsid w:val="000E04FC"/>
    <w:rsid w:val="000E3067"/>
    <w:rsid w:val="000E5102"/>
    <w:rsid w:val="000E5E50"/>
    <w:rsid w:val="000F0B8A"/>
    <w:rsid w:val="0010349B"/>
    <w:rsid w:val="001059A5"/>
    <w:rsid w:val="00106456"/>
    <w:rsid w:val="00107B85"/>
    <w:rsid w:val="00114701"/>
    <w:rsid w:val="001158B6"/>
    <w:rsid w:val="0012244E"/>
    <w:rsid w:val="00123171"/>
    <w:rsid w:val="00132405"/>
    <w:rsid w:val="001461FD"/>
    <w:rsid w:val="00155001"/>
    <w:rsid w:val="0016086F"/>
    <w:rsid w:val="0016135A"/>
    <w:rsid w:val="00165BED"/>
    <w:rsid w:val="00166618"/>
    <w:rsid w:val="00167C62"/>
    <w:rsid w:val="00171C8F"/>
    <w:rsid w:val="00173E57"/>
    <w:rsid w:val="00174A1C"/>
    <w:rsid w:val="00174E95"/>
    <w:rsid w:val="00174EB3"/>
    <w:rsid w:val="0017509A"/>
    <w:rsid w:val="0018669B"/>
    <w:rsid w:val="00191A81"/>
    <w:rsid w:val="0019330E"/>
    <w:rsid w:val="0019417D"/>
    <w:rsid w:val="001A5668"/>
    <w:rsid w:val="001C062F"/>
    <w:rsid w:val="001C1304"/>
    <w:rsid w:val="001C1472"/>
    <w:rsid w:val="001C1FCB"/>
    <w:rsid w:val="001C34CC"/>
    <w:rsid w:val="001C45E8"/>
    <w:rsid w:val="001D14A3"/>
    <w:rsid w:val="001D4E72"/>
    <w:rsid w:val="001D6795"/>
    <w:rsid w:val="001D6FFE"/>
    <w:rsid w:val="001E4BD7"/>
    <w:rsid w:val="001E6B6C"/>
    <w:rsid w:val="001F04E0"/>
    <w:rsid w:val="001F0618"/>
    <w:rsid w:val="001F3748"/>
    <w:rsid w:val="002000CC"/>
    <w:rsid w:val="002051CF"/>
    <w:rsid w:val="002074BB"/>
    <w:rsid w:val="00207FE0"/>
    <w:rsid w:val="00212A3D"/>
    <w:rsid w:val="00220ACB"/>
    <w:rsid w:val="00221A3A"/>
    <w:rsid w:val="002329CB"/>
    <w:rsid w:val="00233845"/>
    <w:rsid w:val="0024058D"/>
    <w:rsid w:val="002442F0"/>
    <w:rsid w:val="00247556"/>
    <w:rsid w:val="002515B2"/>
    <w:rsid w:val="00256DB1"/>
    <w:rsid w:val="00271C25"/>
    <w:rsid w:val="00271E02"/>
    <w:rsid w:val="002733CD"/>
    <w:rsid w:val="002857BF"/>
    <w:rsid w:val="00285BEB"/>
    <w:rsid w:val="00291D20"/>
    <w:rsid w:val="00296829"/>
    <w:rsid w:val="002A0518"/>
    <w:rsid w:val="002A056A"/>
    <w:rsid w:val="002A2F6B"/>
    <w:rsid w:val="002A352D"/>
    <w:rsid w:val="002A489B"/>
    <w:rsid w:val="002A4BDD"/>
    <w:rsid w:val="002A6541"/>
    <w:rsid w:val="002B5C68"/>
    <w:rsid w:val="002C0AAE"/>
    <w:rsid w:val="002D18A0"/>
    <w:rsid w:val="002D1C63"/>
    <w:rsid w:val="002D4FC0"/>
    <w:rsid w:val="002E23B7"/>
    <w:rsid w:val="002E49B8"/>
    <w:rsid w:val="002E7961"/>
    <w:rsid w:val="002F5A1C"/>
    <w:rsid w:val="002F656D"/>
    <w:rsid w:val="00304D7C"/>
    <w:rsid w:val="00310629"/>
    <w:rsid w:val="00311A84"/>
    <w:rsid w:val="00314682"/>
    <w:rsid w:val="003225E4"/>
    <w:rsid w:val="00324A95"/>
    <w:rsid w:val="0032665F"/>
    <w:rsid w:val="00326A38"/>
    <w:rsid w:val="003338F1"/>
    <w:rsid w:val="00335B73"/>
    <w:rsid w:val="00336042"/>
    <w:rsid w:val="003410BF"/>
    <w:rsid w:val="003429BE"/>
    <w:rsid w:val="00346AE7"/>
    <w:rsid w:val="00346B24"/>
    <w:rsid w:val="003474E8"/>
    <w:rsid w:val="00347BB7"/>
    <w:rsid w:val="00352243"/>
    <w:rsid w:val="00352CCF"/>
    <w:rsid w:val="00372A66"/>
    <w:rsid w:val="0037451D"/>
    <w:rsid w:val="00383E0B"/>
    <w:rsid w:val="00384D46"/>
    <w:rsid w:val="00385BCB"/>
    <w:rsid w:val="00387100"/>
    <w:rsid w:val="00391FC4"/>
    <w:rsid w:val="003927C0"/>
    <w:rsid w:val="00395179"/>
    <w:rsid w:val="003A3EBF"/>
    <w:rsid w:val="003A5075"/>
    <w:rsid w:val="003B1225"/>
    <w:rsid w:val="003B40E2"/>
    <w:rsid w:val="003B4CF8"/>
    <w:rsid w:val="003B6BC3"/>
    <w:rsid w:val="003C6737"/>
    <w:rsid w:val="003D021E"/>
    <w:rsid w:val="003D55DB"/>
    <w:rsid w:val="003D6250"/>
    <w:rsid w:val="003D6B88"/>
    <w:rsid w:val="003F0AAC"/>
    <w:rsid w:val="003F0DF4"/>
    <w:rsid w:val="003F2A59"/>
    <w:rsid w:val="00401825"/>
    <w:rsid w:val="0042021F"/>
    <w:rsid w:val="00434B13"/>
    <w:rsid w:val="00440B58"/>
    <w:rsid w:val="0044179C"/>
    <w:rsid w:val="00442578"/>
    <w:rsid w:val="00443EBC"/>
    <w:rsid w:val="0044434D"/>
    <w:rsid w:val="0045011B"/>
    <w:rsid w:val="0045120D"/>
    <w:rsid w:val="0046226A"/>
    <w:rsid w:val="00480979"/>
    <w:rsid w:val="00483BC4"/>
    <w:rsid w:val="004850CB"/>
    <w:rsid w:val="004933F3"/>
    <w:rsid w:val="004958F5"/>
    <w:rsid w:val="00496E4E"/>
    <w:rsid w:val="004A1344"/>
    <w:rsid w:val="004A3AE1"/>
    <w:rsid w:val="004A4060"/>
    <w:rsid w:val="004A4367"/>
    <w:rsid w:val="004B5C37"/>
    <w:rsid w:val="004C2F62"/>
    <w:rsid w:val="004C7965"/>
    <w:rsid w:val="004C7EC9"/>
    <w:rsid w:val="004D0AD0"/>
    <w:rsid w:val="004D3394"/>
    <w:rsid w:val="004E35FC"/>
    <w:rsid w:val="004E633C"/>
    <w:rsid w:val="004F5500"/>
    <w:rsid w:val="004F6A9E"/>
    <w:rsid w:val="004F7656"/>
    <w:rsid w:val="00500BED"/>
    <w:rsid w:val="00501FC6"/>
    <w:rsid w:val="00504CFE"/>
    <w:rsid w:val="00505E4E"/>
    <w:rsid w:val="005161A9"/>
    <w:rsid w:val="005179E5"/>
    <w:rsid w:val="00524811"/>
    <w:rsid w:val="00525BA3"/>
    <w:rsid w:val="0053136B"/>
    <w:rsid w:val="005316C8"/>
    <w:rsid w:val="005318AB"/>
    <w:rsid w:val="00531AB4"/>
    <w:rsid w:val="00535688"/>
    <w:rsid w:val="0053661A"/>
    <w:rsid w:val="00536A01"/>
    <w:rsid w:val="00540FAD"/>
    <w:rsid w:val="005423C3"/>
    <w:rsid w:val="00546E02"/>
    <w:rsid w:val="00550EA8"/>
    <w:rsid w:val="00551849"/>
    <w:rsid w:val="00551D72"/>
    <w:rsid w:val="005532CA"/>
    <w:rsid w:val="00553563"/>
    <w:rsid w:val="005627DA"/>
    <w:rsid w:val="0056557B"/>
    <w:rsid w:val="005705BF"/>
    <w:rsid w:val="00572954"/>
    <w:rsid w:val="00574D89"/>
    <w:rsid w:val="0058512C"/>
    <w:rsid w:val="0059210B"/>
    <w:rsid w:val="005927B5"/>
    <w:rsid w:val="005927E3"/>
    <w:rsid w:val="00592D4E"/>
    <w:rsid w:val="00593C59"/>
    <w:rsid w:val="005958B7"/>
    <w:rsid w:val="005A0B87"/>
    <w:rsid w:val="005A2561"/>
    <w:rsid w:val="005B165D"/>
    <w:rsid w:val="005B558D"/>
    <w:rsid w:val="005B69B1"/>
    <w:rsid w:val="005C026E"/>
    <w:rsid w:val="005C1846"/>
    <w:rsid w:val="005C28C3"/>
    <w:rsid w:val="005C3987"/>
    <w:rsid w:val="005C4EF7"/>
    <w:rsid w:val="005C6BBC"/>
    <w:rsid w:val="005C7365"/>
    <w:rsid w:val="005D51E7"/>
    <w:rsid w:val="005D624A"/>
    <w:rsid w:val="005E4AEC"/>
    <w:rsid w:val="005E5112"/>
    <w:rsid w:val="005F0BBE"/>
    <w:rsid w:val="005F2209"/>
    <w:rsid w:val="005F3177"/>
    <w:rsid w:val="005F4179"/>
    <w:rsid w:val="005F5F67"/>
    <w:rsid w:val="0060041D"/>
    <w:rsid w:val="00603596"/>
    <w:rsid w:val="00605477"/>
    <w:rsid w:val="00607E84"/>
    <w:rsid w:val="00610C90"/>
    <w:rsid w:val="00610E65"/>
    <w:rsid w:val="00613237"/>
    <w:rsid w:val="006133E4"/>
    <w:rsid w:val="006171E3"/>
    <w:rsid w:val="00617515"/>
    <w:rsid w:val="006200AD"/>
    <w:rsid w:val="00625653"/>
    <w:rsid w:val="00625EDD"/>
    <w:rsid w:val="0062637E"/>
    <w:rsid w:val="00626444"/>
    <w:rsid w:val="00627D73"/>
    <w:rsid w:val="006309B7"/>
    <w:rsid w:val="006316D9"/>
    <w:rsid w:val="00631FFC"/>
    <w:rsid w:val="00632264"/>
    <w:rsid w:val="00636BCD"/>
    <w:rsid w:val="0063708D"/>
    <w:rsid w:val="00642171"/>
    <w:rsid w:val="00643659"/>
    <w:rsid w:val="00643CE9"/>
    <w:rsid w:val="0064427C"/>
    <w:rsid w:val="0064521B"/>
    <w:rsid w:val="006516AB"/>
    <w:rsid w:val="00653D37"/>
    <w:rsid w:val="006614D8"/>
    <w:rsid w:val="006655B5"/>
    <w:rsid w:val="0067560C"/>
    <w:rsid w:val="00683A20"/>
    <w:rsid w:val="00691664"/>
    <w:rsid w:val="006964F1"/>
    <w:rsid w:val="006A014F"/>
    <w:rsid w:val="006A1BDA"/>
    <w:rsid w:val="006A57B2"/>
    <w:rsid w:val="006A7693"/>
    <w:rsid w:val="006B3A99"/>
    <w:rsid w:val="006B6502"/>
    <w:rsid w:val="006C11BC"/>
    <w:rsid w:val="006C203F"/>
    <w:rsid w:val="006C4F48"/>
    <w:rsid w:val="006D031F"/>
    <w:rsid w:val="006D1DC4"/>
    <w:rsid w:val="006D335C"/>
    <w:rsid w:val="006E21B8"/>
    <w:rsid w:val="00701D01"/>
    <w:rsid w:val="00702DDB"/>
    <w:rsid w:val="00705FEC"/>
    <w:rsid w:val="00707CB8"/>
    <w:rsid w:val="00710083"/>
    <w:rsid w:val="00711676"/>
    <w:rsid w:val="00712F26"/>
    <w:rsid w:val="00713F93"/>
    <w:rsid w:val="00720E3C"/>
    <w:rsid w:val="007250F2"/>
    <w:rsid w:val="00725E4B"/>
    <w:rsid w:val="00727284"/>
    <w:rsid w:val="00737113"/>
    <w:rsid w:val="007400B5"/>
    <w:rsid w:val="0074154A"/>
    <w:rsid w:val="0074363D"/>
    <w:rsid w:val="007444C6"/>
    <w:rsid w:val="00744F2B"/>
    <w:rsid w:val="007473CF"/>
    <w:rsid w:val="00750706"/>
    <w:rsid w:val="007533B9"/>
    <w:rsid w:val="00753559"/>
    <w:rsid w:val="007558FB"/>
    <w:rsid w:val="00757F42"/>
    <w:rsid w:val="007605DE"/>
    <w:rsid w:val="00765108"/>
    <w:rsid w:val="00771489"/>
    <w:rsid w:val="00776AF1"/>
    <w:rsid w:val="00777890"/>
    <w:rsid w:val="007807D0"/>
    <w:rsid w:val="0078094B"/>
    <w:rsid w:val="00781B05"/>
    <w:rsid w:val="007905C5"/>
    <w:rsid w:val="00792E68"/>
    <w:rsid w:val="00795395"/>
    <w:rsid w:val="007A0134"/>
    <w:rsid w:val="007A0C2A"/>
    <w:rsid w:val="007A1B9A"/>
    <w:rsid w:val="007A4437"/>
    <w:rsid w:val="007A4B92"/>
    <w:rsid w:val="007A5686"/>
    <w:rsid w:val="007B2BC5"/>
    <w:rsid w:val="007B37DD"/>
    <w:rsid w:val="007B7390"/>
    <w:rsid w:val="007B7904"/>
    <w:rsid w:val="007B7BBC"/>
    <w:rsid w:val="007C2AE1"/>
    <w:rsid w:val="007C3884"/>
    <w:rsid w:val="007C4864"/>
    <w:rsid w:val="007C60E8"/>
    <w:rsid w:val="007D1CE9"/>
    <w:rsid w:val="007D23D3"/>
    <w:rsid w:val="007D426A"/>
    <w:rsid w:val="007D4CB5"/>
    <w:rsid w:val="007D7133"/>
    <w:rsid w:val="007E2133"/>
    <w:rsid w:val="007E22B8"/>
    <w:rsid w:val="007E3165"/>
    <w:rsid w:val="007E534B"/>
    <w:rsid w:val="007F1B46"/>
    <w:rsid w:val="007F2C32"/>
    <w:rsid w:val="007F59B3"/>
    <w:rsid w:val="007F77D8"/>
    <w:rsid w:val="00810477"/>
    <w:rsid w:val="008117DA"/>
    <w:rsid w:val="00812A7F"/>
    <w:rsid w:val="008138BA"/>
    <w:rsid w:val="00817E4C"/>
    <w:rsid w:val="00820131"/>
    <w:rsid w:val="0082278D"/>
    <w:rsid w:val="00827226"/>
    <w:rsid w:val="008272E9"/>
    <w:rsid w:val="00835128"/>
    <w:rsid w:val="00837A67"/>
    <w:rsid w:val="00841176"/>
    <w:rsid w:val="00843282"/>
    <w:rsid w:val="00850E8D"/>
    <w:rsid w:val="00854543"/>
    <w:rsid w:val="0085501F"/>
    <w:rsid w:val="0085702C"/>
    <w:rsid w:val="008573AF"/>
    <w:rsid w:val="008623F5"/>
    <w:rsid w:val="0086246B"/>
    <w:rsid w:val="00862DCF"/>
    <w:rsid w:val="00865B7C"/>
    <w:rsid w:val="008664FB"/>
    <w:rsid w:val="008673A2"/>
    <w:rsid w:val="00867BF3"/>
    <w:rsid w:val="00874049"/>
    <w:rsid w:val="00874C26"/>
    <w:rsid w:val="008750D7"/>
    <w:rsid w:val="0087631C"/>
    <w:rsid w:val="00883A04"/>
    <w:rsid w:val="00890183"/>
    <w:rsid w:val="00890E2D"/>
    <w:rsid w:val="00896C24"/>
    <w:rsid w:val="008A1052"/>
    <w:rsid w:val="008A15D1"/>
    <w:rsid w:val="008A4240"/>
    <w:rsid w:val="008A55F8"/>
    <w:rsid w:val="008A5C6B"/>
    <w:rsid w:val="008A624D"/>
    <w:rsid w:val="008A7B16"/>
    <w:rsid w:val="008B0913"/>
    <w:rsid w:val="008B1116"/>
    <w:rsid w:val="008B2AB4"/>
    <w:rsid w:val="008B36D7"/>
    <w:rsid w:val="008B3AAD"/>
    <w:rsid w:val="008B726B"/>
    <w:rsid w:val="008C5795"/>
    <w:rsid w:val="008C6AB0"/>
    <w:rsid w:val="008C74D4"/>
    <w:rsid w:val="008C7E49"/>
    <w:rsid w:val="008D332F"/>
    <w:rsid w:val="008D38EB"/>
    <w:rsid w:val="008E0248"/>
    <w:rsid w:val="008E3345"/>
    <w:rsid w:val="008E4A7F"/>
    <w:rsid w:val="008F11BA"/>
    <w:rsid w:val="008F1537"/>
    <w:rsid w:val="008F1D19"/>
    <w:rsid w:val="00902C55"/>
    <w:rsid w:val="009055D2"/>
    <w:rsid w:val="00905692"/>
    <w:rsid w:val="009105F4"/>
    <w:rsid w:val="00913628"/>
    <w:rsid w:val="0091477B"/>
    <w:rsid w:val="00914AF7"/>
    <w:rsid w:val="00921C2D"/>
    <w:rsid w:val="00922706"/>
    <w:rsid w:val="00922CAD"/>
    <w:rsid w:val="00923CBE"/>
    <w:rsid w:val="00926344"/>
    <w:rsid w:val="00930717"/>
    <w:rsid w:val="00933C59"/>
    <w:rsid w:val="009357D3"/>
    <w:rsid w:val="00936A67"/>
    <w:rsid w:val="009412DF"/>
    <w:rsid w:val="009421F3"/>
    <w:rsid w:val="009429B4"/>
    <w:rsid w:val="009478B6"/>
    <w:rsid w:val="00947969"/>
    <w:rsid w:val="00953C80"/>
    <w:rsid w:val="00955212"/>
    <w:rsid w:val="00960220"/>
    <w:rsid w:val="00963218"/>
    <w:rsid w:val="009635FF"/>
    <w:rsid w:val="00964D3D"/>
    <w:rsid w:val="00966DDF"/>
    <w:rsid w:val="00972338"/>
    <w:rsid w:val="00973CA9"/>
    <w:rsid w:val="00975DA8"/>
    <w:rsid w:val="009815E5"/>
    <w:rsid w:val="00982E0A"/>
    <w:rsid w:val="00984C62"/>
    <w:rsid w:val="00991871"/>
    <w:rsid w:val="0099313F"/>
    <w:rsid w:val="009A7B62"/>
    <w:rsid w:val="009B37CB"/>
    <w:rsid w:val="009B6386"/>
    <w:rsid w:val="009C3FFD"/>
    <w:rsid w:val="009C4BF2"/>
    <w:rsid w:val="009C6060"/>
    <w:rsid w:val="009D1546"/>
    <w:rsid w:val="009D584E"/>
    <w:rsid w:val="009D5C07"/>
    <w:rsid w:val="009D6029"/>
    <w:rsid w:val="009E005E"/>
    <w:rsid w:val="009E133F"/>
    <w:rsid w:val="009E21CD"/>
    <w:rsid w:val="009E5122"/>
    <w:rsid w:val="009F0F21"/>
    <w:rsid w:val="009F3B93"/>
    <w:rsid w:val="00A00886"/>
    <w:rsid w:val="00A059F5"/>
    <w:rsid w:val="00A1091C"/>
    <w:rsid w:val="00A158AC"/>
    <w:rsid w:val="00A16148"/>
    <w:rsid w:val="00A162F7"/>
    <w:rsid w:val="00A217F2"/>
    <w:rsid w:val="00A32CEF"/>
    <w:rsid w:val="00A34980"/>
    <w:rsid w:val="00A366A1"/>
    <w:rsid w:val="00A41884"/>
    <w:rsid w:val="00A54FA2"/>
    <w:rsid w:val="00A6298B"/>
    <w:rsid w:val="00A67EBB"/>
    <w:rsid w:val="00A81771"/>
    <w:rsid w:val="00A81AC1"/>
    <w:rsid w:val="00A83A82"/>
    <w:rsid w:val="00A8699A"/>
    <w:rsid w:val="00A924C4"/>
    <w:rsid w:val="00A92AFA"/>
    <w:rsid w:val="00A93ABB"/>
    <w:rsid w:val="00A95993"/>
    <w:rsid w:val="00AA11D7"/>
    <w:rsid w:val="00AA3D8E"/>
    <w:rsid w:val="00AB3415"/>
    <w:rsid w:val="00AC5A34"/>
    <w:rsid w:val="00AC5BE9"/>
    <w:rsid w:val="00AC5EFD"/>
    <w:rsid w:val="00AD603B"/>
    <w:rsid w:val="00AE40E6"/>
    <w:rsid w:val="00AE5A6C"/>
    <w:rsid w:val="00AF04F6"/>
    <w:rsid w:val="00AF40B7"/>
    <w:rsid w:val="00AF652E"/>
    <w:rsid w:val="00AF78B0"/>
    <w:rsid w:val="00AF7A7A"/>
    <w:rsid w:val="00B01C02"/>
    <w:rsid w:val="00B030AF"/>
    <w:rsid w:val="00B03B4A"/>
    <w:rsid w:val="00B03DC2"/>
    <w:rsid w:val="00B0469F"/>
    <w:rsid w:val="00B15CEF"/>
    <w:rsid w:val="00B21511"/>
    <w:rsid w:val="00B22AA0"/>
    <w:rsid w:val="00B31CDE"/>
    <w:rsid w:val="00B362CD"/>
    <w:rsid w:val="00B578F1"/>
    <w:rsid w:val="00B63291"/>
    <w:rsid w:val="00B65017"/>
    <w:rsid w:val="00B70D2B"/>
    <w:rsid w:val="00B71CC6"/>
    <w:rsid w:val="00B71E28"/>
    <w:rsid w:val="00B75D66"/>
    <w:rsid w:val="00B82A56"/>
    <w:rsid w:val="00B87619"/>
    <w:rsid w:val="00B90747"/>
    <w:rsid w:val="00B92406"/>
    <w:rsid w:val="00B92485"/>
    <w:rsid w:val="00B92CD4"/>
    <w:rsid w:val="00B93C06"/>
    <w:rsid w:val="00B96D4A"/>
    <w:rsid w:val="00BA6879"/>
    <w:rsid w:val="00BB1717"/>
    <w:rsid w:val="00BB1E10"/>
    <w:rsid w:val="00BB2F70"/>
    <w:rsid w:val="00BB4623"/>
    <w:rsid w:val="00BC06C2"/>
    <w:rsid w:val="00BD5C79"/>
    <w:rsid w:val="00BE169A"/>
    <w:rsid w:val="00BE257C"/>
    <w:rsid w:val="00BE3F75"/>
    <w:rsid w:val="00BE502D"/>
    <w:rsid w:val="00BF7FA4"/>
    <w:rsid w:val="00C05D2D"/>
    <w:rsid w:val="00C07EB2"/>
    <w:rsid w:val="00C16C12"/>
    <w:rsid w:val="00C21159"/>
    <w:rsid w:val="00C23968"/>
    <w:rsid w:val="00C23FD7"/>
    <w:rsid w:val="00C31A31"/>
    <w:rsid w:val="00C34558"/>
    <w:rsid w:val="00C3498B"/>
    <w:rsid w:val="00C43BA4"/>
    <w:rsid w:val="00C458A5"/>
    <w:rsid w:val="00C5030A"/>
    <w:rsid w:val="00C638AD"/>
    <w:rsid w:val="00C65491"/>
    <w:rsid w:val="00C657A1"/>
    <w:rsid w:val="00C6621A"/>
    <w:rsid w:val="00C70A60"/>
    <w:rsid w:val="00C729D6"/>
    <w:rsid w:val="00C73F67"/>
    <w:rsid w:val="00C74DA0"/>
    <w:rsid w:val="00C85C7C"/>
    <w:rsid w:val="00C9136C"/>
    <w:rsid w:val="00C923AA"/>
    <w:rsid w:val="00C960EC"/>
    <w:rsid w:val="00CA08FE"/>
    <w:rsid w:val="00CA5683"/>
    <w:rsid w:val="00CA67D1"/>
    <w:rsid w:val="00CA67E7"/>
    <w:rsid w:val="00CA7B4F"/>
    <w:rsid w:val="00CB2053"/>
    <w:rsid w:val="00CB7A5E"/>
    <w:rsid w:val="00CC1697"/>
    <w:rsid w:val="00CC2990"/>
    <w:rsid w:val="00CD4469"/>
    <w:rsid w:val="00CD4AE9"/>
    <w:rsid w:val="00CE3B51"/>
    <w:rsid w:val="00CF4BB1"/>
    <w:rsid w:val="00CF641D"/>
    <w:rsid w:val="00D00909"/>
    <w:rsid w:val="00D02092"/>
    <w:rsid w:val="00D03D9A"/>
    <w:rsid w:val="00D04C0B"/>
    <w:rsid w:val="00D05DBC"/>
    <w:rsid w:val="00D12656"/>
    <w:rsid w:val="00D128D7"/>
    <w:rsid w:val="00D13D47"/>
    <w:rsid w:val="00D17EC6"/>
    <w:rsid w:val="00D17EF1"/>
    <w:rsid w:val="00D20C10"/>
    <w:rsid w:val="00D25E5E"/>
    <w:rsid w:val="00D2728D"/>
    <w:rsid w:val="00D31559"/>
    <w:rsid w:val="00D33566"/>
    <w:rsid w:val="00D366CD"/>
    <w:rsid w:val="00D436A0"/>
    <w:rsid w:val="00D450CD"/>
    <w:rsid w:val="00D466AB"/>
    <w:rsid w:val="00D5159C"/>
    <w:rsid w:val="00D515A8"/>
    <w:rsid w:val="00D56BC4"/>
    <w:rsid w:val="00D60808"/>
    <w:rsid w:val="00D70430"/>
    <w:rsid w:val="00D76418"/>
    <w:rsid w:val="00D811EE"/>
    <w:rsid w:val="00D8380C"/>
    <w:rsid w:val="00D846F1"/>
    <w:rsid w:val="00D8495D"/>
    <w:rsid w:val="00D9528E"/>
    <w:rsid w:val="00D96487"/>
    <w:rsid w:val="00D96880"/>
    <w:rsid w:val="00D97330"/>
    <w:rsid w:val="00DA3887"/>
    <w:rsid w:val="00DB42AD"/>
    <w:rsid w:val="00DB70CA"/>
    <w:rsid w:val="00DB70FF"/>
    <w:rsid w:val="00DC0075"/>
    <w:rsid w:val="00DC3395"/>
    <w:rsid w:val="00DD65F9"/>
    <w:rsid w:val="00DD74AE"/>
    <w:rsid w:val="00DE51B6"/>
    <w:rsid w:val="00DE5F04"/>
    <w:rsid w:val="00DE63B9"/>
    <w:rsid w:val="00DE67D6"/>
    <w:rsid w:val="00DE77B9"/>
    <w:rsid w:val="00DE7FE3"/>
    <w:rsid w:val="00DF0334"/>
    <w:rsid w:val="00DF10FA"/>
    <w:rsid w:val="00DF2153"/>
    <w:rsid w:val="00DF25F1"/>
    <w:rsid w:val="00DF37AF"/>
    <w:rsid w:val="00DF44AF"/>
    <w:rsid w:val="00DF51BC"/>
    <w:rsid w:val="00DF5C26"/>
    <w:rsid w:val="00DF6285"/>
    <w:rsid w:val="00E03223"/>
    <w:rsid w:val="00E03F16"/>
    <w:rsid w:val="00E063E1"/>
    <w:rsid w:val="00E06C4A"/>
    <w:rsid w:val="00E11263"/>
    <w:rsid w:val="00E167A5"/>
    <w:rsid w:val="00E21ED7"/>
    <w:rsid w:val="00E26506"/>
    <w:rsid w:val="00E26A1C"/>
    <w:rsid w:val="00E33AEF"/>
    <w:rsid w:val="00E34722"/>
    <w:rsid w:val="00E367D6"/>
    <w:rsid w:val="00E416EC"/>
    <w:rsid w:val="00E42BF1"/>
    <w:rsid w:val="00E46B2B"/>
    <w:rsid w:val="00E476DB"/>
    <w:rsid w:val="00E47A04"/>
    <w:rsid w:val="00E50D2D"/>
    <w:rsid w:val="00E50F71"/>
    <w:rsid w:val="00E55D41"/>
    <w:rsid w:val="00E6011B"/>
    <w:rsid w:val="00E61E25"/>
    <w:rsid w:val="00E673E9"/>
    <w:rsid w:val="00E71E4B"/>
    <w:rsid w:val="00E72EC7"/>
    <w:rsid w:val="00E75178"/>
    <w:rsid w:val="00E81F53"/>
    <w:rsid w:val="00E829A1"/>
    <w:rsid w:val="00E83076"/>
    <w:rsid w:val="00E84B75"/>
    <w:rsid w:val="00E95EA9"/>
    <w:rsid w:val="00E96098"/>
    <w:rsid w:val="00E96606"/>
    <w:rsid w:val="00E97F01"/>
    <w:rsid w:val="00EA45C4"/>
    <w:rsid w:val="00EA5FE6"/>
    <w:rsid w:val="00EA6AE3"/>
    <w:rsid w:val="00EA6D87"/>
    <w:rsid w:val="00EB2154"/>
    <w:rsid w:val="00EB2D8E"/>
    <w:rsid w:val="00EB3A89"/>
    <w:rsid w:val="00EB4DDA"/>
    <w:rsid w:val="00EB6A5F"/>
    <w:rsid w:val="00EC0067"/>
    <w:rsid w:val="00EC21A9"/>
    <w:rsid w:val="00EC4E3D"/>
    <w:rsid w:val="00ED2DD0"/>
    <w:rsid w:val="00ED3813"/>
    <w:rsid w:val="00ED52DB"/>
    <w:rsid w:val="00ED5F5A"/>
    <w:rsid w:val="00ED7F12"/>
    <w:rsid w:val="00EE25B5"/>
    <w:rsid w:val="00EE4F0C"/>
    <w:rsid w:val="00EF1D44"/>
    <w:rsid w:val="00EF5FCA"/>
    <w:rsid w:val="00EF7233"/>
    <w:rsid w:val="00F03D0C"/>
    <w:rsid w:val="00F07E43"/>
    <w:rsid w:val="00F10AEA"/>
    <w:rsid w:val="00F10AF2"/>
    <w:rsid w:val="00F15794"/>
    <w:rsid w:val="00F232E4"/>
    <w:rsid w:val="00F24FD9"/>
    <w:rsid w:val="00F41214"/>
    <w:rsid w:val="00F42B9A"/>
    <w:rsid w:val="00F44863"/>
    <w:rsid w:val="00F47674"/>
    <w:rsid w:val="00F52699"/>
    <w:rsid w:val="00F56BE0"/>
    <w:rsid w:val="00F6092E"/>
    <w:rsid w:val="00F60B76"/>
    <w:rsid w:val="00F648A3"/>
    <w:rsid w:val="00F717B4"/>
    <w:rsid w:val="00F754F3"/>
    <w:rsid w:val="00F75E38"/>
    <w:rsid w:val="00F7798B"/>
    <w:rsid w:val="00F80F29"/>
    <w:rsid w:val="00F812EB"/>
    <w:rsid w:val="00F83C5C"/>
    <w:rsid w:val="00F879B0"/>
    <w:rsid w:val="00F9785F"/>
    <w:rsid w:val="00FA079E"/>
    <w:rsid w:val="00FA3C9C"/>
    <w:rsid w:val="00FA4095"/>
    <w:rsid w:val="00FB2C13"/>
    <w:rsid w:val="00FB65D0"/>
    <w:rsid w:val="00FC01E7"/>
    <w:rsid w:val="00FC03AB"/>
    <w:rsid w:val="00FC7003"/>
    <w:rsid w:val="00FD02D4"/>
    <w:rsid w:val="00FD053C"/>
    <w:rsid w:val="00FD1981"/>
    <w:rsid w:val="00FD256E"/>
    <w:rsid w:val="00FD28C2"/>
    <w:rsid w:val="00FD2BE5"/>
    <w:rsid w:val="00FD360A"/>
    <w:rsid w:val="00FE25C6"/>
    <w:rsid w:val="00FE517E"/>
    <w:rsid w:val="00FE6D3A"/>
    <w:rsid w:val="00FF35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2EC7"/>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Podtytu">
    <w:name w:val="Subtitle"/>
    <w:basedOn w:val="Normalny"/>
    <w:next w:val="Normalny"/>
    <w:link w:val="PodtytuZnak"/>
    <w:uiPriority w:val="11"/>
    <w:qFormat/>
    <w:rsid w:val="0081047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810477"/>
    <w:rPr>
      <w:rFonts w:asciiTheme="majorHAnsi" w:eastAsiaTheme="majorEastAsia" w:hAnsiTheme="majorHAnsi" w:cstheme="majorBidi"/>
      <w:i/>
      <w:iCs/>
      <w:color w:val="4F81BD" w:themeColor="accent1"/>
      <w:spacing w:val="15"/>
      <w:sz w:val="24"/>
      <w:szCs w:val="24"/>
    </w:rPr>
  </w:style>
  <w:style w:type="paragraph" w:styleId="Tytu">
    <w:name w:val="Title"/>
    <w:basedOn w:val="Normalny"/>
    <w:next w:val="Normalny"/>
    <w:link w:val="TytuZnak"/>
    <w:uiPriority w:val="10"/>
    <w:qFormat/>
    <w:rsid w:val="0081047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810477"/>
    <w:rPr>
      <w:rFonts w:asciiTheme="majorHAnsi" w:eastAsiaTheme="majorEastAsia" w:hAnsiTheme="majorHAnsi" w:cstheme="majorBidi"/>
      <w:color w:val="17365D" w:themeColor="text2" w:themeShade="BF"/>
      <w:spacing w:val="5"/>
      <w:kern w:val="28"/>
      <w:sz w:val="52"/>
      <w:szCs w:val="52"/>
    </w:rPr>
  </w:style>
  <w:style w:type="paragraph" w:styleId="Nagwek">
    <w:name w:val="header"/>
    <w:basedOn w:val="Normalny"/>
    <w:link w:val="NagwekZnak"/>
    <w:uiPriority w:val="99"/>
    <w:unhideWhenUsed/>
    <w:rsid w:val="0081047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10477"/>
  </w:style>
  <w:style w:type="paragraph" w:styleId="Stopka">
    <w:name w:val="footer"/>
    <w:basedOn w:val="Normalny"/>
    <w:link w:val="StopkaZnak"/>
    <w:uiPriority w:val="99"/>
    <w:unhideWhenUsed/>
    <w:rsid w:val="0081047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10477"/>
  </w:style>
  <w:style w:type="character" w:styleId="Hipercze">
    <w:name w:val="Hyperlink"/>
    <w:basedOn w:val="Domylnaczcionkaakapitu"/>
    <w:uiPriority w:val="99"/>
    <w:unhideWhenUsed/>
    <w:rsid w:val="00810477"/>
    <w:rPr>
      <w:color w:val="0000FF" w:themeColor="hyperlink"/>
      <w:u w:val="single"/>
    </w:rPr>
  </w:style>
  <w:style w:type="paragraph" w:styleId="Akapitzlist">
    <w:name w:val="List Paragraph"/>
    <w:basedOn w:val="Normalny"/>
    <w:uiPriority w:val="34"/>
    <w:qFormat/>
    <w:rsid w:val="00810477"/>
    <w:pPr>
      <w:ind w:left="720"/>
      <w:contextualSpacing/>
    </w:pPr>
  </w:style>
  <w:style w:type="paragraph" w:styleId="Tekstdymka">
    <w:name w:val="Balloon Text"/>
    <w:basedOn w:val="Normalny"/>
    <w:link w:val="TekstdymkaZnak"/>
    <w:uiPriority w:val="99"/>
    <w:semiHidden/>
    <w:unhideWhenUsed/>
    <w:rsid w:val="006516A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516AB"/>
    <w:rPr>
      <w:rFonts w:ascii="Tahoma" w:hAnsi="Tahoma" w:cs="Tahoma"/>
      <w:sz w:val="16"/>
      <w:szCs w:val="16"/>
    </w:rPr>
  </w:style>
  <w:style w:type="paragraph" w:styleId="Tekstprzypisudolnego">
    <w:name w:val="footnote text"/>
    <w:aliases w:val="Tekst przypisu,Tekst przypisu Znak Znak,Tekst przypisu Znak,Tekst przypisu Znak Znak Znak,Tekst przypisu Znak Znak Znak Znak Znak Znak Znak Znak Znak Znak Znak,Tekst przypisu dolnego2 Znak,Tekst przypisu Znak Znak Znak Znak Znak"/>
    <w:basedOn w:val="Normalny"/>
    <w:link w:val="TekstprzypisudolnegoZnak"/>
    <w:rsid w:val="00540FAD"/>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Tekst przypisu Znak1,Tekst przypisu Znak Znak Znak1,Tekst przypisu Znak Znak1,Tekst przypisu Znak Znak Znak Znak,Tekst przypisu Znak Znak Znak Znak Znak Znak Znak Znak Znak Znak Znak Znak,Tekst przypisu dolnego2 Znak Znak"/>
    <w:basedOn w:val="Domylnaczcionkaakapitu"/>
    <w:link w:val="Tekstprzypisudolnego"/>
    <w:rsid w:val="00540FAD"/>
    <w:rPr>
      <w:rFonts w:ascii="Times New Roman" w:eastAsia="Times New Roman" w:hAnsi="Times New Roman" w:cs="Times New Roman"/>
      <w:sz w:val="20"/>
      <w:szCs w:val="20"/>
      <w:lang w:eastAsia="pl-PL"/>
    </w:rPr>
  </w:style>
  <w:style w:type="character" w:styleId="Odwoanieprzypisudolnego">
    <w:name w:val="footnote reference"/>
    <w:aliases w:val="Odwołanie przypisu"/>
    <w:basedOn w:val="Domylnaczcionkaakapitu"/>
    <w:rsid w:val="00540FAD"/>
    <w:rPr>
      <w:vertAlign w:val="superscript"/>
    </w:rPr>
  </w:style>
  <w:style w:type="character" w:styleId="Tekstzastpczy">
    <w:name w:val="Placeholder Text"/>
    <w:basedOn w:val="Domylnaczcionkaakapitu"/>
    <w:uiPriority w:val="99"/>
    <w:semiHidden/>
    <w:rsid w:val="00C73F67"/>
    <w:rPr>
      <w:color w:val="808080"/>
    </w:rPr>
  </w:style>
  <w:style w:type="table" w:styleId="Tabela-Siatka">
    <w:name w:val="Table Grid"/>
    <w:basedOn w:val="Standardowy"/>
    <w:uiPriority w:val="59"/>
    <w:rsid w:val="00BE3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BE3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103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103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174A1C"/>
    <w:rPr>
      <w:rFonts w:ascii="Times New Roman" w:hAnsi="Times New Roman" w:cs="Times New Roman"/>
      <w:sz w:val="24"/>
      <w:szCs w:val="24"/>
    </w:rPr>
  </w:style>
  <w:style w:type="paragraph" w:styleId="Tekstprzypisukocowego">
    <w:name w:val="endnote text"/>
    <w:basedOn w:val="Normalny"/>
    <w:link w:val="TekstprzypisukocowegoZnak"/>
    <w:uiPriority w:val="99"/>
    <w:semiHidden/>
    <w:unhideWhenUsed/>
    <w:rsid w:val="001F04E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F04E0"/>
    <w:rPr>
      <w:sz w:val="20"/>
      <w:szCs w:val="20"/>
    </w:rPr>
  </w:style>
  <w:style w:type="character" w:styleId="Odwoanieprzypisukocowego">
    <w:name w:val="endnote reference"/>
    <w:basedOn w:val="Domylnaczcionkaakapitu"/>
    <w:uiPriority w:val="99"/>
    <w:semiHidden/>
    <w:unhideWhenUsed/>
    <w:rsid w:val="001F04E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2EC7"/>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Podtytu">
    <w:name w:val="Subtitle"/>
    <w:basedOn w:val="Normalny"/>
    <w:next w:val="Normalny"/>
    <w:link w:val="PodtytuZnak"/>
    <w:uiPriority w:val="11"/>
    <w:qFormat/>
    <w:rsid w:val="0081047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810477"/>
    <w:rPr>
      <w:rFonts w:asciiTheme="majorHAnsi" w:eastAsiaTheme="majorEastAsia" w:hAnsiTheme="majorHAnsi" w:cstheme="majorBidi"/>
      <w:i/>
      <w:iCs/>
      <w:color w:val="4F81BD" w:themeColor="accent1"/>
      <w:spacing w:val="15"/>
      <w:sz w:val="24"/>
      <w:szCs w:val="24"/>
    </w:rPr>
  </w:style>
  <w:style w:type="paragraph" w:styleId="Tytu">
    <w:name w:val="Title"/>
    <w:basedOn w:val="Normalny"/>
    <w:next w:val="Normalny"/>
    <w:link w:val="TytuZnak"/>
    <w:uiPriority w:val="10"/>
    <w:qFormat/>
    <w:rsid w:val="0081047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810477"/>
    <w:rPr>
      <w:rFonts w:asciiTheme="majorHAnsi" w:eastAsiaTheme="majorEastAsia" w:hAnsiTheme="majorHAnsi" w:cstheme="majorBidi"/>
      <w:color w:val="17365D" w:themeColor="text2" w:themeShade="BF"/>
      <w:spacing w:val="5"/>
      <w:kern w:val="28"/>
      <w:sz w:val="52"/>
      <w:szCs w:val="52"/>
    </w:rPr>
  </w:style>
  <w:style w:type="paragraph" w:styleId="Nagwek">
    <w:name w:val="header"/>
    <w:basedOn w:val="Normalny"/>
    <w:link w:val="NagwekZnak"/>
    <w:uiPriority w:val="99"/>
    <w:unhideWhenUsed/>
    <w:rsid w:val="0081047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10477"/>
  </w:style>
  <w:style w:type="paragraph" w:styleId="Stopka">
    <w:name w:val="footer"/>
    <w:basedOn w:val="Normalny"/>
    <w:link w:val="StopkaZnak"/>
    <w:uiPriority w:val="99"/>
    <w:unhideWhenUsed/>
    <w:rsid w:val="0081047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10477"/>
  </w:style>
  <w:style w:type="character" w:styleId="Hipercze">
    <w:name w:val="Hyperlink"/>
    <w:basedOn w:val="Domylnaczcionkaakapitu"/>
    <w:uiPriority w:val="99"/>
    <w:unhideWhenUsed/>
    <w:rsid w:val="00810477"/>
    <w:rPr>
      <w:color w:val="0000FF" w:themeColor="hyperlink"/>
      <w:u w:val="single"/>
    </w:rPr>
  </w:style>
  <w:style w:type="paragraph" w:styleId="Akapitzlist">
    <w:name w:val="List Paragraph"/>
    <w:basedOn w:val="Normalny"/>
    <w:uiPriority w:val="34"/>
    <w:qFormat/>
    <w:rsid w:val="00810477"/>
    <w:pPr>
      <w:ind w:left="720"/>
      <w:contextualSpacing/>
    </w:pPr>
  </w:style>
  <w:style w:type="paragraph" w:styleId="Tekstdymka">
    <w:name w:val="Balloon Text"/>
    <w:basedOn w:val="Normalny"/>
    <w:link w:val="TekstdymkaZnak"/>
    <w:uiPriority w:val="99"/>
    <w:semiHidden/>
    <w:unhideWhenUsed/>
    <w:rsid w:val="006516A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516AB"/>
    <w:rPr>
      <w:rFonts w:ascii="Tahoma" w:hAnsi="Tahoma" w:cs="Tahoma"/>
      <w:sz w:val="16"/>
      <w:szCs w:val="16"/>
    </w:rPr>
  </w:style>
  <w:style w:type="paragraph" w:styleId="Tekstprzypisudolnego">
    <w:name w:val="footnote text"/>
    <w:aliases w:val="Tekst przypisu,Tekst przypisu Znak Znak,Tekst przypisu Znak,Tekst przypisu Znak Znak Znak,Tekst przypisu Znak Znak Znak Znak Znak Znak Znak Znak Znak Znak Znak,Tekst przypisu dolnego2 Znak,Tekst przypisu Znak Znak Znak Znak Znak"/>
    <w:basedOn w:val="Normalny"/>
    <w:link w:val="TekstprzypisudolnegoZnak"/>
    <w:rsid w:val="00540FAD"/>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Tekst przypisu Znak1,Tekst przypisu Znak Znak Znak1,Tekst przypisu Znak Znak1,Tekst przypisu Znak Znak Znak Znak,Tekst przypisu Znak Znak Znak Znak Znak Znak Znak Znak Znak Znak Znak Znak,Tekst przypisu dolnego2 Znak Znak"/>
    <w:basedOn w:val="Domylnaczcionkaakapitu"/>
    <w:link w:val="Tekstprzypisudolnego"/>
    <w:rsid w:val="00540FAD"/>
    <w:rPr>
      <w:rFonts w:ascii="Times New Roman" w:eastAsia="Times New Roman" w:hAnsi="Times New Roman" w:cs="Times New Roman"/>
      <w:sz w:val="20"/>
      <w:szCs w:val="20"/>
      <w:lang w:eastAsia="pl-PL"/>
    </w:rPr>
  </w:style>
  <w:style w:type="character" w:styleId="Odwoanieprzypisudolnego">
    <w:name w:val="footnote reference"/>
    <w:aliases w:val="Odwołanie przypisu"/>
    <w:basedOn w:val="Domylnaczcionkaakapitu"/>
    <w:rsid w:val="00540FAD"/>
    <w:rPr>
      <w:vertAlign w:val="superscript"/>
    </w:rPr>
  </w:style>
  <w:style w:type="character" w:styleId="Tekstzastpczy">
    <w:name w:val="Placeholder Text"/>
    <w:basedOn w:val="Domylnaczcionkaakapitu"/>
    <w:uiPriority w:val="99"/>
    <w:semiHidden/>
    <w:rsid w:val="00C73F67"/>
    <w:rPr>
      <w:color w:val="808080"/>
    </w:rPr>
  </w:style>
  <w:style w:type="table" w:styleId="Tabela-Siatka">
    <w:name w:val="Table Grid"/>
    <w:basedOn w:val="Standardowy"/>
    <w:uiPriority w:val="59"/>
    <w:rsid w:val="00BE3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BE3F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103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103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174A1C"/>
    <w:rPr>
      <w:rFonts w:ascii="Times New Roman" w:hAnsi="Times New Roman" w:cs="Times New Roman"/>
      <w:sz w:val="24"/>
      <w:szCs w:val="24"/>
    </w:rPr>
  </w:style>
  <w:style w:type="paragraph" w:styleId="Tekstprzypisukocowego">
    <w:name w:val="endnote text"/>
    <w:basedOn w:val="Normalny"/>
    <w:link w:val="TekstprzypisukocowegoZnak"/>
    <w:uiPriority w:val="99"/>
    <w:semiHidden/>
    <w:unhideWhenUsed/>
    <w:rsid w:val="001F04E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F04E0"/>
    <w:rPr>
      <w:sz w:val="20"/>
      <w:szCs w:val="20"/>
    </w:rPr>
  </w:style>
  <w:style w:type="character" w:styleId="Odwoanieprzypisukocowego">
    <w:name w:val="endnote reference"/>
    <w:basedOn w:val="Domylnaczcionkaakapitu"/>
    <w:uiPriority w:val="99"/>
    <w:semiHidden/>
    <w:unhideWhenUsed/>
    <w:rsid w:val="001F04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87577">
      <w:bodyDiv w:val="1"/>
      <w:marLeft w:val="0"/>
      <w:marRight w:val="0"/>
      <w:marTop w:val="0"/>
      <w:marBottom w:val="0"/>
      <w:divBdr>
        <w:top w:val="none" w:sz="0" w:space="0" w:color="auto"/>
        <w:left w:val="none" w:sz="0" w:space="0" w:color="auto"/>
        <w:bottom w:val="none" w:sz="0" w:space="0" w:color="auto"/>
        <w:right w:val="none" w:sz="0" w:space="0" w:color="auto"/>
      </w:divBdr>
    </w:div>
    <w:div w:id="134375370">
      <w:bodyDiv w:val="1"/>
      <w:marLeft w:val="0"/>
      <w:marRight w:val="0"/>
      <w:marTop w:val="0"/>
      <w:marBottom w:val="0"/>
      <w:divBdr>
        <w:top w:val="none" w:sz="0" w:space="0" w:color="auto"/>
        <w:left w:val="none" w:sz="0" w:space="0" w:color="auto"/>
        <w:bottom w:val="none" w:sz="0" w:space="0" w:color="auto"/>
        <w:right w:val="none" w:sz="0" w:space="0" w:color="auto"/>
      </w:divBdr>
    </w:div>
    <w:div w:id="161160970">
      <w:bodyDiv w:val="1"/>
      <w:marLeft w:val="0"/>
      <w:marRight w:val="0"/>
      <w:marTop w:val="0"/>
      <w:marBottom w:val="0"/>
      <w:divBdr>
        <w:top w:val="none" w:sz="0" w:space="0" w:color="auto"/>
        <w:left w:val="none" w:sz="0" w:space="0" w:color="auto"/>
        <w:bottom w:val="none" w:sz="0" w:space="0" w:color="auto"/>
        <w:right w:val="none" w:sz="0" w:space="0" w:color="auto"/>
      </w:divBdr>
    </w:div>
    <w:div w:id="180171920">
      <w:bodyDiv w:val="1"/>
      <w:marLeft w:val="0"/>
      <w:marRight w:val="0"/>
      <w:marTop w:val="0"/>
      <w:marBottom w:val="0"/>
      <w:divBdr>
        <w:top w:val="none" w:sz="0" w:space="0" w:color="auto"/>
        <w:left w:val="none" w:sz="0" w:space="0" w:color="auto"/>
        <w:bottom w:val="none" w:sz="0" w:space="0" w:color="auto"/>
        <w:right w:val="none" w:sz="0" w:space="0" w:color="auto"/>
      </w:divBdr>
    </w:div>
    <w:div w:id="191187948">
      <w:bodyDiv w:val="1"/>
      <w:marLeft w:val="0"/>
      <w:marRight w:val="0"/>
      <w:marTop w:val="0"/>
      <w:marBottom w:val="0"/>
      <w:divBdr>
        <w:top w:val="none" w:sz="0" w:space="0" w:color="auto"/>
        <w:left w:val="none" w:sz="0" w:space="0" w:color="auto"/>
        <w:bottom w:val="none" w:sz="0" w:space="0" w:color="auto"/>
        <w:right w:val="none" w:sz="0" w:space="0" w:color="auto"/>
      </w:divBdr>
    </w:div>
    <w:div w:id="201289586">
      <w:bodyDiv w:val="1"/>
      <w:marLeft w:val="0"/>
      <w:marRight w:val="0"/>
      <w:marTop w:val="0"/>
      <w:marBottom w:val="0"/>
      <w:divBdr>
        <w:top w:val="none" w:sz="0" w:space="0" w:color="auto"/>
        <w:left w:val="none" w:sz="0" w:space="0" w:color="auto"/>
        <w:bottom w:val="none" w:sz="0" w:space="0" w:color="auto"/>
        <w:right w:val="none" w:sz="0" w:space="0" w:color="auto"/>
      </w:divBdr>
    </w:div>
    <w:div w:id="221671896">
      <w:bodyDiv w:val="1"/>
      <w:marLeft w:val="0"/>
      <w:marRight w:val="0"/>
      <w:marTop w:val="0"/>
      <w:marBottom w:val="0"/>
      <w:divBdr>
        <w:top w:val="none" w:sz="0" w:space="0" w:color="auto"/>
        <w:left w:val="none" w:sz="0" w:space="0" w:color="auto"/>
        <w:bottom w:val="none" w:sz="0" w:space="0" w:color="auto"/>
        <w:right w:val="none" w:sz="0" w:space="0" w:color="auto"/>
      </w:divBdr>
    </w:div>
    <w:div w:id="226454667">
      <w:bodyDiv w:val="1"/>
      <w:marLeft w:val="0"/>
      <w:marRight w:val="0"/>
      <w:marTop w:val="0"/>
      <w:marBottom w:val="0"/>
      <w:divBdr>
        <w:top w:val="none" w:sz="0" w:space="0" w:color="auto"/>
        <w:left w:val="none" w:sz="0" w:space="0" w:color="auto"/>
        <w:bottom w:val="none" w:sz="0" w:space="0" w:color="auto"/>
        <w:right w:val="none" w:sz="0" w:space="0" w:color="auto"/>
      </w:divBdr>
    </w:div>
    <w:div w:id="257373960">
      <w:bodyDiv w:val="1"/>
      <w:marLeft w:val="0"/>
      <w:marRight w:val="0"/>
      <w:marTop w:val="0"/>
      <w:marBottom w:val="0"/>
      <w:divBdr>
        <w:top w:val="none" w:sz="0" w:space="0" w:color="auto"/>
        <w:left w:val="none" w:sz="0" w:space="0" w:color="auto"/>
        <w:bottom w:val="none" w:sz="0" w:space="0" w:color="auto"/>
        <w:right w:val="none" w:sz="0" w:space="0" w:color="auto"/>
      </w:divBdr>
    </w:div>
    <w:div w:id="311057695">
      <w:bodyDiv w:val="1"/>
      <w:marLeft w:val="0"/>
      <w:marRight w:val="0"/>
      <w:marTop w:val="0"/>
      <w:marBottom w:val="0"/>
      <w:divBdr>
        <w:top w:val="none" w:sz="0" w:space="0" w:color="auto"/>
        <w:left w:val="none" w:sz="0" w:space="0" w:color="auto"/>
        <w:bottom w:val="none" w:sz="0" w:space="0" w:color="auto"/>
        <w:right w:val="none" w:sz="0" w:space="0" w:color="auto"/>
      </w:divBdr>
      <w:divsChild>
        <w:div w:id="1498034296">
          <w:marLeft w:val="0"/>
          <w:marRight w:val="0"/>
          <w:marTop w:val="72"/>
          <w:marBottom w:val="0"/>
          <w:divBdr>
            <w:top w:val="none" w:sz="0" w:space="0" w:color="auto"/>
            <w:left w:val="none" w:sz="0" w:space="0" w:color="auto"/>
            <w:bottom w:val="none" w:sz="0" w:space="0" w:color="auto"/>
            <w:right w:val="none" w:sz="0" w:space="0" w:color="auto"/>
          </w:divBdr>
        </w:div>
        <w:div w:id="238095931">
          <w:marLeft w:val="0"/>
          <w:marRight w:val="0"/>
          <w:marTop w:val="72"/>
          <w:marBottom w:val="0"/>
          <w:divBdr>
            <w:top w:val="none" w:sz="0" w:space="0" w:color="auto"/>
            <w:left w:val="none" w:sz="0" w:space="0" w:color="auto"/>
            <w:bottom w:val="none" w:sz="0" w:space="0" w:color="auto"/>
            <w:right w:val="none" w:sz="0" w:space="0" w:color="auto"/>
          </w:divBdr>
        </w:div>
        <w:div w:id="1805808720">
          <w:marLeft w:val="0"/>
          <w:marRight w:val="0"/>
          <w:marTop w:val="72"/>
          <w:marBottom w:val="0"/>
          <w:divBdr>
            <w:top w:val="none" w:sz="0" w:space="0" w:color="auto"/>
            <w:left w:val="none" w:sz="0" w:space="0" w:color="auto"/>
            <w:bottom w:val="none" w:sz="0" w:space="0" w:color="auto"/>
            <w:right w:val="none" w:sz="0" w:space="0" w:color="auto"/>
          </w:divBdr>
        </w:div>
        <w:div w:id="1491946391">
          <w:marLeft w:val="0"/>
          <w:marRight w:val="0"/>
          <w:marTop w:val="72"/>
          <w:marBottom w:val="0"/>
          <w:divBdr>
            <w:top w:val="none" w:sz="0" w:space="0" w:color="auto"/>
            <w:left w:val="none" w:sz="0" w:space="0" w:color="auto"/>
            <w:bottom w:val="none" w:sz="0" w:space="0" w:color="auto"/>
            <w:right w:val="none" w:sz="0" w:space="0" w:color="auto"/>
          </w:divBdr>
        </w:div>
        <w:div w:id="115560664">
          <w:marLeft w:val="0"/>
          <w:marRight w:val="0"/>
          <w:marTop w:val="72"/>
          <w:marBottom w:val="0"/>
          <w:divBdr>
            <w:top w:val="none" w:sz="0" w:space="0" w:color="auto"/>
            <w:left w:val="none" w:sz="0" w:space="0" w:color="auto"/>
            <w:bottom w:val="none" w:sz="0" w:space="0" w:color="auto"/>
            <w:right w:val="none" w:sz="0" w:space="0" w:color="auto"/>
          </w:divBdr>
        </w:div>
        <w:div w:id="134297628">
          <w:marLeft w:val="0"/>
          <w:marRight w:val="0"/>
          <w:marTop w:val="72"/>
          <w:marBottom w:val="0"/>
          <w:divBdr>
            <w:top w:val="none" w:sz="0" w:space="0" w:color="auto"/>
            <w:left w:val="none" w:sz="0" w:space="0" w:color="auto"/>
            <w:bottom w:val="none" w:sz="0" w:space="0" w:color="auto"/>
            <w:right w:val="none" w:sz="0" w:space="0" w:color="auto"/>
          </w:divBdr>
        </w:div>
      </w:divsChild>
    </w:div>
    <w:div w:id="339236319">
      <w:bodyDiv w:val="1"/>
      <w:marLeft w:val="0"/>
      <w:marRight w:val="0"/>
      <w:marTop w:val="0"/>
      <w:marBottom w:val="0"/>
      <w:divBdr>
        <w:top w:val="none" w:sz="0" w:space="0" w:color="auto"/>
        <w:left w:val="none" w:sz="0" w:space="0" w:color="auto"/>
        <w:bottom w:val="none" w:sz="0" w:space="0" w:color="auto"/>
        <w:right w:val="none" w:sz="0" w:space="0" w:color="auto"/>
      </w:divBdr>
    </w:div>
    <w:div w:id="355543030">
      <w:bodyDiv w:val="1"/>
      <w:marLeft w:val="0"/>
      <w:marRight w:val="0"/>
      <w:marTop w:val="0"/>
      <w:marBottom w:val="0"/>
      <w:divBdr>
        <w:top w:val="none" w:sz="0" w:space="0" w:color="auto"/>
        <w:left w:val="none" w:sz="0" w:space="0" w:color="auto"/>
        <w:bottom w:val="none" w:sz="0" w:space="0" w:color="auto"/>
        <w:right w:val="none" w:sz="0" w:space="0" w:color="auto"/>
      </w:divBdr>
    </w:div>
    <w:div w:id="391580665">
      <w:bodyDiv w:val="1"/>
      <w:marLeft w:val="0"/>
      <w:marRight w:val="0"/>
      <w:marTop w:val="0"/>
      <w:marBottom w:val="0"/>
      <w:divBdr>
        <w:top w:val="none" w:sz="0" w:space="0" w:color="auto"/>
        <w:left w:val="none" w:sz="0" w:space="0" w:color="auto"/>
        <w:bottom w:val="none" w:sz="0" w:space="0" w:color="auto"/>
        <w:right w:val="none" w:sz="0" w:space="0" w:color="auto"/>
      </w:divBdr>
      <w:divsChild>
        <w:div w:id="1821997583">
          <w:marLeft w:val="360"/>
          <w:marRight w:val="0"/>
          <w:marTop w:val="72"/>
          <w:marBottom w:val="72"/>
          <w:divBdr>
            <w:top w:val="none" w:sz="0" w:space="0" w:color="auto"/>
            <w:left w:val="none" w:sz="0" w:space="0" w:color="auto"/>
            <w:bottom w:val="none" w:sz="0" w:space="0" w:color="auto"/>
            <w:right w:val="none" w:sz="0" w:space="0" w:color="auto"/>
          </w:divBdr>
        </w:div>
        <w:div w:id="1031145353">
          <w:marLeft w:val="360"/>
          <w:marRight w:val="0"/>
          <w:marTop w:val="0"/>
          <w:marBottom w:val="72"/>
          <w:divBdr>
            <w:top w:val="none" w:sz="0" w:space="0" w:color="auto"/>
            <w:left w:val="none" w:sz="0" w:space="0" w:color="auto"/>
            <w:bottom w:val="none" w:sz="0" w:space="0" w:color="auto"/>
            <w:right w:val="none" w:sz="0" w:space="0" w:color="auto"/>
          </w:divBdr>
        </w:div>
      </w:divsChild>
    </w:div>
    <w:div w:id="444278917">
      <w:bodyDiv w:val="1"/>
      <w:marLeft w:val="0"/>
      <w:marRight w:val="0"/>
      <w:marTop w:val="0"/>
      <w:marBottom w:val="0"/>
      <w:divBdr>
        <w:top w:val="none" w:sz="0" w:space="0" w:color="auto"/>
        <w:left w:val="none" w:sz="0" w:space="0" w:color="auto"/>
        <w:bottom w:val="none" w:sz="0" w:space="0" w:color="auto"/>
        <w:right w:val="none" w:sz="0" w:space="0" w:color="auto"/>
      </w:divBdr>
    </w:div>
    <w:div w:id="530922876">
      <w:bodyDiv w:val="1"/>
      <w:marLeft w:val="0"/>
      <w:marRight w:val="0"/>
      <w:marTop w:val="0"/>
      <w:marBottom w:val="0"/>
      <w:divBdr>
        <w:top w:val="none" w:sz="0" w:space="0" w:color="auto"/>
        <w:left w:val="none" w:sz="0" w:space="0" w:color="auto"/>
        <w:bottom w:val="none" w:sz="0" w:space="0" w:color="auto"/>
        <w:right w:val="none" w:sz="0" w:space="0" w:color="auto"/>
      </w:divBdr>
    </w:div>
    <w:div w:id="817965159">
      <w:bodyDiv w:val="1"/>
      <w:marLeft w:val="0"/>
      <w:marRight w:val="0"/>
      <w:marTop w:val="0"/>
      <w:marBottom w:val="0"/>
      <w:divBdr>
        <w:top w:val="none" w:sz="0" w:space="0" w:color="auto"/>
        <w:left w:val="none" w:sz="0" w:space="0" w:color="auto"/>
        <w:bottom w:val="none" w:sz="0" w:space="0" w:color="auto"/>
        <w:right w:val="none" w:sz="0" w:space="0" w:color="auto"/>
      </w:divBdr>
    </w:div>
    <w:div w:id="882785446">
      <w:bodyDiv w:val="1"/>
      <w:marLeft w:val="0"/>
      <w:marRight w:val="0"/>
      <w:marTop w:val="0"/>
      <w:marBottom w:val="0"/>
      <w:divBdr>
        <w:top w:val="none" w:sz="0" w:space="0" w:color="auto"/>
        <w:left w:val="none" w:sz="0" w:space="0" w:color="auto"/>
        <w:bottom w:val="none" w:sz="0" w:space="0" w:color="auto"/>
        <w:right w:val="none" w:sz="0" w:space="0" w:color="auto"/>
      </w:divBdr>
    </w:div>
    <w:div w:id="908154921">
      <w:bodyDiv w:val="1"/>
      <w:marLeft w:val="0"/>
      <w:marRight w:val="0"/>
      <w:marTop w:val="0"/>
      <w:marBottom w:val="0"/>
      <w:divBdr>
        <w:top w:val="none" w:sz="0" w:space="0" w:color="auto"/>
        <w:left w:val="none" w:sz="0" w:space="0" w:color="auto"/>
        <w:bottom w:val="none" w:sz="0" w:space="0" w:color="auto"/>
        <w:right w:val="none" w:sz="0" w:space="0" w:color="auto"/>
      </w:divBdr>
    </w:div>
    <w:div w:id="959529119">
      <w:bodyDiv w:val="1"/>
      <w:marLeft w:val="0"/>
      <w:marRight w:val="0"/>
      <w:marTop w:val="0"/>
      <w:marBottom w:val="0"/>
      <w:divBdr>
        <w:top w:val="none" w:sz="0" w:space="0" w:color="auto"/>
        <w:left w:val="none" w:sz="0" w:space="0" w:color="auto"/>
        <w:bottom w:val="none" w:sz="0" w:space="0" w:color="auto"/>
        <w:right w:val="none" w:sz="0" w:space="0" w:color="auto"/>
      </w:divBdr>
    </w:div>
    <w:div w:id="1169323662">
      <w:bodyDiv w:val="1"/>
      <w:marLeft w:val="0"/>
      <w:marRight w:val="0"/>
      <w:marTop w:val="0"/>
      <w:marBottom w:val="0"/>
      <w:divBdr>
        <w:top w:val="none" w:sz="0" w:space="0" w:color="auto"/>
        <w:left w:val="none" w:sz="0" w:space="0" w:color="auto"/>
        <w:bottom w:val="none" w:sz="0" w:space="0" w:color="auto"/>
        <w:right w:val="none" w:sz="0" w:space="0" w:color="auto"/>
      </w:divBdr>
    </w:div>
    <w:div w:id="1324820060">
      <w:bodyDiv w:val="1"/>
      <w:marLeft w:val="0"/>
      <w:marRight w:val="0"/>
      <w:marTop w:val="0"/>
      <w:marBottom w:val="0"/>
      <w:divBdr>
        <w:top w:val="none" w:sz="0" w:space="0" w:color="auto"/>
        <w:left w:val="none" w:sz="0" w:space="0" w:color="auto"/>
        <w:bottom w:val="none" w:sz="0" w:space="0" w:color="auto"/>
        <w:right w:val="none" w:sz="0" w:space="0" w:color="auto"/>
      </w:divBdr>
    </w:div>
    <w:div w:id="1371684802">
      <w:bodyDiv w:val="1"/>
      <w:marLeft w:val="0"/>
      <w:marRight w:val="0"/>
      <w:marTop w:val="0"/>
      <w:marBottom w:val="0"/>
      <w:divBdr>
        <w:top w:val="none" w:sz="0" w:space="0" w:color="auto"/>
        <w:left w:val="none" w:sz="0" w:space="0" w:color="auto"/>
        <w:bottom w:val="none" w:sz="0" w:space="0" w:color="auto"/>
        <w:right w:val="none" w:sz="0" w:space="0" w:color="auto"/>
      </w:divBdr>
    </w:div>
    <w:div w:id="1388721200">
      <w:bodyDiv w:val="1"/>
      <w:marLeft w:val="0"/>
      <w:marRight w:val="0"/>
      <w:marTop w:val="0"/>
      <w:marBottom w:val="0"/>
      <w:divBdr>
        <w:top w:val="none" w:sz="0" w:space="0" w:color="auto"/>
        <w:left w:val="none" w:sz="0" w:space="0" w:color="auto"/>
        <w:bottom w:val="none" w:sz="0" w:space="0" w:color="auto"/>
        <w:right w:val="none" w:sz="0" w:space="0" w:color="auto"/>
      </w:divBdr>
    </w:div>
    <w:div w:id="1415710285">
      <w:bodyDiv w:val="1"/>
      <w:marLeft w:val="0"/>
      <w:marRight w:val="0"/>
      <w:marTop w:val="0"/>
      <w:marBottom w:val="0"/>
      <w:divBdr>
        <w:top w:val="none" w:sz="0" w:space="0" w:color="auto"/>
        <w:left w:val="none" w:sz="0" w:space="0" w:color="auto"/>
        <w:bottom w:val="none" w:sz="0" w:space="0" w:color="auto"/>
        <w:right w:val="none" w:sz="0" w:space="0" w:color="auto"/>
      </w:divBdr>
    </w:div>
    <w:div w:id="1504786222">
      <w:bodyDiv w:val="1"/>
      <w:marLeft w:val="0"/>
      <w:marRight w:val="0"/>
      <w:marTop w:val="0"/>
      <w:marBottom w:val="0"/>
      <w:divBdr>
        <w:top w:val="none" w:sz="0" w:space="0" w:color="auto"/>
        <w:left w:val="none" w:sz="0" w:space="0" w:color="auto"/>
        <w:bottom w:val="none" w:sz="0" w:space="0" w:color="auto"/>
        <w:right w:val="none" w:sz="0" w:space="0" w:color="auto"/>
      </w:divBdr>
    </w:div>
    <w:div w:id="1584607574">
      <w:bodyDiv w:val="1"/>
      <w:marLeft w:val="0"/>
      <w:marRight w:val="0"/>
      <w:marTop w:val="0"/>
      <w:marBottom w:val="0"/>
      <w:divBdr>
        <w:top w:val="none" w:sz="0" w:space="0" w:color="auto"/>
        <w:left w:val="none" w:sz="0" w:space="0" w:color="auto"/>
        <w:bottom w:val="none" w:sz="0" w:space="0" w:color="auto"/>
        <w:right w:val="none" w:sz="0" w:space="0" w:color="auto"/>
      </w:divBdr>
    </w:div>
    <w:div w:id="1597906170">
      <w:bodyDiv w:val="1"/>
      <w:marLeft w:val="0"/>
      <w:marRight w:val="0"/>
      <w:marTop w:val="0"/>
      <w:marBottom w:val="0"/>
      <w:divBdr>
        <w:top w:val="none" w:sz="0" w:space="0" w:color="auto"/>
        <w:left w:val="none" w:sz="0" w:space="0" w:color="auto"/>
        <w:bottom w:val="none" w:sz="0" w:space="0" w:color="auto"/>
        <w:right w:val="none" w:sz="0" w:space="0" w:color="auto"/>
      </w:divBdr>
    </w:div>
    <w:div w:id="1701123281">
      <w:bodyDiv w:val="1"/>
      <w:marLeft w:val="0"/>
      <w:marRight w:val="0"/>
      <w:marTop w:val="0"/>
      <w:marBottom w:val="0"/>
      <w:divBdr>
        <w:top w:val="none" w:sz="0" w:space="0" w:color="auto"/>
        <w:left w:val="none" w:sz="0" w:space="0" w:color="auto"/>
        <w:bottom w:val="none" w:sz="0" w:space="0" w:color="auto"/>
        <w:right w:val="none" w:sz="0" w:space="0" w:color="auto"/>
      </w:divBdr>
    </w:div>
    <w:div w:id="1739938930">
      <w:bodyDiv w:val="1"/>
      <w:marLeft w:val="0"/>
      <w:marRight w:val="0"/>
      <w:marTop w:val="0"/>
      <w:marBottom w:val="0"/>
      <w:divBdr>
        <w:top w:val="none" w:sz="0" w:space="0" w:color="auto"/>
        <w:left w:val="none" w:sz="0" w:space="0" w:color="auto"/>
        <w:bottom w:val="none" w:sz="0" w:space="0" w:color="auto"/>
        <w:right w:val="none" w:sz="0" w:space="0" w:color="auto"/>
      </w:divBdr>
    </w:div>
    <w:div w:id="1915049429">
      <w:bodyDiv w:val="1"/>
      <w:marLeft w:val="0"/>
      <w:marRight w:val="0"/>
      <w:marTop w:val="0"/>
      <w:marBottom w:val="0"/>
      <w:divBdr>
        <w:top w:val="none" w:sz="0" w:space="0" w:color="auto"/>
        <w:left w:val="none" w:sz="0" w:space="0" w:color="auto"/>
        <w:bottom w:val="none" w:sz="0" w:space="0" w:color="auto"/>
        <w:right w:val="none" w:sz="0" w:space="0" w:color="auto"/>
      </w:divBdr>
    </w:div>
    <w:div w:id="2003583240">
      <w:bodyDiv w:val="1"/>
      <w:marLeft w:val="0"/>
      <w:marRight w:val="0"/>
      <w:marTop w:val="0"/>
      <w:marBottom w:val="0"/>
      <w:divBdr>
        <w:top w:val="none" w:sz="0" w:space="0" w:color="auto"/>
        <w:left w:val="none" w:sz="0" w:space="0" w:color="auto"/>
        <w:bottom w:val="none" w:sz="0" w:space="0" w:color="auto"/>
        <w:right w:val="none" w:sz="0" w:space="0" w:color="auto"/>
      </w:divBdr>
    </w:div>
    <w:div w:id="2039503629">
      <w:bodyDiv w:val="1"/>
      <w:marLeft w:val="0"/>
      <w:marRight w:val="0"/>
      <w:marTop w:val="0"/>
      <w:marBottom w:val="0"/>
      <w:divBdr>
        <w:top w:val="none" w:sz="0" w:space="0" w:color="auto"/>
        <w:left w:val="none" w:sz="0" w:space="0" w:color="auto"/>
        <w:bottom w:val="none" w:sz="0" w:space="0" w:color="auto"/>
        <w:right w:val="none" w:sz="0" w:space="0" w:color="auto"/>
      </w:divBdr>
    </w:div>
    <w:div w:id="2078741171">
      <w:bodyDiv w:val="1"/>
      <w:marLeft w:val="0"/>
      <w:marRight w:val="0"/>
      <w:marTop w:val="0"/>
      <w:marBottom w:val="0"/>
      <w:divBdr>
        <w:top w:val="none" w:sz="0" w:space="0" w:color="auto"/>
        <w:left w:val="none" w:sz="0" w:space="0" w:color="auto"/>
        <w:bottom w:val="none" w:sz="0" w:space="0" w:color="auto"/>
        <w:right w:val="none" w:sz="0" w:space="0" w:color="auto"/>
      </w:divBdr>
    </w:div>
    <w:div w:id="2078746417">
      <w:bodyDiv w:val="1"/>
      <w:marLeft w:val="0"/>
      <w:marRight w:val="0"/>
      <w:marTop w:val="0"/>
      <w:marBottom w:val="0"/>
      <w:divBdr>
        <w:top w:val="none" w:sz="0" w:space="0" w:color="auto"/>
        <w:left w:val="none" w:sz="0" w:space="0" w:color="auto"/>
        <w:bottom w:val="none" w:sz="0" w:space="0" w:color="auto"/>
        <w:right w:val="none" w:sz="0" w:space="0" w:color="auto"/>
      </w:divBdr>
    </w:div>
    <w:div w:id="2086563794">
      <w:bodyDiv w:val="1"/>
      <w:marLeft w:val="0"/>
      <w:marRight w:val="0"/>
      <w:marTop w:val="0"/>
      <w:marBottom w:val="0"/>
      <w:divBdr>
        <w:top w:val="none" w:sz="0" w:space="0" w:color="auto"/>
        <w:left w:val="none" w:sz="0" w:space="0" w:color="auto"/>
        <w:bottom w:val="none" w:sz="0" w:space="0" w:color="auto"/>
        <w:right w:val="none" w:sz="0" w:space="0" w:color="auto"/>
      </w:divBdr>
    </w:div>
    <w:div w:id="212684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hyperlink" Target="http://crfop.gdos.gov.pl/CRFOP/widok/viewfop.jsf?fop=PL.ZIPOP.1393.OCHK.303" TargetMode="Externa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google.pl/maps" TargetMode="External"/><Relationship Id="rId17" Type="http://schemas.openxmlformats.org/officeDocument/2006/relationships/image" Target="media/image6.png"/><Relationship Id="rId25" Type="http://schemas.openxmlformats.org/officeDocument/2006/relationships/hyperlink" Target="http://crfop.gdos.gov.pl/CRFOP/widok/viewfop.jsf?fop=PL.ZIPOP.1393.OCHK.366"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crfop.gdos.gov.pl/CRFOP/widok/viewfop.jsf?fop=PL.ZIPOP.1393.N2K.PLB300015.B"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crfop.gdos.gov.pl/CRFOP/widok/viewfop.jsf?fop=PL.ZIPOP.1393.N2K.PLB300001.B" TargetMode="External"/><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eugeniusz@koczorowski.eu"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CF228-7C37-46D5-931D-A92421DF6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6753</TotalTime>
  <Pages>87</Pages>
  <Words>22067</Words>
  <Characters>132408</Characters>
  <Application>Microsoft Office Word</Application>
  <DocSecurity>0</DocSecurity>
  <Lines>1103</Lines>
  <Paragraphs>308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154167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102</cp:revision>
  <cp:lastPrinted>2017-10-16T11:55:00Z</cp:lastPrinted>
  <dcterms:created xsi:type="dcterms:W3CDTF">2017-09-13T11:49:00Z</dcterms:created>
  <dcterms:modified xsi:type="dcterms:W3CDTF">2017-10-16T12:20:00Z</dcterms:modified>
</cp:coreProperties>
</file>